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EA6" w:rsidRDefault="0093577B" w:rsidP="00766B83">
      <w:pPr>
        <w:pBdr>
          <w:top w:val="nil"/>
          <w:left w:val="nil"/>
          <w:bottom w:val="nil"/>
          <w:right w:val="nil"/>
          <w:between w:val="nil"/>
        </w:pBdr>
        <w:shd w:val="clear" w:color="auto" w:fill="FFFFFF"/>
        <w:spacing w:after="120" w:line="240" w:lineRule="auto"/>
        <w:ind w:leftChars="0" w:left="0" w:firstLineChars="0" w:firstLine="0"/>
        <w:jc w:val="both"/>
        <w:rPr>
          <w:rFonts w:ascii="Times New Roman" w:eastAsia="Times New Roman" w:hAnsi="Times New Roman" w:cs="Times New Roman"/>
          <w:color w:val="00000A"/>
          <w:sz w:val="28"/>
          <w:szCs w:val="28"/>
        </w:rPr>
      </w:pPr>
      <w:r>
        <w:rPr>
          <w:rFonts w:ascii="Times New Roman" w:eastAsia="Times New Roman" w:hAnsi="Times New Roman" w:cs="Times New Roman"/>
          <w:b/>
          <w:smallCaps/>
          <w:color w:val="00000A"/>
          <w:sz w:val="28"/>
          <w:szCs w:val="28"/>
        </w:rPr>
        <w:t xml:space="preserve"> </w:t>
      </w:r>
      <w:r>
        <w:rPr>
          <w:rFonts w:ascii="Times New Roman" w:eastAsia="Times New Roman" w:hAnsi="Times New Roman" w:cs="Times New Roman"/>
          <w:b/>
          <w:smallCaps/>
          <w:color w:val="00000A"/>
          <w:sz w:val="28"/>
          <w:szCs w:val="28"/>
        </w:rPr>
        <w:tab/>
      </w:r>
      <w:r>
        <w:rPr>
          <w:rFonts w:ascii="Times New Roman" w:eastAsia="Times New Roman" w:hAnsi="Times New Roman" w:cs="Times New Roman"/>
          <w:b/>
          <w:smallCaps/>
          <w:color w:val="00000A"/>
          <w:sz w:val="28"/>
          <w:szCs w:val="28"/>
        </w:rPr>
        <w:tab/>
      </w:r>
      <w:r>
        <w:rPr>
          <w:rFonts w:ascii="Times New Roman" w:eastAsia="Times New Roman" w:hAnsi="Times New Roman" w:cs="Times New Roman"/>
          <w:b/>
          <w:smallCaps/>
          <w:color w:val="00000A"/>
          <w:sz w:val="28"/>
          <w:szCs w:val="28"/>
        </w:rPr>
        <w:tab/>
      </w:r>
      <w:r>
        <w:rPr>
          <w:rFonts w:ascii="Times New Roman" w:eastAsia="Times New Roman" w:hAnsi="Times New Roman" w:cs="Times New Roman"/>
          <w:b/>
          <w:smallCaps/>
          <w:color w:val="00000A"/>
          <w:sz w:val="28"/>
          <w:szCs w:val="28"/>
        </w:rPr>
        <w:tab/>
      </w:r>
      <w:r>
        <w:rPr>
          <w:rFonts w:ascii="Times New Roman" w:eastAsia="Times New Roman" w:hAnsi="Times New Roman" w:cs="Times New Roman"/>
          <w:b/>
          <w:smallCaps/>
          <w:color w:val="00000A"/>
          <w:sz w:val="28"/>
          <w:szCs w:val="28"/>
        </w:rPr>
        <w:tab/>
      </w: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EE4EA6"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r>
        <w:rPr>
          <w:rFonts w:ascii="Times New Roman" w:eastAsia="Times New Roman" w:hAnsi="Times New Roman" w:cs="Times New Roman"/>
          <w:b/>
          <w:position w:val="0"/>
          <w:sz w:val="28"/>
          <w:szCs w:val="28"/>
          <w:lang w:val="kk-KZ" w:eastAsia="ru-RU"/>
        </w:rPr>
        <w:t xml:space="preserve">6В01802 </w:t>
      </w:r>
      <w:r w:rsidR="00001252" w:rsidRPr="00001252">
        <w:rPr>
          <w:rFonts w:ascii="Times New Roman" w:eastAsia="Times New Roman" w:hAnsi="Times New Roman" w:cs="Times New Roman"/>
          <w:b/>
          <w:position w:val="0"/>
          <w:sz w:val="28"/>
          <w:szCs w:val="28"/>
          <w:lang w:val="kk-KZ" w:eastAsia="ru-RU"/>
        </w:rPr>
        <w:t>ӘЛЕУМЕТТІК ПЕДАГОГИКА (</w:t>
      </w:r>
      <w:r w:rsidR="00001252" w:rsidRPr="00284E3D">
        <w:rPr>
          <w:rFonts w:ascii="Times New Roman" w:eastAsia="Times New Roman" w:hAnsi="Times New Roman" w:cs="Times New Roman"/>
          <w:b/>
          <w:position w:val="0"/>
          <w:sz w:val="28"/>
          <w:szCs w:val="28"/>
          <w:lang w:eastAsia="ru-RU"/>
        </w:rPr>
        <w:t>IP</w:t>
      </w:r>
      <w:r w:rsidR="00001252" w:rsidRPr="00001252">
        <w:rPr>
          <w:rFonts w:ascii="Times New Roman" w:eastAsia="Times New Roman" w:hAnsi="Times New Roman" w:cs="Times New Roman"/>
          <w:b/>
          <w:position w:val="0"/>
          <w:sz w:val="28"/>
          <w:szCs w:val="28"/>
          <w:lang w:val="kk-KZ" w:eastAsia="ru-RU"/>
        </w:rPr>
        <w:t>)</w:t>
      </w:r>
    </w:p>
    <w:p w:rsidR="00001252" w:rsidRDefault="00001252"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r>
        <w:rPr>
          <w:rFonts w:ascii="Times New Roman" w:eastAsia="Times New Roman" w:hAnsi="Times New Roman" w:cs="Times New Roman"/>
          <w:b/>
          <w:position w:val="0"/>
          <w:sz w:val="28"/>
          <w:szCs w:val="28"/>
          <w:lang w:val="kk-KZ" w:eastAsia="ru-RU"/>
        </w:rPr>
        <w:t>БІЛІМ БЕРУ БАҒДАРЛАМАСЫ</w:t>
      </w: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001252">
      <w:pPr>
        <w:pBdr>
          <w:top w:val="nil"/>
          <w:left w:val="nil"/>
          <w:bottom w:val="nil"/>
          <w:right w:val="nil"/>
          <w:between w:val="nil"/>
        </w:pBdr>
        <w:spacing w:after="120" w:line="240" w:lineRule="auto"/>
        <w:ind w:left="1" w:hanging="3"/>
        <w:jc w:val="center"/>
        <w:rPr>
          <w:rFonts w:ascii="Times New Roman" w:eastAsia="Times New Roman" w:hAnsi="Times New Roman" w:cs="Times New Roman"/>
          <w:b/>
          <w:position w:val="0"/>
          <w:sz w:val="28"/>
          <w:szCs w:val="28"/>
          <w:lang w:val="kk-KZ" w:eastAsia="ru-RU"/>
        </w:rPr>
      </w:pPr>
    </w:p>
    <w:p w:rsidR="00397AEB" w:rsidRDefault="00397AEB"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lang w:val="kk-KZ"/>
        </w:rPr>
      </w:pPr>
    </w:p>
    <w:p w:rsidR="00397AEB" w:rsidRDefault="00397AEB"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lang w:val="kk-KZ"/>
        </w:rPr>
      </w:pPr>
    </w:p>
    <w:p w:rsidR="00EE4EA6" w:rsidRDefault="0093577B"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Мазмұны</w:t>
      </w:r>
    </w:p>
    <w:sdt>
      <w:sdtPr>
        <w:id w:val="617333214"/>
        <w:docPartObj>
          <w:docPartGallery w:val="Table of Contents"/>
          <w:docPartUnique/>
        </w:docPartObj>
      </w:sdtPr>
      <w:sdtEndPr/>
      <w:sdtContent>
        <w:p w:rsidR="00EE4EA6" w:rsidRPr="00F208E6" w:rsidRDefault="0093577B" w:rsidP="00F208E6">
          <w:pPr>
            <w:keepNext/>
            <w:keepLines/>
            <w:pBdr>
              <w:top w:val="nil"/>
              <w:left w:val="nil"/>
              <w:bottom w:val="nil"/>
              <w:right w:val="nil"/>
              <w:between w:val="nil"/>
            </w:pBdr>
            <w:spacing w:before="240" w:after="120" w:line="240" w:lineRule="auto"/>
            <w:ind w:left="0" w:hanging="2"/>
            <w:jc w:val="both"/>
            <w:rPr>
              <w:color w:val="000000"/>
              <w:lang w:val="ru-RU"/>
            </w:rPr>
          </w:pPr>
          <w:r>
            <w:fldChar w:fldCharType="begin"/>
          </w:r>
          <w:r>
            <w:instrText xml:space="preserve"> TOC \h \u \z \t "Heading 1,1,Heading 2,2,Heading 3,3,"</w:instrText>
          </w:r>
          <w:r>
            <w:fldChar w:fldCharType="separate"/>
          </w:r>
          <w:hyperlink w:anchor="_heading=h.23ckvvd">
            <w:r>
              <w:rPr>
                <w:rFonts w:ascii="Times New Roman" w:eastAsia="Times New Roman" w:hAnsi="Times New Roman" w:cs="Times New Roman"/>
                <w:color w:val="0563C1"/>
                <w:u w:val="single"/>
              </w:rPr>
              <w:t>1. Жалпы ақпарат</w:t>
            </w:r>
          </w:hyperlink>
          <w:hyperlink w:anchor="_heading=h.23ckvvd">
            <w:r>
              <w:rPr>
                <w:color w:val="000000"/>
              </w:rPr>
              <w:tab/>
            </w:r>
            <w:r w:rsidR="00F208E6">
              <w:rPr>
                <w:color w:val="000000"/>
                <w:lang w:val="ru-RU"/>
              </w:rPr>
              <w:t xml:space="preserve">                                                                                                                                       5</w:t>
            </w:r>
          </w:hyperlink>
        </w:p>
        <w:p w:rsidR="00F208E6" w:rsidRDefault="003A09C9" w:rsidP="0093577B">
          <w:pPr>
            <w:pBdr>
              <w:top w:val="nil"/>
              <w:left w:val="nil"/>
              <w:bottom w:val="nil"/>
              <w:right w:val="nil"/>
              <w:between w:val="nil"/>
            </w:pBdr>
            <w:tabs>
              <w:tab w:val="right" w:pos="9016"/>
            </w:tabs>
            <w:spacing w:after="100"/>
            <w:ind w:left="0" w:hanging="2"/>
            <w:rPr>
              <w:color w:val="000000"/>
              <w:lang w:val="ru-RU"/>
            </w:rPr>
          </w:pPr>
          <w:hyperlink w:anchor="_heading=h.ihv636">
            <w:r w:rsidR="0093577B">
              <w:rPr>
                <w:rFonts w:ascii="Times New Roman" w:eastAsia="Times New Roman" w:hAnsi="Times New Roman" w:cs="Times New Roman"/>
                <w:color w:val="0563C1"/>
                <w:u w:val="single"/>
              </w:rPr>
              <w:t>2. Бағдарлама негіздемесі</w:t>
            </w:r>
          </w:hyperlink>
          <w:r w:rsidR="00F208E6">
            <w:fldChar w:fldCharType="begin"/>
          </w:r>
          <w:r w:rsidR="00F208E6">
            <w:instrText xml:space="preserve"> HYPERLINK \l "_heading=h.ihv636" \h </w:instrText>
          </w:r>
          <w:r w:rsidR="00F208E6">
            <w:fldChar w:fldCharType="separate"/>
          </w:r>
          <w:r w:rsidR="0093577B">
            <w:rPr>
              <w:color w:val="000000"/>
            </w:rPr>
            <w:tab/>
          </w:r>
          <w:r w:rsidR="00F208E6">
            <w:rPr>
              <w:color w:val="000000"/>
              <w:lang w:val="ru-RU"/>
            </w:rPr>
            <w:t>9</w:t>
          </w:r>
        </w:p>
        <w:p w:rsidR="00EE4EA6" w:rsidRPr="00F208E6" w:rsidRDefault="00F208E6" w:rsidP="00F208E6">
          <w:pPr>
            <w:pBdr>
              <w:top w:val="nil"/>
              <w:left w:val="nil"/>
              <w:bottom w:val="nil"/>
              <w:right w:val="nil"/>
              <w:between w:val="nil"/>
            </w:pBdr>
            <w:tabs>
              <w:tab w:val="right" w:pos="9016"/>
            </w:tabs>
            <w:spacing w:after="100"/>
            <w:ind w:leftChars="0" w:left="0" w:firstLineChars="0" w:firstLine="0"/>
            <w:rPr>
              <w:color w:val="000000"/>
              <w:lang w:val="ru-RU"/>
            </w:rPr>
          </w:pPr>
          <w:r>
            <w:rPr>
              <w:color w:val="000000"/>
            </w:rPr>
            <w:fldChar w:fldCharType="end"/>
          </w:r>
          <w:hyperlink w:anchor="_heading=h.tyjcwt">
            <w:r w:rsidR="0093577B">
              <w:rPr>
                <w:rFonts w:ascii="Times New Roman" w:eastAsia="Times New Roman" w:hAnsi="Times New Roman" w:cs="Times New Roman"/>
                <w:color w:val="0563C1"/>
                <w:u w:val="single"/>
              </w:rPr>
              <w:t>3. Педагогтардың кәсіби құзыреттіліктері</w:t>
            </w:r>
          </w:hyperlink>
          <w:hyperlink w:anchor="_heading=h.tyjcwt">
            <w:r w:rsidR="0093577B">
              <w:rPr>
                <w:color w:val="000000"/>
              </w:rPr>
              <w:tab/>
            </w:r>
            <w:r>
              <w:rPr>
                <w:color w:val="000000"/>
                <w:lang w:val="ru-RU"/>
              </w:rPr>
              <w:t>9</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32hioqz">
            <w:r w:rsidR="0093577B">
              <w:rPr>
                <w:rFonts w:ascii="Times New Roman" w:eastAsia="Times New Roman" w:hAnsi="Times New Roman" w:cs="Times New Roman"/>
                <w:color w:val="0563C1"/>
                <w:u w:val="single"/>
              </w:rPr>
              <w:t>4. Бағдарлама құрылымы және оқу нәтижелері</w:t>
            </w:r>
          </w:hyperlink>
          <w:hyperlink w:anchor="_heading=h.32hioqz">
            <w:r w:rsidR="0093577B">
              <w:rPr>
                <w:color w:val="000000"/>
              </w:rPr>
              <w:tab/>
              <w:t>11</w:t>
            </w:r>
          </w:hyperlink>
        </w:p>
        <w:bookmarkStart w:id="0" w:name="_heading=h.gjdgxs" w:colFirst="0" w:colLast="0"/>
        <w:bookmarkEnd w:id="0"/>
        <w:p w:rsidR="00EE4EA6" w:rsidRDefault="0093577B" w:rsidP="0093577B">
          <w:pPr>
            <w:pBdr>
              <w:top w:val="nil"/>
              <w:left w:val="nil"/>
              <w:bottom w:val="nil"/>
              <w:right w:val="nil"/>
              <w:between w:val="nil"/>
            </w:pBdr>
            <w:tabs>
              <w:tab w:val="right" w:pos="9016"/>
            </w:tabs>
            <w:spacing w:after="100"/>
            <w:ind w:left="0" w:hanging="2"/>
            <w:rPr>
              <w:color w:val="000000"/>
            </w:rPr>
          </w:pPr>
          <w:r>
            <w:fldChar w:fldCharType="begin"/>
          </w:r>
          <w:r>
            <w:instrText xml:space="preserve"> HYPERLINK \l "_heading=h.1hmsyys" \h </w:instrText>
          </w:r>
          <w:r>
            <w:fldChar w:fldCharType="separate"/>
          </w:r>
          <w:r>
            <w:rPr>
              <w:rFonts w:ascii="Times New Roman" w:eastAsia="Times New Roman" w:hAnsi="Times New Roman" w:cs="Times New Roman"/>
              <w:color w:val="0563C1"/>
              <w:u w:val="single"/>
            </w:rPr>
            <w:t>4.1. Педагогикалық компоненттің құрылымы</w:t>
          </w:r>
          <w:r>
            <w:rPr>
              <w:rFonts w:ascii="Times New Roman" w:eastAsia="Times New Roman" w:hAnsi="Times New Roman" w:cs="Times New Roman"/>
              <w:color w:val="0563C1"/>
              <w:u w:val="single"/>
            </w:rPr>
            <w:fldChar w:fldCharType="end"/>
          </w:r>
          <w:hyperlink w:anchor="_heading=h.1hmsyys">
            <w:r>
              <w:rPr>
                <w:color w:val="000000"/>
              </w:rPr>
              <w:tab/>
              <w:t>11</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41mghml">
            <w:r w:rsidR="0093577B">
              <w:rPr>
                <w:rFonts w:ascii="Times New Roman" w:eastAsia="Times New Roman" w:hAnsi="Times New Roman" w:cs="Times New Roman"/>
                <w:color w:val="0563C1"/>
                <w:u w:val="single"/>
              </w:rPr>
              <w:t>4.2 Пәндік компоненттің құрылымы</w:t>
            </w:r>
          </w:hyperlink>
          <w:hyperlink w:anchor="_heading=h.41mghml">
            <w:r w:rsidR="0093577B">
              <w:rPr>
                <w:color w:val="000000"/>
              </w:rPr>
              <w:tab/>
              <w:t>29</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2grqrue">
            <w:r w:rsidR="0093577B">
              <w:rPr>
                <w:rFonts w:ascii="Times New Roman" w:eastAsia="Times New Roman" w:hAnsi="Times New Roman" w:cs="Times New Roman"/>
                <w:color w:val="0563C1"/>
                <w:u w:val="single"/>
              </w:rPr>
              <w:t>4.3 Міндетті компонент құрылымы</w:t>
            </w:r>
          </w:hyperlink>
          <w:hyperlink w:anchor="_heading=h.2grqrue">
            <w:r w:rsidR="0093577B">
              <w:rPr>
                <w:color w:val="000000"/>
              </w:rPr>
              <w:tab/>
              <w:t>87</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vx1227">
            <w:r w:rsidR="0093577B">
              <w:rPr>
                <w:rFonts w:ascii="Times New Roman" w:eastAsia="Times New Roman" w:hAnsi="Times New Roman" w:cs="Times New Roman"/>
                <w:color w:val="0563C1"/>
                <w:u w:val="single"/>
              </w:rPr>
              <w:t>4.4 Прогресс</w:t>
            </w:r>
          </w:hyperlink>
          <w:hyperlink w:anchor="_heading=h.vx1227">
            <w:r w:rsidR="0093577B">
              <w:rPr>
                <w:color w:val="000000"/>
              </w:rPr>
              <w:tab/>
              <w:t>92</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3fwokq0">
            <w:r w:rsidR="0093577B">
              <w:rPr>
                <w:rFonts w:ascii="Times New Roman" w:eastAsia="Times New Roman" w:hAnsi="Times New Roman" w:cs="Times New Roman"/>
                <w:color w:val="0563C1"/>
                <w:u w:val="single"/>
              </w:rPr>
              <w:t>4.5 Білім беру бағдарламасын сәтті аяқтауға қойылатын талаптар</w:t>
            </w:r>
          </w:hyperlink>
          <w:hyperlink w:anchor="_heading=h.3fwokq0">
            <w:r w:rsidR="0093577B">
              <w:rPr>
                <w:color w:val="000000"/>
              </w:rPr>
              <w:tab/>
              <w:t>104</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1v1yuxt">
            <w:r w:rsidR="0093577B">
              <w:rPr>
                <w:rFonts w:ascii="Times New Roman" w:eastAsia="Times New Roman" w:hAnsi="Times New Roman" w:cs="Times New Roman"/>
                <w:color w:val="0563C1"/>
                <w:u w:val="single"/>
              </w:rPr>
              <w:t>5. Студенттің жұмыс сипаттамасы</w:t>
            </w:r>
          </w:hyperlink>
          <w:hyperlink w:anchor="_heading=h.1v1yuxt">
            <w:r w:rsidR="0093577B">
              <w:rPr>
                <w:color w:val="000000"/>
              </w:rPr>
              <w:tab/>
              <w:t>104</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4f1mdlm">
            <w:r w:rsidR="0093577B">
              <w:rPr>
                <w:rFonts w:ascii="Times New Roman" w:eastAsia="Times New Roman" w:hAnsi="Times New Roman" w:cs="Times New Roman"/>
                <w:color w:val="0563C1"/>
                <w:u w:val="single"/>
              </w:rPr>
              <w:t>6. Баға/бағалау әдістері</w:t>
            </w:r>
          </w:hyperlink>
          <w:hyperlink w:anchor="_heading=h.4f1mdlm">
            <w:r w:rsidR="0093577B">
              <w:rPr>
                <w:color w:val="000000"/>
              </w:rPr>
              <w:tab/>
              <w:t>105</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2u6wntf">
            <w:r w:rsidR="0093577B">
              <w:rPr>
                <w:rFonts w:ascii="Times New Roman" w:eastAsia="Times New Roman" w:hAnsi="Times New Roman" w:cs="Times New Roman"/>
                <w:color w:val="0563C1"/>
                <w:u w:val="single"/>
              </w:rPr>
              <w:t>6.1 Бағалау</w:t>
            </w:r>
          </w:hyperlink>
          <w:hyperlink w:anchor="_heading=h.2u6wntf">
            <w:r w:rsidR="0093577B">
              <w:rPr>
                <w:color w:val="000000"/>
              </w:rPr>
              <w:tab/>
              <w:t>105</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19c6y18">
            <w:r w:rsidR="0093577B">
              <w:rPr>
                <w:rFonts w:ascii="Times New Roman" w:eastAsia="Times New Roman" w:hAnsi="Times New Roman" w:cs="Times New Roman"/>
                <w:color w:val="0563C1"/>
                <w:u w:val="single"/>
              </w:rPr>
              <w:t>6.2 Сыртқы бағалау</w:t>
            </w:r>
          </w:hyperlink>
          <w:hyperlink w:anchor="_heading=h.19c6y18">
            <w:r w:rsidR="0093577B">
              <w:rPr>
                <w:color w:val="000000"/>
              </w:rPr>
              <w:tab/>
              <w:t>106</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3tbugp1">
            <w:r w:rsidR="0093577B">
              <w:rPr>
                <w:rFonts w:ascii="Times New Roman" w:eastAsia="Times New Roman" w:hAnsi="Times New Roman" w:cs="Times New Roman"/>
                <w:color w:val="0563C1"/>
                <w:u w:val="single"/>
              </w:rPr>
              <w:t>7. Оқытушы-профессорлық құрамға қойылатын талаптар</w:t>
            </w:r>
          </w:hyperlink>
          <w:hyperlink w:anchor="_heading=h.3tbugp1">
            <w:r w:rsidR="0093577B">
              <w:rPr>
                <w:color w:val="000000"/>
              </w:rPr>
              <w:tab/>
              <w:t>108</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28h4qwu">
            <w:r w:rsidR="0093577B">
              <w:rPr>
                <w:rFonts w:ascii="Times New Roman" w:eastAsia="Times New Roman" w:hAnsi="Times New Roman" w:cs="Times New Roman"/>
                <w:color w:val="0563C1"/>
                <w:u w:val="single"/>
              </w:rPr>
              <w:t>7.1 Оқытушы-профессорлық құрамға қойылатын талаптар</w:t>
            </w:r>
          </w:hyperlink>
          <w:hyperlink w:anchor="_heading=h.28h4qwu">
            <w:r w:rsidR="0093577B">
              <w:rPr>
                <w:color w:val="000000"/>
              </w:rPr>
              <w:tab/>
              <w:t>108</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nmf14n">
            <w:r w:rsidR="0093577B">
              <w:rPr>
                <w:rFonts w:ascii="Times New Roman" w:eastAsia="Times New Roman" w:hAnsi="Times New Roman" w:cs="Times New Roman"/>
                <w:color w:val="0563C1"/>
                <w:u w:val="single"/>
              </w:rPr>
              <w:t>7.2 Қосымша талап етілетін оқытушы-профессорлық құрам</w:t>
            </w:r>
          </w:hyperlink>
          <w:hyperlink w:anchor="_heading=h.nmf14n">
            <w:r w:rsidR="0093577B">
              <w:rPr>
                <w:color w:val="000000"/>
              </w:rPr>
              <w:tab/>
              <w:t>108</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37m2jsg">
            <w:r w:rsidR="0093577B">
              <w:rPr>
                <w:rFonts w:ascii="Times New Roman" w:eastAsia="Times New Roman" w:hAnsi="Times New Roman" w:cs="Times New Roman"/>
                <w:color w:val="0563C1"/>
                <w:u w:val="single"/>
              </w:rPr>
              <w:t>7.3 Оқытушы-профессорлар құрамының біліктілігін арттыру қажеттілігі</w:t>
            </w:r>
          </w:hyperlink>
          <w:hyperlink w:anchor="_heading=h.37m2jsg">
            <w:r w:rsidR="0093577B">
              <w:rPr>
                <w:color w:val="000000"/>
              </w:rPr>
              <w:tab/>
              <w:t>108</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1mrcu09">
            <w:r w:rsidR="0093577B">
              <w:rPr>
                <w:rFonts w:ascii="Times New Roman" w:eastAsia="Times New Roman" w:hAnsi="Times New Roman" w:cs="Times New Roman"/>
                <w:color w:val="0563C1"/>
                <w:u w:val="single"/>
              </w:rPr>
              <w:t>7.4 Қосымша әкімшілік қызметкер қажеттілігі</w:t>
            </w:r>
          </w:hyperlink>
          <w:hyperlink w:anchor="_heading=h.1mrcu09">
            <w:r w:rsidR="0093577B">
              <w:rPr>
                <w:color w:val="000000"/>
              </w:rPr>
              <w:tab/>
              <w:t>109</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46r0co2">
            <w:r w:rsidR="0093577B">
              <w:rPr>
                <w:rFonts w:ascii="Times New Roman" w:eastAsia="Times New Roman" w:hAnsi="Times New Roman" w:cs="Times New Roman"/>
                <w:color w:val="0563C1"/>
                <w:u w:val="single"/>
              </w:rPr>
              <w:t>8. Ресурстар</w:t>
            </w:r>
          </w:hyperlink>
          <w:hyperlink w:anchor="_heading=h.46r0co2">
            <w:r w:rsidR="0093577B">
              <w:rPr>
                <w:color w:val="000000"/>
              </w:rPr>
              <w:tab/>
              <w:t>109</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2lwamvv">
            <w:r w:rsidR="0093577B">
              <w:rPr>
                <w:rFonts w:ascii="Times New Roman" w:eastAsia="Times New Roman" w:hAnsi="Times New Roman" w:cs="Times New Roman"/>
                <w:color w:val="0563C1"/>
                <w:u w:val="single"/>
              </w:rPr>
              <w:t>8.1.  Кітапхана ресурсы</w:t>
            </w:r>
          </w:hyperlink>
          <w:hyperlink w:anchor="_heading=h.2lwamvv">
            <w:r w:rsidR="0093577B">
              <w:rPr>
                <w:color w:val="000000"/>
              </w:rPr>
              <w:tab/>
              <w:t>109</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111kx3o">
            <w:r w:rsidR="0093577B">
              <w:rPr>
                <w:rFonts w:ascii="Times New Roman" w:eastAsia="Times New Roman" w:hAnsi="Times New Roman" w:cs="Times New Roman"/>
                <w:color w:val="0563C1"/>
                <w:u w:val="single"/>
              </w:rPr>
              <w:t>8.2. IT-ресурстар</w:t>
            </w:r>
          </w:hyperlink>
          <w:hyperlink w:anchor="_heading=h.111kx3o">
            <w:r w:rsidR="0093577B">
              <w:rPr>
                <w:color w:val="000000"/>
              </w:rPr>
              <w:tab/>
              <w:t>109</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3l18frh">
            <w:r w:rsidR="0093577B">
              <w:rPr>
                <w:rFonts w:ascii="Times New Roman" w:eastAsia="Times New Roman" w:hAnsi="Times New Roman" w:cs="Times New Roman"/>
                <w:color w:val="0563C1"/>
                <w:u w:val="single"/>
              </w:rPr>
              <w:t>8.3 Инфрақұрылым</w:t>
            </w:r>
          </w:hyperlink>
          <w:hyperlink w:anchor="_heading=h.3l18frh">
            <w:r w:rsidR="0093577B">
              <w:rPr>
                <w:color w:val="000000"/>
              </w:rPr>
              <w:tab/>
              <w:t>109</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206ipza">
            <w:r w:rsidR="0093577B">
              <w:rPr>
                <w:rFonts w:ascii="Times New Roman" w:eastAsia="Times New Roman" w:hAnsi="Times New Roman" w:cs="Times New Roman"/>
                <w:color w:val="0563C1"/>
                <w:u w:val="single"/>
              </w:rPr>
              <w:t>9. Қосымша ақпарат</w:t>
            </w:r>
          </w:hyperlink>
          <w:hyperlink w:anchor="_heading=h.206ipza">
            <w:r w:rsidR="0093577B">
              <w:rPr>
                <w:color w:val="000000"/>
              </w:rPr>
              <w:tab/>
              <w:t>110</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4k668n3">
            <w:r w:rsidR="0093577B">
              <w:rPr>
                <w:rFonts w:ascii="Times New Roman" w:eastAsia="Times New Roman" w:hAnsi="Times New Roman" w:cs="Times New Roman"/>
                <w:color w:val="0563C1"/>
                <w:u w:val="single"/>
              </w:rPr>
              <w:t>9.1 Қосымша материалдар</w:t>
            </w:r>
          </w:hyperlink>
          <w:hyperlink w:anchor="_heading=h.4k668n3">
            <w:r w:rsidR="0093577B">
              <w:rPr>
                <w:color w:val="000000"/>
              </w:rPr>
              <w:tab/>
              <w:t>110</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2zbgiuw">
            <w:r w:rsidR="0093577B">
              <w:rPr>
                <w:rFonts w:ascii="Times New Roman" w:eastAsia="Times New Roman" w:hAnsi="Times New Roman" w:cs="Times New Roman"/>
                <w:color w:val="0563C1"/>
                <w:u w:val="single"/>
              </w:rPr>
              <w:t>9.2 Электрондық оқыту</w:t>
            </w:r>
          </w:hyperlink>
          <w:hyperlink w:anchor="_heading=h.2zbgiuw">
            <w:r w:rsidR="0093577B">
              <w:rPr>
                <w:color w:val="000000"/>
              </w:rPr>
              <w:tab/>
              <w:t>110</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1egqt2p">
            <w:r w:rsidR="0093577B">
              <w:rPr>
                <w:rFonts w:ascii="Times New Roman" w:eastAsia="Times New Roman" w:hAnsi="Times New Roman" w:cs="Times New Roman"/>
                <w:color w:val="0563C1"/>
                <w:u w:val="single"/>
              </w:rPr>
              <w:t>10. Бекіту</w:t>
            </w:r>
          </w:hyperlink>
          <w:hyperlink w:anchor="_heading=h.1egqt2p">
            <w:r w:rsidR="0093577B">
              <w:rPr>
                <w:color w:val="000000"/>
              </w:rPr>
              <w:tab/>
              <w:t>111</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2p2csry">
            <w:r w:rsidR="0093577B">
              <w:rPr>
                <w:rFonts w:ascii="Times New Roman" w:eastAsia="Times New Roman" w:hAnsi="Times New Roman" w:cs="Times New Roman"/>
                <w:b/>
                <w:color w:val="0563C1"/>
                <w:u w:val="single"/>
              </w:rPr>
              <w:t>1-ҚОСЫМША:</w:t>
            </w:r>
          </w:hyperlink>
          <w:hyperlink w:anchor="_heading=h.2p2csry">
            <w:r w:rsidR="0093577B">
              <w:rPr>
                <w:rFonts w:ascii="Times New Roman" w:eastAsia="Times New Roman" w:hAnsi="Times New Roman" w:cs="Times New Roman"/>
                <w:color w:val="0563C1"/>
                <w:u w:val="single"/>
              </w:rPr>
              <w:t xml:space="preserve"> Білім беру бағдарламасының негізгі қағидаттары</w:t>
            </w:r>
          </w:hyperlink>
          <w:hyperlink w:anchor="_heading=h.2p2csry">
            <w:r w:rsidR="0093577B">
              <w:rPr>
                <w:color w:val="000000"/>
              </w:rPr>
              <w:tab/>
              <w:t>112</w:t>
            </w:r>
          </w:hyperlink>
        </w:p>
        <w:p w:rsidR="00EE4EA6" w:rsidRDefault="003A09C9" w:rsidP="0093577B">
          <w:pPr>
            <w:pBdr>
              <w:top w:val="nil"/>
              <w:left w:val="nil"/>
              <w:bottom w:val="nil"/>
              <w:right w:val="nil"/>
              <w:between w:val="nil"/>
            </w:pBdr>
            <w:tabs>
              <w:tab w:val="right" w:pos="9016"/>
            </w:tabs>
            <w:spacing w:after="100"/>
            <w:ind w:left="0" w:hanging="2"/>
            <w:rPr>
              <w:color w:val="000000"/>
            </w:rPr>
          </w:pPr>
          <w:hyperlink w:anchor="_heading=h.3o7alnk">
            <w:r w:rsidR="0093577B">
              <w:rPr>
                <w:rFonts w:ascii="Times New Roman" w:eastAsia="Times New Roman" w:hAnsi="Times New Roman" w:cs="Times New Roman"/>
                <w:b/>
                <w:color w:val="0563C1"/>
                <w:u w:val="single"/>
              </w:rPr>
              <w:t>Әдебиеттер тізімі:</w:t>
            </w:r>
          </w:hyperlink>
          <w:hyperlink w:anchor="_heading=h.3o7alnk">
            <w:r w:rsidR="0093577B">
              <w:rPr>
                <w:color w:val="000000"/>
              </w:rPr>
              <w:tab/>
              <w:t>122</w:t>
            </w:r>
          </w:hyperlink>
          <w:r w:rsidR="0093577B">
            <w:fldChar w:fldCharType="end"/>
          </w:r>
        </w:p>
      </w:sdtContent>
    </w:sdt>
    <w:p w:rsidR="00397AEB" w:rsidRDefault="00397AEB" w:rsidP="0093577B">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lang w:val="kk-KZ"/>
        </w:rPr>
      </w:pPr>
      <w:bookmarkStart w:id="1" w:name="_heading=h.30j0zll" w:colFirst="0" w:colLast="0"/>
      <w:bookmarkStart w:id="2" w:name="_GoBack"/>
      <w:bookmarkEnd w:id="1"/>
      <w:bookmarkEnd w:id="2"/>
    </w:p>
    <w:p w:rsidR="00397AEB" w:rsidRDefault="00397AEB" w:rsidP="0093577B">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lang w:val="kk-KZ"/>
        </w:rPr>
      </w:pPr>
    </w:p>
    <w:p w:rsidR="00EE4EA6" w:rsidRDefault="0093577B" w:rsidP="0093577B">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rPr>
      </w:pPr>
      <w:r>
        <w:rPr>
          <w:rFonts w:ascii="Times New Roman" w:eastAsia="Times New Roman" w:hAnsi="Times New Roman" w:cs="Times New Roman"/>
          <w:color w:val="2F5496"/>
          <w:sz w:val="28"/>
          <w:szCs w:val="28"/>
        </w:rPr>
        <w:t>1. Жалпы ақпарат</w:t>
      </w:r>
    </w:p>
    <w:tbl>
      <w:tblPr>
        <w:tblStyle w:val="57"/>
        <w:tblW w:w="9152" w:type="dxa"/>
        <w:tblInd w:w="-108" w:type="dxa"/>
        <w:tblLayout w:type="fixed"/>
        <w:tblLook w:val="0000" w:firstRow="0" w:lastRow="0" w:firstColumn="0" w:lastColumn="0" w:noHBand="0" w:noVBand="0"/>
      </w:tblPr>
      <w:tblGrid>
        <w:gridCol w:w="2917"/>
        <w:gridCol w:w="6235"/>
      </w:tblGrid>
      <w:tr w:rsidR="00EE4EA6" w:rsidTr="00397AEB">
        <w:tc>
          <w:tcPr>
            <w:tcW w:w="2917" w:type="dxa"/>
            <w:tcBorders>
              <w:top w:val="single" w:sz="8" w:space="0" w:color="000000"/>
              <w:left w:val="single" w:sz="8" w:space="0" w:color="000000"/>
              <w:bottom w:val="single" w:sz="8" w:space="0" w:color="000000"/>
              <w:right w:val="single" w:sz="8" w:space="0" w:color="BFBFBF"/>
            </w:tcBorders>
            <w:shd w:val="clear" w:color="auto" w:fill="D9D9D9"/>
          </w:tcPr>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1.1. Білім беру бағдарламасының атауы</w:t>
            </w:r>
          </w:p>
        </w:tc>
        <w:tc>
          <w:tcPr>
            <w:tcW w:w="6235" w:type="dxa"/>
            <w:tcBorders>
              <w:top w:val="single" w:sz="8" w:space="0" w:color="000000"/>
              <w:left w:val="single" w:sz="8" w:space="0" w:color="BFBFBF"/>
              <w:bottom w:val="single" w:sz="8" w:space="0" w:color="000000"/>
              <w:right w:val="single" w:sz="8" w:space="0" w:color="000000"/>
            </w:tcBorders>
          </w:tcPr>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smallCaps/>
                <w:color w:val="000000"/>
                <w:sz w:val="28"/>
                <w:szCs w:val="28"/>
              </w:rPr>
              <w:t>әлеуметтік педагогика</w:t>
            </w:r>
          </w:p>
        </w:tc>
      </w:tr>
      <w:tr w:rsidR="00EE4EA6" w:rsidTr="00397AEB">
        <w:trPr>
          <w:trHeight w:val="11348"/>
        </w:trPr>
        <w:tc>
          <w:tcPr>
            <w:tcW w:w="2917" w:type="dxa"/>
            <w:tcBorders>
              <w:top w:val="single" w:sz="8" w:space="0" w:color="000000"/>
              <w:left w:val="single" w:sz="8" w:space="0" w:color="000000"/>
              <w:bottom w:val="single" w:sz="8" w:space="0" w:color="000000"/>
              <w:right w:val="single" w:sz="8" w:space="0" w:color="BFBFBF"/>
            </w:tcBorders>
            <w:shd w:val="clear" w:color="auto" w:fill="D9D9D9"/>
          </w:tcPr>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1.2. Білім беру бағдарламасын әзірлеу бойынша топ: </w:t>
            </w:r>
          </w:p>
          <w:p w:rsidR="00EE4EA6" w:rsidRDefault="00EE4EA6"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tc>
        <w:tc>
          <w:tcPr>
            <w:tcW w:w="6235" w:type="dxa"/>
            <w:tcBorders>
              <w:top w:val="single" w:sz="8" w:space="0" w:color="000000"/>
              <w:left w:val="single" w:sz="8" w:space="0" w:color="BFBFBF"/>
              <w:bottom w:val="single" w:sz="8" w:space="0" w:color="000000"/>
              <w:right w:val="single" w:sz="8" w:space="0" w:color="000000"/>
            </w:tcBorders>
            <w:vAlign w:val="center"/>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bl>
            <w:tblPr>
              <w:tblStyle w:val="56"/>
              <w:tblW w:w="6335" w:type="dxa"/>
              <w:tblInd w:w="0" w:type="dxa"/>
              <w:tblLayout w:type="fixed"/>
              <w:tblLook w:val="0000" w:firstRow="0" w:lastRow="0" w:firstColumn="0" w:lastColumn="0" w:noHBand="0" w:noVBand="0"/>
            </w:tblPr>
            <w:tblGrid>
              <w:gridCol w:w="3225"/>
              <w:gridCol w:w="3110"/>
            </w:tblGrid>
            <w:tr w:rsidR="00EE4EA6">
              <w:tc>
                <w:tcPr>
                  <w:tcW w:w="3225" w:type="dxa"/>
                  <w:tcBorders>
                    <w:top w:val="single" w:sz="8" w:space="0" w:color="000000"/>
                    <w:left w:val="single" w:sz="8" w:space="0" w:color="000000"/>
                    <w:bottom w:val="single" w:sz="8" w:space="0" w:color="000000"/>
                    <w:right w:val="single" w:sz="8" w:space="0" w:color="000000"/>
                  </w:tcBorders>
                  <w:shd w:val="clear" w:color="auto" w:fill="D9D9D9"/>
                </w:tcPr>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Жетекші университет</w:t>
                  </w:r>
                </w:p>
              </w:tc>
              <w:tc>
                <w:tcPr>
                  <w:tcW w:w="3110" w:type="dxa"/>
                  <w:tcBorders>
                    <w:top w:val="single" w:sz="8" w:space="0" w:color="000000"/>
                    <w:left w:val="single" w:sz="8" w:space="0" w:color="000000"/>
                    <w:bottom w:val="single" w:sz="8" w:space="0" w:color="000000"/>
                    <w:right w:val="single" w:sz="8" w:space="0" w:color="000000"/>
                  </w:tcBorders>
                  <w:shd w:val="clear" w:color="auto" w:fill="D9D9D9"/>
                </w:tcPr>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Қатысушы университеттер</w:t>
                  </w:r>
                </w:p>
              </w:tc>
            </w:tr>
            <w:tr w:rsidR="00EE4EA6">
              <w:tc>
                <w:tcPr>
                  <w:tcW w:w="3225" w:type="dxa"/>
                  <w:tcBorders>
                    <w:top w:val="single" w:sz="8" w:space="0" w:color="000000"/>
                    <w:left w:val="single" w:sz="8" w:space="0" w:color="000000"/>
                    <w:bottom w:val="single" w:sz="8" w:space="0" w:color="000000"/>
                    <w:right w:val="single" w:sz="8" w:space="0" w:color="000000"/>
                  </w:tcBorders>
                </w:tcPr>
                <w:p w:rsidR="00EE4EA6" w:rsidRDefault="0093577B" w:rsidP="0093577B">
                  <w:pPr>
                    <w:pBdr>
                      <w:top w:val="nil"/>
                      <w:left w:val="nil"/>
                      <w:bottom w:val="nil"/>
                      <w:right w:val="nil"/>
                      <w:between w:val="nil"/>
                    </w:pBdr>
                    <w:tabs>
                      <w:tab w:val="left" w:pos="709"/>
                    </w:tabs>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Ы.Алтынсарин атындағы Арқалық педагогикалық институты </w:t>
                  </w:r>
                </w:p>
              </w:tc>
              <w:tc>
                <w:tcPr>
                  <w:tcW w:w="3110" w:type="dxa"/>
                  <w:tcBorders>
                    <w:top w:val="single" w:sz="8" w:space="0" w:color="000000"/>
                    <w:left w:val="single" w:sz="8" w:space="0" w:color="000000"/>
                    <w:bottom w:val="single" w:sz="8" w:space="0" w:color="000000"/>
                    <w:right w:val="single" w:sz="8"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Жұбанов атындағы Ақтөбе өңірлік университеті</w:t>
                  </w:r>
                </w:p>
              </w:tc>
            </w:tr>
            <w:tr w:rsidR="00EE4EA6">
              <w:tc>
                <w:tcPr>
                  <w:tcW w:w="3225" w:type="dxa"/>
                  <w:tcBorders>
                    <w:top w:val="single" w:sz="8" w:space="0" w:color="000000"/>
                    <w:left w:val="single" w:sz="8" w:space="0" w:color="000000"/>
                    <w:bottom w:val="single" w:sz="8" w:space="0" w:color="000000"/>
                    <w:right w:val="single" w:sz="8" w:space="0" w:color="000000"/>
                  </w:tcBorders>
                </w:tcPr>
                <w:p w:rsidR="00EE4EA6" w:rsidRDefault="00EE4EA6"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tc>
              <w:tc>
                <w:tcPr>
                  <w:tcW w:w="3110" w:type="dxa"/>
                  <w:tcBorders>
                    <w:top w:val="single" w:sz="8" w:space="0" w:color="000000"/>
                    <w:left w:val="single" w:sz="8" w:space="0" w:color="000000"/>
                    <w:bottom w:val="single" w:sz="8" w:space="0" w:color="000000"/>
                    <w:right w:val="single" w:sz="8" w:space="0" w:color="000000"/>
                  </w:tcBorders>
                </w:tcPr>
                <w:p w:rsidR="00EE4EA6" w:rsidRDefault="0093577B" w:rsidP="00397AE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Х.Досмұхамедов атындағы Атырау университеті </w:t>
                  </w:r>
                </w:p>
              </w:tc>
            </w:tr>
            <w:tr w:rsidR="00EE4EA6">
              <w:tc>
                <w:tcPr>
                  <w:tcW w:w="3225" w:type="dxa"/>
                  <w:tcBorders>
                    <w:top w:val="single" w:sz="8" w:space="0" w:color="000000"/>
                    <w:left w:val="single" w:sz="8" w:space="0" w:color="000000"/>
                    <w:bottom w:val="single" w:sz="8" w:space="0" w:color="000000"/>
                    <w:right w:val="single" w:sz="8" w:space="0" w:color="000000"/>
                  </w:tcBorders>
                </w:tcPr>
                <w:p w:rsidR="00EE4EA6" w:rsidRDefault="00EE4EA6"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tc>
              <w:tc>
                <w:tcPr>
                  <w:tcW w:w="3110" w:type="dxa"/>
                  <w:tcBorders>
                    <w:top w:val="single" w:sz="8" w:space="0" w:color="000000"/>
                    <w:left w:val="single" w:sz="8" w:space="0" w:color="000000"/>
                    <w:bottom w:val="single" w:sz="8" w:space="0" w:color="000000"/>
                    <w:right w:val="single" w:sz="8" w:space="0" w:color="000000"/>
                  </w:tcBorders>
                </w:tcPr>
                <w:p w:rsidR="00EE4EA6" w:rsidRDefault="0093577B" w:rsidP="00397AEB">
                  <w:pPr>
                    <w:pBdr>
                      <w:top w:val="nil"/>
                      <w:left w:val="nil"/>
                      <w:bottom w:val="nil"/>
                      <w:right w:val="nil"/>
                      <w:between w:val="nil"/>
                    </w:pBdr>
                    <w:tabs>
                      <w:tab w:val="left" w:pos="709"/>
                    </w:tabs>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Семей қаласының Шәкәрім атындағы университеті </w:t>
                  </w:r>
                </w:p>
              </w:tc>
            </w:tr>
            <w:tr w:rsidR="00EE4EA6">
              <w:tc>
                <w:tcPr>
                  <w:tcW w:w="3225" w:type="dxa"/>
                  <w:tcBorders>
                    <w:top w:val="single" w:sz="8" w:space="0" w:color="000000"/>
                    <w:left w:val="single" w:sz="8" w:space="0" w:color="000000"/>
                    <w:bottom w:val="single" w:sz="8" w:space="0" w:color="000000"/>
                    <w:right w:val="single" w:sz="8" w:space="0" w:color="000000"/>
                  </w:tcBorders>
                </w:tcPr>
                <w:p w:rsidR="00EE4EA6" w:rsidRDefault="00EE4EA6"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tc>
              <w:tc>
                <w:tcPr>
                  <w:tcW w:w="3110" w:type="dxa"/>
                  <w:tcBorders>
                    <w:top w:val="single" w:sz="8" w:space="0" w:color="000000"/>
                    <w:left w:val="single" w:sz="8" w:space="0" w:color="000000"/>
                    <w:bottom w:val="single" w:sz="8" w:space="0" w:color="000000"/>
                    <w:right w:val="single" w:sz="8" w:space="0" w:color="000000"/>
                  </w:tcBorders>
                </w:tcPr>
                <w:p w:rsidR="00EE4EA6" w:rsidRDefault="0093577B" w:rsidP="00397AEB">
                  <w:pPr>
                    <w:pBdr>
                      <w:top w:val="nil"/>
                      <w:left w:val="nil"/>
                      <w:bottom w:val="nil"/>
                      <w:right w:val="nil"/>
                      <w:between w:val="nil"/>
                    </w:pBdr>
                    <w:tabs>
                      <w:tab w:val="left" w:pos="709"/>
                    </w:tabs>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Аманжолов атындағы Шығыс Қазақстан университеті </w:t>
                  </w:r>
                </w:p>
              </w:tc>
            </w:tr>
            <w:tr w:rsidR="00EE4EA6">
              <w:tc>
                <w:tcPr>
                  <w:tcW w:w="3225" w:type="dxa"/>
                  <w:tcBorders>
                    <w:top w:val="single" w:sz="8" w:space="0" w:color="000000"/>
                    <w:left w:val="single" w:sz="8" w:space="0" w:color="000000"/>
                    <w:bottom w:val="single" w:sz="8" w:space="0" w:color="000000"/>
                    <w:right w:val="single" w:sz="8" w:space="0" w:color="000000"/>
                  </w:tcBorders>
                </w:tcPr>
                <w:p w:rsidR="00EE4EA6" w:rsidRDefault="00EE4EA6"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tc>
              <w:tc>
                <w:tcPr>
                  <w:tcW w:w="3110" w:type="dxa"/>
                  <w:tcBorders>
                    <w:top w:val="single" w:sz="8" w:space="0" w:color="000000"/>
                    <w:left w:val="single" w:sz="8" w:space="0" w:color="000000"/>
                    <w:bottom w:val="single" w:sz="8" w:space="0" w:color="000000"/>
                    <w:right w:val="single" w:sz="8" w:space="0" w:color="000000"/>
                  </w:tcBorders>
                </w:tcPr>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І.Жансүгіров атындағы Жетісу университеті  </w:t>
                  </w:r>
                </w:p>
              </w:tc>
            </w:tr>
            <w:tr w:rsidR="00EE4EA6" w:rsidTr="00397AEB">
              <w:trPr>
                <w:trHeight w:val="954"/>
              </w:trPr>
              <w:tc>
                <w:tcPr>
                  <w:tcW w:w="3225" w:type="dxa"/>
                  <w:tcBorders>
                    <w:top w:val="single" w:sz="8" w:space="0" w:color="000000"/>
                    <w:left w:val="single" w:sz="8" w:space="0" w:color="000000"/>
                    <w:bottom w:val="single" w:sz="8" w:space="0" w:color="000000"/>
                    <w:right w:val="single" w:sz="8" w:space="0" w:color="000000"/>
                  </w:tcBorders>
                </w:tcPr>
                <w:p w:rsidR="00EE4EA6" w:rsidRDefault="00EE4EA6"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tc>
              <w:tc>
                <w:tcPr>
                  <w:tcW w:w="3110" w:type="dxa"/>
                  <w:tcBorders>
                    <w:top w:val="single" w:sz="8" w:space="0" w:color="000000"/>
                    <w:left w:val="single" w:sz="8" w:space="0" w:color="000000"/>
                    <w:bottom w:val="single" w:sz="8" w:space="0" w:color="000000"/>
                    <w:right w:val="single" w:sz="8" w:space="0" w:color="000000"/>
                  </w:tcBorders>
                </w:tcPr>
                <w:p w:rsidR="00EE4EA6" w:rsidRDefault="0093577B" w:rsidP="00397AEB">
                  <w:pPr>
                    <w:pBdr>
                      <w:top w:val="nil"/>
                      <w:left w:val="nil"/>
                      <w:bottom w:val="nil"/>
                      <w:right w:val="nil"/>
                      <w:between w:val="nil"/>
                    </w:pBdr>
                    <w:tabs>
                      <w:tab w:val="left" w:pos="709"/>
                    </w:tabs>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Қазақ ұлттық қыздар педагогикалық университеті </w:t>
                  </w:r>
                </w:p>
              </w:tc>
            </w:tr>
            <w:tr w:rsidR="00EE4EA6">
              <w:trPr>
                <w:trHeight w:val="345"/>
              </w:trPr>
              <w:tc>
                <w:tcPr>
                  <w:tcW w:w="3225" w:type="dxa"/>
                  <w:tcBorders>
                    <w:top w:val="single" w:sz="8" w:space="0" w:color="000000"/>
                    <w:left w:val="single" w:sz="8" w:space="0" w:color="000000"/>
                    <w:bottom w:val="single" w:sz="8" w:space="0" w:color="000000"/>
                    <w:right w:val="single" w:sz="8" w:space="0" w:color="000000"/>
                  </w:tcBorders>
                </w:tcPr>
                <w:p w:rsidR="00EE4EA6" w:rsidRDefault="00EE4EA6"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tc>
              <w:tc>
                <w:tcPr>
                  <w:tcW w:w="3110" w:type="dxa"/>
                  <w:tcBorders>
                    <w:top w:val="single" w:sz="8" w:space="0" w:color="000000"/>
                    <w:left w:val="single" w:sz="8" w:space="0" w:color="000000"/>
                    <w:bottom w:val="single" w:sz="8" w:space="0" w:color="000000"/>
                    <w:right w:val="single" w:sz="8" w:space="0" w:color="000000"/>
                  </w:tcBorders>
                </w:tcPr>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Ш.Уәлиханов атындағы Көкшетау университеті </w:t>
                  </w:r>
                </w:p>
              </w:tc>
            </w:tr>
            <w:tr w:rsidR="00EE4EA6" w:rsidTr="00397AEB">
              <w:trPr>
                <w:trHeight w:val="626"/>
              </w:trPr>
              <w:tc>
                <w:tcPr>
                  <w:tcW w:w="3225" w:type="dxa"/>
                  <w:tcBorders>
                    <w:top w:val="single" w:sz="8" w:space="0" w:color="000000"/>
                    <w:left w:val="single" w:sz="8" w:space="0" w:color="000000"/>
                    <w:bottom w:val="single" w:sz="8" w:space="0" w:color="000000"/>
                    <w:right w:val="single" w:sz="8" w:space="0" w:color="000000"/>
                  </w:tcBorders>
                </w:tcPr>
                <w:p w:rsidR="00EE4EA6" w:rsidRDefault="00EE4EA6"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tc>
              <w:tc>
                <w:tcPr>
                  <w:tcW w:w="3110" w:type="dxa"/>
                  <w:tcBorders>
                    <w:top w:val="single" w:sz="8" w:space="0" w:color="000000"/>
                    <w:left w:val="single" w:sz="8" w:space="0" w:color="000000"/>
                    <w:bottom w:val="single" w:sz="8" w:space="0" w:color="000000"/>
                    <w:right w:val="single" w:sz="8" w:space="0" w:color="000000"/>
                  </w:tcBorders>
                </w:tcPr>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Қорқыт-Ата атындағы Қызылорда МУ </w:t>
                  </w:r>
                </w:p>
              </w:tc>
            </w:tr>
            <w:tr w:rsidR="00EE4EA6">
              <w:trPr>
                <w:trHeight w:val="345"/>
              </w:trPr>
              <w:tc>
                <w:tcPr>
                  <w:tcW w:w="3225" w:type="dxa"/>
                  <w:tcBorders>
                    <w:top w:val="single" w:sz="8" w:space="0" w:color="000000"/>
                    <w:left w:val="single" w:sz="8" w:space="0" w:color="000000"/>
                    <w:bottom w:val="single" w:sz="8" w:space="0" w:color="000000"/>
                    <w:right w:val="single" w:sz="8" w:space="0" w:color="000000"/>
                  </w:tcBorders>
                </w:tcPr>
                <w:p w:rsidR="00EE4EA6" w:rsidRDefault="00EE4EA6"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tc>
              <w:tc>
                <w:tcPr>
                  <w:tcW w:w="3110" w:type="dxa"/>
                  <w:tcBorders>
                    <w:top w:val="single" w:sz="8" w:space="0" w:color="000000"/>
                    <w:left w:val="single" w:sz="8" w:space="0" w:color="000000"/>
                    <w:bottom w:val="single" w:sz="8" w:space="0" w:color="000000"/>
                    <w:right w:val="single" w:sz="8" w:space="0" w:color="000000"/>
                  </w:tcBorders>
                </w:tcPr>
                <w:p w:rsidR="00EE4EA6" w:rsidRDefault="0093577B" w:rsidP="00397AEB">
                  <w:pPr>
                    <w:pBdr>
                      <w:top w:val="nil"/>
                      <w:left w:val="nil"/>
                      <w:bottom w:val="nil"/>
                      <w:right w:val="nil"/>
                      <w:between w:val="nil"/>
                    </w:pBdr>
                    <w:tabs>
                      <w:tab w:val="left" w:pos="709"/>
                    </w:tabs>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М.Қозыбаев атындағы Солтүстік Қазақстан  университеті </w:t>
                  </w:r>
                </w:p>
              </w:tc>
            </w:tr>
            <w:tr w:rsidR="00EE4EA6">
              <w:trPr>
                <w:trHeight w:val="345"/>
              </w:trPr>
              <w:tc>
                <w:tcPr>
                  <w:tcW w:w="3225" w:type="dxa"/>
                  <w:tcBorders>
                    <w:top w:val="single" w:sz="8" w:space="0" w:color="000000"/>
                    <w:left w:val="single" w:sz="8" w:space="0" w:color="000000"/>
                    <w:bottom w:val="single" w:sz="8" w:space="0" w:color="000000"/>
                    <w:right w:val="single" w:sz="8" w:space="0" w:color="000000"/>
                  </w:tcBorders>
                </w:tcPr>
                <w:p w:rsidR="00EE4EA6" w:rsidRDefault="00EE4EA6"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tc>
              <w:tc>
                <w:tcPr>
                  <w:tcW w:w="3110" w:type="dxa"/>
                  <w:tcBorders>
                    <w:top w:val="single" w:sz="8" w:space="0" w:color="000000"/>
                    <w:left w:val="single" w:sz="8" w:space="0" w:color="000000"/>
                    <w:bottom w:val="single" w:sz="8" w:space="0" w:color="000000"/>
                    <w:right w:val="single" w:sz="8" w:space="0" w:color="000000"/>
                  </w:tcBorders>
                </w:tcPr>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Дулати атындағы Тараз өңірлік университеті </w:t>
                  </w:r>
                </w:p>
              </w:tc>
            </w:tr>
          </w:tbl>
          <w:p w:rsidR="00EE4EA6" w:rsidRPr="00397AEB"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kk-KZ"/>
              </w:rPr>
            </w:pPr>
          </w:p>
        </w:tc>
      </w:tr>
      <w:tr w:rsidR="00EE4EA6" w:rsidTr="00397AEB">
        <w:trPr>
          <w:trHeight w:val="1631"/>
        </w:trPr>
        <w:tc>
          <w:tcPr>
            <w:tcW w:w="2917" w:type="dxa"/>
            <w:tcBorders>
              <w:top w:val="single" w:sz="8" w:space="0" w:color="000000"/>
              <w:left w:val="single" w:sz="8" w:space="0" w:color="000000"/>
              <w:bottom w:val="single" w:sz="8" w:space="0" w:color="000000"/>
              <w:right w:val="single" w:sz="8" w:space="0" w:color="BFBFBF"/>
            </w:tcBorders>
            <w:shd w:val="clear" w:color="auto" w:fill="D9D9D9"/>
          </w:tcPr>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1.3. Білім беру бағдарламасының типі </w:t>
            </w:r>
            <w:r>
              <w:rPr>
                <w:rFonts w:ascii="Times New Roman" w:eastAsia="Times New Roman" w:hAnsi="Times New Roman" w:cs="Times New Roman"/>
                <w:color w:val="000000"/>
                <w:sz w:val="28"/>
                <w:szCs w:val="28"/>
              </w:rPr>
              <w:t>(Ұлттық біліктілік шеңберіне сәйкес)</w:t>
            </w:r>
          </w:p>
        </w:tc>
        <w:tc>
          <w:tcPr>
            <w:tcW w:w="6235" w:type="dxa"/>
            <w:tcBorders>
              <w:top w:val="single" w:sz="8" w:space="0" w:color="000000"/>
              <w:left w:val="single" w:sz="8" w:space="0" w:color="BFBFBF"/>
              <w:bottom w:val="single" w:sz="8" w:space="0" w:color="000000"/>
              <w:right w:val="single" w:sz="8"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EE4EA6" w:rsidRDefault="0093577B" w:rsidP="0093577B">
            <w:pPr>
              <w:pBdr>
                <w:top w:val="nil"/>
                <w:left w:val="nil"/>
                <w:bottom w:val="nil"/>
                <w:right w:val="nil"/>
                <w:between w:val="nil"/>
              </w:pBdr>
              <w:tabs>
                <w:tab w:val="left" w:pos="709"/>
              </w:tabs>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Бакалавриат, 6 деңгей</w:t>
            </w:r>
          </w:p>
        </w:tc>
      </w:tr>
      <w:tr w:rsidR="00EE4EA6" w:rsidTr="00397AEB">
        <w:tc>
          <w:tcPr>
            <w:tcW w:w="2917" w:type="dxa"/>
            <w:tcBorders>
              <w:top w:val="single" w:sz="8" w:space="0" w:color="000000"/>
              <w:left w:val="single" w:sz="8" w:space="0" w:color="000000"/>
              <w:bottom w:val="single" w:sz="8" w:space="0" w:color="000000"/>
              <w:right w:val="single" w:sz="8" w:space="0" w:color="BFBFBF"/>
            </w:tcBorders>
            <w:shd w:val="clear" w:color="auto" w:fill="D9D9D9"/>
          </w:tcPr>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1.4. Жалпы академиялық кредиттер саны</w:t>
            </w:r>
          </w:p>
        </w:tc>
        <w:tc>
          <w:tcPr>
            <w:tcW w:w="6235" w:type="dxa"/>
            <w:tcBorders>
              <w:top w:val="single" w:sz="8" w:space="0" w:color="000000"/>
              <w:left w:val="single" w:sz="8" w:space="0" w:color="BFBFBF"/>
              <w:bottom w:val="single" w:sz="8" w:space="0" w:color="000000"/>
              <w:right w:val="single" w:sz="8" w:space="0" w:color="000000"/>
            </w:tcBorders>
          </w:tcPr>
          <w:p w:rsidR="00EE4EA6" w:rsidRDefault="0093577B" w:rsidP="0093577B">
            <w:pPr>
              <w:pBdr>
                <w:top w:val="nil"/>
                <w:left w:val="nil"/>
                <w:bottom w:val="nil"/>
                <w:right w:val="nil"/>
                <w:between w:val="nil"/>
              </w:pBdr>
              <w:tabs>
                <w:tab w:val="left" w:pos="709"/>
              </w:tabs>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240</w:t>
            </w:r>
          </w:p>
        </w:tc>
      </w:tr>
      <w:tr w:rsidR="00EE4EA6" w:rsidTr="00397AEB">
        <w:trPr>
          <w:trHeight w:val="560"/>
        </w:trPr>
        <w:tc>
          <w:tcPr>
            <w:tcW w:w="2917" w:type="dxa"/>
            <w:tcBorders>
              <w:top w:val="single" w:sz="8" w:space="0" w:color="000000"/>
              <w:left w:val="single" w:sz="8" w:space="0" w:color="000000"/>
              <w:bottom w:val="single" w:sz="8" w:space="0" w:color="000000"/>
              <w:right w:val="single" w:sz="8" w:space="0" w:color="BFBFBF"/>
            </w:tcBorders>
            <w:shd w:val="clear" w:color="auto" w:fill="D9D9D9"/>
          </w:tcPr>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1.5. Оқу түрі</w:t>
            </w:r>
          </w:p>
        </w:tc>
        <w:tc>
          <w:tcPr>
            <w:tcW w:w="6235" w:type="dxa"/>
            <w:tcBorders>
              <w:top w:val="single" w:sz="8" w:space="0" w:color="000000"/>
              <w:left w:val="single" w:sz="8" w:space="0" w:color="BFBFBF"/>
              <w:bottom w:val="single" w:sz="8" w:space="0" w:color="000000"/>
              <w:right w:val="single" w:sz="8" w:space="0" w:color="000000"/>
            </w:tcBorders>
          </w:tcPr>
          <w:p w:rsidR="00EE4EA6" w:rsidRDefault="0093577B" w:rsidP="0093577B">
            <w:pPr>
              <w:pBdr>
                <w:top w:val="nil"/>
                <w:left w:val="nil"/>
                <w:bottom w:val="nil"/>
                <w:right w:val="nil"/>
                <w:between w:val="nil"/>
              </w:pBdr>
              <w:tabs>
                <w:tab w:val="left" w:pos="709"/>
              </w:tabs>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Күндізгі</w:t>
            </w:r>
          </w:p>
        </w:tc>
      </w:tr>
      <w:tr w:rsidR="00EE4EA6" w:rsidTr="00397AEB">
        <w:tc>
          <w:tcPr>
            <w:tcW w:w="2917" w:type="dxa"/>
            <w:tcBorders>
              <w:top w:val="single" w:sz="8" w:space="0" w:color="000000"/>
              <w:left w:val="single" w:sz="8" w:space="0" w:color="000000"/>
              <w:bottom w:val="single" w:sz="8" w:space="0" w:color="000000"/>
              <w:right w:val="single" w:sz="8" w:space="0" w:color="BFBFBF"/>
            </w:tcBorders>
            <w:shd w:val="clear" w:color="auto" w:fill="D9D9D9"/>
          </w:tcPr>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1.6. Бағдарламаның болжалды ұзақтығы </w:t>
            </w:r>
          </w:p>
        </w:tc>
        <w:tc>
          <w:tcPr>
            <w:tcW w:w="6235" w:type="dxa"/>
            <w:tcBorders>
              <w:top w:val="single" w:sz="8" w:space="0" w:color="000000"/>
              <w:left w:val="single" w:sz="8" w:space="0" w:color="BFBFBF"/>
              <w:bottom w:val="single" w:sz="8" w:space="0" w:color="000000"/>
              <w:right w:val="single" w:sz="8" w:space="0" w:color="000000"/>
            </w:tcBorders>
          </w:tcPr>
          <w:p w:rsidR="00EE4EA6" w:rsidRDefault="0093577B" w:rsidP="0093577B">
            <w:pPr>
              <w:pBdr>
                <w:top w:val="nil"/>
                <w:left w:val="nil"/>
                <w:bottom w:val="nil"/>
                <w:right w:val="nil"/>
                <w:between w:val="nil"/>
              </w:pBdr>
              <w:tabs>
                <w:tab w:val="left" w:pos="709"/>
              </w:tabs>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4 жыл</w:t>
            </w:r>
          </w:p>
        </w:tc>
      </w:tr>
      <w:tr w:rsidR="00EE4EA6" w:rsidTr="00397AEB">
        <w:trPr>
          <w:trHeight w:val="700"/>
        </w:trPr>
        <w:tc>
          <w:tcPr>
            <w:tcW w:w="2917" w:type="dxa"/>
            <w:tcBorders>
              <w:top w:val="single" w:sz="8" w:space="0" w:color="000000"/>
              <w:left w:val="single" w:sz="8" w:space="0" w:color="000000"/>
              <w:bottom w:val="single" w:sz="8" w:space="0" w:color="000000"/>
              <w:right w:val="single" w:sz="8" w:space="0" w:color="BFBFBF"/>
            </w:tcBorders>
            <w:shd w:val="clear" w:color="auto" w:fill="D9D9D9"/>
          </w:tcPr>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1.7. Білім беру бағдарламасының қысқаша сипаттамасы</w:t>
            </w:r>
          </w:p>
          <w:p w:rsidR="00EE4EA6" w:rsidRDefault="00EE4EA6"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 бағдарламасының мақсаттары мен міндеттері</w:t>
            </w:r>
          </w:p>
        </w:tc>
        <w:tc>
          <w:tcPr>
            <w:tcW w:w="6235" w:type="dxa"/>
            <w:tcBorders>
              <w:top w:val="single" w:sz="8" w:space="0" w:color="000000"/>
              <w:left w:val="single" w:sz="8" w:space="0" w:color="BFBFBF"/>
              <w:bottom w:val="single" w:sz="8" w:space="0" w:color="000000"/>
              <w:right w:val="single" w:sz="8" w:space="0" w:color="000000"/>
            </w:tcBorders>
          </w:tcPr>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"Әлеуметтік педагогика" білім беру бағдарламасы әртүрлі қазақстандық жоғары оқу орындарының ынтымақтастығымен және халықаралық консультанттарды тарта отырып әзірленген, педагогтарды даярлауға арналған ұлттық білім беру бағдарламасы болып табылады. Бұл білім беру бағдарламасы (БББ) ұлттық болғандықтан, ондағы сипаттамалық мәтіндерде нақты ақпарат жоқ, бірақ жалпы педагогикалық қағидаттар мен тақырыптар қамтылған (сонымен қатар 1-қосымшаны қараңыз.). Толығырақ сипаттамалар, мысалы, әдіснамалар мен бағалау институционалдық және өңірлік жағдайларды ескере отырып, жоғары оқу орындарының іске асыру жоспарларында айқындалатын болады.</w:t>
            </w:r>
          </w:p>
          <w:p w:rsidR="00EE4EA6" w:rsidRDefault="0093577B" w:rsidP="0093577B">
            <w:pPr>
              <w:widowControl w:val="0"/>
              <w:pBdr>
                <w:top w:val="nil"/>
                <w:left w:val="nil"/>
                <w:bottom w:val="nil"/>
                <w:right w:val="nil"/>
                <w:between w:val="nil"/>
              </w:pBdr>
              <w:spacing w:before="121" w:after="120" w:line="240" w:lineRule="auto"/>
              <w:ind w:left="1" w:right="83"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педагогика" БББ - бұл білім беру мекемелерінде (мектептерде, колледждерде) әлеуметтік педагог ретінде маманданғысы келетін мұғалімдерге арналған педагогикалық білім беру бағдарламасы. БББ 60 академиялық кредит педагогикалық компоненттен (педагогикалық практиканы қоса алғанда), 56 академиялық кредит міндетті компоненттен және 124 академиялық кредит пәндік компоненттен (8 академиялық академиялық кредит қорытынды аттестаттауды қоса алғанда) тұрады.</w:t>
            </w:r>
          </w:p>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Пәндік компонент 5 модульден тұрады: "Әлеуметтік-педагогикалық қызмет негіздері", </w:t>
            </w:r>
            <w:r>
              <w:rPr>
                <w:rFonts w:ascii="Times New Roman" w:eastAsia="Times New Roman" w:hAnsi="Times New Roman" w:cs="Times New Roman"/>
                <w:color w:val="000000"/>
                <w:sz w:val="28"/>
                <w:szCs w:val="28"/>
              </w:rPr>
              <w:lastRenderedPageBreak/>
              <w:t>"Әлеуметтік-педагогикалық бағалау және бақылау", "Араласу және кеңес беру", "Алдын алу және ақпараттандыру", "Зерттеу".</w:t>
            </w:r>
          </w:p>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педагогика" БББ бағдарламасы "Педагогикалық білім беру әлеуетін күшейту" халықаралық жобасы шеңберінде дайындалған инновациялық болып табылады. Бұл БББ бағдарламасы Тұрақты даму мақсаттарына, 21 ғасырдың дағдыларын қалыптастыруға бағытталған. БББ өзгерістерінің негізгі идеясы - әлеуметтік білім беру ортасын ескере отырып, білім берудегі кәсіби әлеуметтік жұмысты ұйымдастыруға көшу. Бағдарлама бала мен отбасына көмек келтірудегі әлеуметтік институттардың өзара әрекеттесуін ұйымдастыруға бағытталған. БББ білім беру үрдісін сүйемелдеуден әлеуметтену және тәрбие үрдістеріне назар аударады, дәл осы жаңа БББ мектептегі әлеуметтік жұмыс құзыреттіліктер мен пәндердің мазмұны арқылы ұсынылған, қосымша білім беруді сүйемелдеудің, ата-ана құзыреттілігін арттырудың, инклюзивті мектепте баланы сүйемелдеу ретінде тьюторлықтың әлеуметтік міндеттері күшейтілген. Осы БББ әзірлеу кезінде білім беру мекемесіндегі әлеуметтік педагогтың нақты қолданбалы міндеттерін шешу құзыретіне баса назар аударылды.БББ  болашақ мұғалімдердің құқықтары мен мүдделеріне нұқсан келтірмей, теңдік, сыйластық, толеранттылық қағидаттарын сақтай отырып, оқуға тең мүмкіндіктер береді. Табиғаты жағынан ол пәнаралық, болашақ мұғалімдерге бағытталған, ғылыми интеграцияланған және проблемалық-бағдарланған болып табылады, ал курстарды таңдау тарих пен қоғамның өзекті мәселелерімен анықталады және курстардың халықаралық дескрипторларына сәйкес келеді.</w:t>
            </w:r>
          </w:p>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БББ оқыту мен бағалау әдістері, сондай-ақ пәндік курстар бағдарламада көрсетілген құзыреттіліктерге қол жеткізу мен өлшеуді қамтамасыз ететіндей етіп таңдалатын, сындарлы келісім қағидаттарын көздейтін. Сонымен қатар, </w:t>
            </w:r>
            <w:r>
              <w:rPr>
                <w:rFonts w:ascii="Times New Roman" w:eastAsia="Times New Roman" w:hAnsi="Times New Roman" w:cs="Times New Roman"/>
                <w:color w:val="000000"/>
                <w:sz w:val="28"/>
                <w:szCs w:val="28"/>
              </w:rPr>
              <w:lastRenderedPageBreak/>
              <w:t>бағдарлама болашақ мұғалімдердің көпұлтты және көпконфессиялы құрамын және олардың оқытуды қолдаудағы әртүрлі қажеттіліктерін ескере отырып, инклюзивті тәсілді ұстанады.</w:t>
            </w:r>
          </w:p>
        </w:tc>
      </w:tr>
      <w:tr w:rsidR="00EE4EA6">
        <w:tc>
          <w:tcPr>
            <w:tcW w:w="9152" w:type="dxa"/>
            <w:gridSpan w:val="2"/>
            <w:tcBorders>
              <w:top w:val="single" w:sz="8" w:space="0" w:color="000000"/>
              <w:left w:val="single" w:sz="8" w:space="0" w:color="000000"/>
              <w:bottom w:val="single" w:sz="8" w:space="0" w:color="000000"/>
              <w:right w:val="single" w:sz="8" w:space="0" w:color="000000"/>
            </w:tcBorders>
            <w:shd w:val="clear" w:color="auto" w:fill="D9D9D9"/>
          </w:tcPr>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1.8 Білім беру бағдарламасының негізгі қағидалары</w:t>
            </w:r>
          </w:p>
        </w:tc>
      </w:tr>
      <w:tr w:rsidR="00EE4EA6">
        <w:tc>
          <w:tcPr>
            <w:tcW w:w="9152" w:type="dxa"/>
            <w:gridSpan w:val="2"/>
            <w:tcBorders>
              <w:top w:val="single" w:sz="8" w:space="0" w:color="000000"/>
              <w:left w:val="single" w:sz="8" w:space="0" w:color="000000"/>
              <w:bottom w:val="single" w:sz="8" w:space="0" w:color="000000"/>
              <w:right w:val="single" w:sz="8"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Құзыреттілікке негізделген педагогикалық білім беру: </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Педагогтың құзыреттілігі педагогика саласындағы және оның пәндік саласындағы құзіреттілігін әр түрлі қызмет жағдайында оқытудың теориялық және практикалық құзыреттілігімен біріктіреді. Мұғалім өз пәніне қажетті білім мен дағдыға ие, сондықтан бір пәнді оқитын жастар мен ересектерге білім беріп, бағыт-бағдар бере алады.</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Мұғалімнің құзыреттілігі жоспарлауға, бағыттауға, оқытуға және бағалауға бағытталған. Сондықтан мұғалімнің оқыту және құзыреттіліктерін дамыту бойынша жеткілікті теориялық білімі болуы керек. Сонымен қатар, бүгінгі еңбек ету саласында ынтымақтастық пен байланыс құруға, дағдыларды дамытуға, өзінің және айналасындағылардың әл-ауқатын қолдау мен сақтауға баса назар аударылады.</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Мұғалімнің құзыреттілігіне еңбек нарығындағы, білім беру құрылымындағы, жалпы қоғамдағы өзгерістер әсер етеді; осы элементтердің барлығы мұғалім жұмысының қарқынды сипатын көрсетеді. Жұмыс жағдайында болатын түрлі құбылмалы өзгерістер мұғалімнің өз қызметін бағалай алу мен реттей алу қабілетіне көңіл аудартады. Өзін-өзі бағалау дағдысы кәсіби тұлғаны дамытудың маңызды бөлігі болып табылады. Мұғалімдер үнемі құндылықтарға негізделген шешімдер қабылдайды, бұл кәсіби этика мәселелерін қарастыру қажетті кәсіби дағдылардың бірі екенін білдіреді. Өзгерістер сарапшылық білімді дамытуды, үйрену қабілетін, сондай-ақ реформалау және қоғамдағы жұмыс істеу әдістерін жаңартып отыруды талап етеді.</w:t>
            </w:r>
          </w:p>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Құзыреттілікке негізделген педагогикалық білім беру бағдарламасы. </w:t>
            </w:r>
          </w:p>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Құзыреттілікке негізделген педагогикалық білім беру бағдарламасы үш бөліктен тұрады:</w:t>
            </w:r>
          </w:p>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педагогикалық компонент, 2) пәндік компонент, 3) міндетті компонент. Бұл құрылымдардың әрқайсысы модульдер мен тиісті курстардан құралады. Курстардың оқыту нәтижесі оқыту жұмысында қажетті құзыреттіліктерді сипаттайды және ҰБШ (ұлттық біліктілік шеңбері) жүйесінің алтыншы деңгейіне жатады.</w:t>
            </w:r>
          </w:p>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Білім беру бағдарламасы келесі негізгі қағидаларға негізделеді:</w:t>
            </w:r>
          </w:p>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Құзыреттілік әдісі;</w:t>
            </w:r>
          </w:p>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Конструктивті (сындарлы) келісім;</w:t>
            </w:r>
          </w:p>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Студенттерге бағдарланған және белсенді оқытуды қолдайтын әдістер;</w:t>
            </w:r>
          </w:p>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Зерттеуге негізделген оқыту;</w:t>
            </w:r>
          </w:p>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Пәнаралық оқыту;</w:t>
            </w:r>
          </w:p>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Инклюзия;</w:t>
            </w:r>
          </w:p>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Педагогтардың кәсіби дамуы және өзгерістерді басқару;</w:t>
            </w:r>
          </w:p>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(толығырақ ақпаратты Қосымшадан қараңыз)</w:t>
            </w:r>
          </w:p>
        </w:tc>
      </w:tr>
    </w:tbl>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bookmarkStart w:id="3" w:name="_heading=h.1fob9te" w:colFirst="0" w:colLast="0"/>
      <w:bookmarkEnd w:id="3"/>
    </w:p>
    <w:p w:rsidR="00EE4EA6" w:rsidRDefault="0093577B" w:rsidP="0093577B">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rPr>
      </w:pPr>
      <w:bookmarkStart w:id="4" w:name="_heading=h.3znysh7" w:colFirst="0" w:colLast="0"/>
      <w:bookmarkEnd w:id="4"/>
      <w:r>
        <w:rPr>
          <w:rFonts w:ascii="Times New Roman" w:eastAsia="Times New Roman" w:hAnsi="Times New Roman" w:cs="Times New Roman"/>
          <w:color w:val="2F5496"/>
          <w:sz w:val="28"/>
          <w:szCs w:val="28"/>
        </w:rPr>
        <w:t>2. Бағдарлама негіздемесі</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Дүниежүзілік банк қолдап отырған білім беруді жаңғырту жобасының аясында жоғары оқу орындары болашақ мұғалімдерд</w:t>
      </w:r>
      <w:r w:rsidR="00F850C5">
        <w:rPr>
          <w:rFonts w:ascii="Times New Roman" w:eastAsia="Times New Roman" w:hAnsi="Times New Roman" w:cs="Times New Roman"/>
          <w:color w:val="000000"/>
          <w:sz w:val="28"/>
          <w:szCs w:val="28"/>
          <w:lang w:val="kk-KZ"/>
        </w:rPr>
        <w:t>і</w:t>
      </w:r>
      <w:r>
        <w:rPr>
          <w:rFonts w:ascii="Times New Roman" w:eastAsia="Times New Roman" w:hAnsi="Times New Roman" w:cs="Times New Roman"/>
          <w:color w:val="000000"/>
          <w:sz w:val="28"/>
          <w:szCs w:val="28"/>
        </w:rPr>
        <w:t>ң тұтас дамуын қамтамасыз ететін құзыреттілікке бағдарланған білім беру қағидаттарына сәйкес педагогикалық білім берудің отыз (30) білім беру бағдарламасын халықаралық әріптестікте қайта қарады. Сонымен қатар болашақ мұғалімдерге бағдарланған тәсіл Болашақ мұғалімдер өздерінің сыныптағы жұмысына көшіре алатын, практикалық мысалдар, эксперименттер және тәжірибе ұсыну арқылы оларды мұғалім кәсібіне жақсырақ дайындайды.</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bookmarkStart w:id="5" w:name="_heading=h.2et92p0" w:colFirst="0" w:colLast="0"/>
      <w:bookmarkEnd w:id="5"/>
      <w:r>
        <w:rPr>
          <w:rFonts w:ascii="Times New Roman" w:eastAsia="Times New Roman" w:hAnsi="Times New Roman" w:cs="Times New Roman"/>
          <w:color w:val="000000"/>
          <w:sz w:val="28"/>
          <w:szCs w:val="28"/>
        </w:rPr>
        <w:t>Жаңартылған бастауыш және орта білім беру талаптарына сай болу үшін педагогтардың кәсіби құзыреттіліктері қайта бағаланып, толықтырылуы тиіс. Орта білім берудегі жаңа тәсілдер педагогикалық білім беруде, түлектердің бейінінде көрініс табуы керек. Сондай-ақ, (30) жаңартылған немесе жаңа білім беру бағдарламалары болашақ мұғалімдердің мұғалім кәсібінде маңызды жалпы құзыреттіліктерін тиімдірек жетілдіру мақсатында әзірленді.  Инклюзивтілік және пәнаралық сынды  қазақстандық білім беру жүйесі дамытуға тырысатын, бірқатар педагогикалық қағидалар назарға алынды. Сонымен қатар, бұл білім беру бағдарламаларында қауымдастық пен бүкіл білім беру секторын дамыту үшін жеке тәжірибесі мен мектептерінің іс жүзіндегі қызметін үнемі талдап, бағалай алатын практик-педагог болатындай болашақ мұғалімдердің зерттеу дағдыларын дамытуға ерекше көңіл бөлінеді</w:t>
      </w:r>
    </w:p>
    <w:p w:rsidR="00EE4EA6" w:rsidRDefault="0093577B" w:rsidP="0093577B">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rPr>
      </w:pPr>
      <w:bookmarkStart w:id="6" w:name="_heading=h.tyjcwt" w:colFirst="0" w:colLast="0"/>
      <w:bookmarkEnd w:id="6"/>
      <w:r>
        <w:rPr>
          <w:rFonts w:ascii="Times New Roman" w:eastAsia="Times New Roman" w:hAnsi="Times New Roman" w:cs="Times New Roman"/>
          <w:color w:val="2F5496"/>
          <w:sz w:val="28"/>
          <w:szCs w:val="28"/>
        </w:rPr>
        <w:t>3. Педагогтардың кәсіби құзыреттіліктері</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Мұғалімдердің кәсіби құзыреттілігі </w:t>
      </w:r>
      <w:r>
        <w:rPr>
          <w:rFonts w:ascii="Times New Roman" w:eastAsia="Times New Roman" w:hAnsi="Times New Roman" w:cs="Times New Roman"/>
          <w:b/>
          <w:color w:val="000000"/>
          <w:sz w:val="28"/>
          <w:szCs w:val="28"/>
        </w:rPr>
        <w:t xml:space="preserve">педагогикалық құзыреттіліктен, пәндік құзыреттіліктен және жалпы құзыреттіліктен </w:t>
      </w:r>
      <w:r>
        <w:rPr>
          <w:rFonts w:ascii="Times New Roman" w:eastAsia="Times New Roman" w:hAnsi="Times New Roman" w:cs="Times New Roman"/>
          <w:color w:val="000000"/>
          <w:sz w:val="28"/>
          <w:szCs w:val="28"/>
        </w:rPr>
        <w:t>тұрады деп анықталған. Демек, құзыреттілікке негізделген педагогикалық білім беру бағдарламасы үш бөліктен тұрады: 1) Педагогикалық компонент; 2) Пәндік компонент, 3) Міндетті компонент. Құзыреттіліктер саласы мен оқу нәтижелері әрбір компонент үшін жеке-жеке анықталды.</w:t>
      </w:r>
    </w:p>
    <w:tbl>
      <w:tblPr>
        <w:tblStyle w:val="55"/>
        <w:tblW w:w="9018" w:type="dxa"/>
        <w:tblInd w:w="-108" w:type="dxa"/>
        <w:tblLayout w:type="fixed"/>
        <w:tblLook w:val="0000" w:firstRow="0" w:lastRow="0" w:firstColumn="0" w:lastColumn="0" w:noHBand="0" w:noVBand="0"/>
      </w:tblPr>
      <w:tblGrid>
        <w:gridCol w:w="9018"/>
      </w:tblGrid>
      <w:tr w:rsidR="00EE4EA6">
        <w:tc>
          <w:tcPr>
            <w:tcW w:w="9018" w:type="dxa"/>
            <w:tcBorders>
              <w:top w:val="single" w:sz="8" w:space="0" w:color="000000"/>
              <w:left w:val="single" w:sz="8" w:space="0" w:color="000000"/>
              <w:bottom w:val="single" w:sz="8" w:space="0" w:color="000000"/>
              <w:right w:val="single" w:sz="8" w:space="0" w:color="000000"/>
            </w:tcBorders>
            <w:shd w:val="clear" w:color="auto" w:fill="D9D9D9"/>
          </w:tcPr>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3.1. Педагогикалық және  жалпы құзіреттілік салалары/oқу </w:t>
            </w:r>
            <w:r>
              <w:rPr>
                <w:rFonts w:ascii="Times New Roman" w:eastAsia="Times New Roman" w:hAnsi="Times New Roman" w:cs="Times New Roman"/>
                <w:b/>
                <w:color w:val="000000"/>
                <w:sz w:val="28"/>
                <w:szCs w:val="28"/>
              </w:rPr>
              <w:lastRenderedPageBreak/>
              <w:t xml:space="preserve">нәтижелері     </w:t>
            </w:r>
          </w:p>
        </w:tc>
      </w:tr>
      <w:tr w:rsidR="00EE4EA6">
        <w:tc>
          <w:tcPr>
            <w:tcW w:w="9018" w:type="dxa"/>
            <w:tcBorders>
              <w:top w:val="single" w:sz="8" w:space="0" w:color="000000"/>
              <w:left w:val="single" w:sz="8" w:space="0" w:color="000000"/>
              <w:bottom w:val="single" w:sz="8" w:space="0" w:color="000000"/>
              <w:right w:val="single" w:sz="8" w:space="0" w:color="000000"/>
            </w:tcBorders>
          </w:tcPr>
          <w:p w:rsidR="00EE4EA6" w:rsidRDefault="0093577B" w:rsidP="0093577B">
            <w:pPr>
              <w:numPr>
                <w:ilvl w:val="0"/>
                <w:numId w:val="7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Педагогика және дидактика саласындағы құзыреттіліктер  </w:t>
            </w: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Болашақ мұғалімдердің оқу туралы негізгі білімі мен түсінігі бар және оқу/оқыту процесінде оқушылардың әртүрлілігін ескере алады, сонымен қатар олардың өмірлік және оқу контекстін ескере отырып, олардың психологиялық әл-ауқатын этикалық тұрғыдан қолдауға қабілетті.</w:t>
            </w: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Болашақ мұғалімдер білім беру ортасының әртүрлі типтеріндегі оқу және көшбасшылық процестерін педагогикалық мағыналы түрде жобалауға, жүзеге асыруға, бағалауға және дамытуға, соның ішінде тәрбиешінің оқытуды қолдайтын әртүрлі цифрлық ресурстарды пайдалану мүмкіндігіне ие.</w:t>
            </w:r>
          </w:p>
          <w:p w:rsidR="00EE4EA6" w:rsidRDefault="00EE4EA6"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EE4EA6" w:rsidRDefault="0093577B" w:rsidP="0093577B">
            <w:pPr>
              <w:numPr>
                <w:ilvl w:val="0"/>
                <w:numId w:val="74"/>
              </w:num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Өзара іс-әрекетке қатысты құзыреттіліктер аясы </w:t>
            </w: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Болашақ мұғалімдер әртүрлі интерактивті көп мәдениетті қарым-қатынастар мен қоғамдарда, осы қызмет түрінің алдында қойылған мақсаттарды ескере отырып, офлайн да, онлайн да сындарлы сөйлесе алады;  </w:t>
            </w: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Болашақ мұғалімдер әртүрлі кәсіби желілік қауымдастықтарда жұмыс істей алады, сондай-ақ сындарлы меншік педагогикалық және қоғамдық қызметке қажетті кәсіби қарым-қатынасты түзе алады.  </w:t>
            </w: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Болашақ мұғалімдер орта білім берудегі үш тілдік білім беру шеңберінде оқыту мүмкіндігіне, сондай-ақ педагогтың жаһандық білім беру қауымдастығына қатысу қабілетіне ие.   </w:t>
            </w:r>
          </w:p>
          <w:p w:rsidR="00EE4EA6" w:rsidRDefault="00EE4EA6"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EE4EA6" w:rsidRDefault="0093577B" w:rsidP="0093577B">
            <w:pPr>
              <w:numPr>
                <w:ilvl w:val="0"/>
                <w:numId w:val="1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Педагогтардың жұмыс ортасына қатысты құзыреттіліктер аясы </w:t>
            </w: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Болашақ мұғалімдер халықаралық және ұлттық келісімдер және құжаттармен, сондай-ақ  қоғамның әлеуметтік-мәдени құрылымдарымен, мекемелерінің жұмысына және өзінің қызметіне әсер ететін ұлттық білім беру қағидаттарымен, заңнамаларымен және ережелерімен таныс. </w:t>
            </w: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Болашақ мұғалімдер (а) ұйымының қызметіне байланысты өз қызметін қарастыруға; (ә) өзара және мектептен тыс серіктестер (отбасы, аймақтық субъектілер, еңбек қызметі) арасында оң көзқарас пен көп бейінді серіктестікті құру бағытында парасатты жұмыс істеуге қабілетті. </w:t>
            </w:r>
          </w:p>
          <w:p w:rsidR="00EE4EA6" w:rsidRDefault="00EE4EA6"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EE4EA6" w:rsidRDefault="0093577B" w:rsidP="0093577B">
            <w:pPr>
              <w:numPr>
                <w:ilvl w:val="0"/>
                <w:numId w:val="74"/>
              </w:num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Кәсіби дамуға қатысты құзыреттіліктер аясы:</w:t>
            </w: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Болашақ мұғалімдер ойлауға, сондай-ақ өзінің құндылықтарын, ұстанымдарын, этикалық қағидаттары мен жұмыс істеу әдістерін сыни тұрғыдан бағалауға, сонымен қатар меншік педагогикалық дамуы, ұйымының дамуы мен кәсіби өркендеуі жолында жаңа мақсаттар қоюға қабілетті.  </w:t>
            </w: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Болашақ мұғалімдер аймақтық, ұлттық және халықаралық деңгейде күтілетін өзгерістерге байланысты өздерінің педагогтік қызметін, жұмыс </w:t>
            </w:r>
            <w:r>
              <w:rPr>
                <w:rFonts w:ascii="Times New Roman" w:eastAsia="Times New Roman" w:hAnsi="Times New Roman" w:cs="Times New Roman"/>
                <w:color w:val="000000"/>
                <w:sz w:val="28"/>
                <w:szCs w:val="28"/>
              </w:rPr>
              <w:lastRenderedPageBreak/>
              <w:t xml:space="preserve">істейтін ұйымдарының қызметін дамыту қабілетіне  ие. </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 Болашақ мұғалімдер әртүрлі сенімді көздерден және әртүрлі ақпараттық-коммуникациялық технологиялардың көмегімен теориялық білімді өндіріп, іздеп, сыни іріктей алады, тәжірибелік біліммен қосылып, олар оның өзінің, оның қауымдастығы ұстанатын теорияларды дамытуға ықпал етеді, сонымен қатар оқытудың алға басуы мен меншік кәсіби өсуі үшін білімді қолдануға қабілетті және дайын.   </w:t>
            </w:r>
          </w:p>
        </w:tc>
      </w:tr>
      <w:tr w:rsidR="00EE4EA6">
        <w:tc>
          <w:tcPr>
            <w:tcW w:w="9018" w:type="dxa"/>
            <w:tcBorders>
              <w:top w:val="single" w:sz="8" w:space="0" w:color="000000"/>
              <w:left w:val="single" w:sz="8" w:space="0" w:color="000000"/>
              <w:bottom w:val="single" w:sz="8" w:space="0" w:color="000000"/>
              <w:right w:val="single" w:sz="8" w:space="0" w:color="000000"/>
            </w:tcBorders>
            <w:shd w:val="clear" w:color="auto" w:fill="D9D9D9"/>
          </w:tcPr>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3.2 Пәндік және жалпы құзыреттілік салалары/оқу нәтижелері</w:t>
            </w:r>
          </w:p>
        </w:tc>
      </w:tr>
      <w:tr w:rsidR="00EE4EA6">
        <w:trPr>
          <w:trHeight w:val="965"/>
        </w:trPr>
        <w:tc>
          <w:tcPr>
            <w:tcW w:w="9018" w:type="dxa"/>
            <w:tcBorders>
              <w:top w:val="single" w:sz="8" w:space="0" w:color="000000"/>
              <w:left w:val="single" w:sz="8" w:space="0" w:color="000000"/>
              <w:bottom w:val="single" w:sz="8" w:space="0" w:color="000000"/>
              <w:right w:val="single" w:sz="8" w:space="0" w:color="000000"/>
            </w:tcBorders>
          </w:tcPr>
          <w:p w:rsidR="00EE4EA6" w:rsidRDefault="0093577B" w:rsidP="0093577B">
            <w:pPr>
              <w:numPr>
                <w:ilvl w:val="0"/>
                <w:numId w:val="1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A"/>
                <w:sz w:val="28"/>
                <w:szCs w:val="28"/>
              </w:rPr>
              <w:t>Бағалау құзыреттілігінің саласы</w:t>
            </w:r>
          </w:p>
          <w:p w:rsidR="00EE4EA6" w:rsidRDefault="0093577B" w:rsidP="0093577B">
            <w:pPr>
              <w:numPr>
                <w:ilvl w:val="0"/>
                <w:numId w:val="86"/>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Болашақ мұғалімдердің баланың, топтың, білім беру ортасының әлеуметтік дамуы туралы негізгі білімі мен түсінігі, әлеуметтік білім беру ортасын жобалау дағдылары бар.</w:t>
            </w:r>
          </w:p>
          <w:p w:rsidR="00EE4EA6" w:rsidRDefault="0093577B" w:rsidP="0093577B">
            <w:pPr>
              <w:numPr>
                <w:ilvl w:val="0"/>
                <w:numId w:val="86"/>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Болашақ мұғалімдер баланың әлеуметтік дамуының, білім беру ортасының проблемалық жағдайларын талдап, шеше алады.</w:t>
            </w:r>
          </w:p>
          <w:p w:rsidR="00EE4EA6" w:rsidRDefault="0093577B" w:rsidP="0093577B">
            <w:pPr>
              <w:numPr>
                <w:ilvl w:val="0"/>
                <w:numId w:val="86"/>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Болашақ мұғалімдер білім беру мекемесінің әлеуметтік ортасын ұйымдастыру үшін білім беру платформалары, желілік қоғамдастықтар жүйесінде жұмыс істей алады.</w:t>
            </w:r>
          </w:p>
          <w:p w:rsidR="00EE4EA6" w:rsidRDefault="0093577B" w:rsidP="0093577B">
            <w:pPr>
              <w:numPr>
                <w:ilvl w:val="0"/>
                <w:numId w:val="86"/>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Болашақ мұғалімдер балаларға арналған қосымша білім беруді жобалай және білім беру ортасының қосымша білім беруге қажеттілігін бағалай алады.</w:t>
            </w:r>
          </w:p>
          <w:p w:rsidR="00EE4EA6" w:rsidRDefault="0093577B" w:rsidP="0093577B">
            <w:pPr>
              <w:numPr>
                <w:ilvl w:val="0"/>
                <w:numId w:val="86"/>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Болашақ мұғалімдер ғылыми зерттеулер жүргізіп, әлеуметтік-педагогикалық зерттеулердің нәтижелерін талдап, ресімдей алады.</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A"/>
                <w:sz w:val="28"/>
                <w:szCs w:val="28"/>
              </w:rPr>
            </w:pPr>
          </w:p>
          <w:p w:rsidR="00EE4EA6" w:rsidRDefault="0093577B" w:rsidP="0093577B">
            <w:pPr>
              <w:numPr>
                <w:ilvl w:val="0"/>
                <w:numId w:val="1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Ұйымдастырушылық-әрекеттік құзыреттілік саласы</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Болашақ мұғалімдер әлеуметтік-педагогикалық бағдарламаларды жобалап, жүзеге асыра алады.</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Болашақ мұғалімдер әлеуметтік жұмыс әдістерін қолданып, әлеуметтік білім беру ортасының тиімділігін бақылап, бағалай алады.</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Болашақ мұғалімдер білім беру ұйымының әлеуметтік мәселелерін шешу үшін оқу үдерісіне қатысушылармен, отбасылармен, қоғамдық институттармен өзара әрекеттесе алады.</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numPr>
                <w:ilvl w:val="0"/>
                <w:numId w:val="1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Құқық қорғаушылық құзыреттілік саласы</w:t>
            </w:r>
            <w:r>
              <w:rPr>
                <w:rFonts w:ascii="Times New Roman" w:eastAsia="Times New Roman" w:hAnsi="Times New Roman" w:cs="Times New Roman"/>
                <w:color w:val="000000"/>
                <w:sz w:val="28"/>
                <w:szCs w:val="28"/>
              </w:rPr>
              <w:t> </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Болашақ мұғалімдердің балалардың құқықтарын қорғау жайлы негізгі білімі бар және ол үшін құқықтық негіздерді қолдана алады.</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 Болашақ мұғалімдер балалардың және отбасылардың құқықтарын қорғауды талап ететін жағдайларға бағытталған және жауапкершілікпен </w:t>
            </w:r>
            <w:r>
              <w:rPr>
                <w:rFonts w:ascii="Times New Roman" w:eastAsia="Times New Roman" w:hAnsi="Times New Roman" w:cs="Times New Roman"/>
                <w:color w:val="000000"/>
                <w:sz w:val="28"/>
                <w:szCs w:val="28"/>
              </w:rPr>
              <w:lastRenderedPageBreak/>
              <w:t>әрекет етеді.</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Болашақ мұғалімдер салауаттылық мәселелерін шешу перспективасында баланың құқықтарын қорғау бағдарламасын құра алады.</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numPr>
                <w:ilvl w:val="0"/>
                <w:numId w:val="1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Әлеуметтік конструктивті</w:t>
            </w:r>
            <w:r>
              <w:rPr>
                <w:rFonts w:ascii="Times New Roman" w:eastAsia="Times New Roman" w:hAnsi="Times New Roman" w:cs="Times New Roman"/>
                <w:b/>
                <w:color w:val="00000A"/>
                <w:sz w:val="28"/>
                <w:szCs w:val="28"/>
              </w:rPr>
              <w:t xml:space="preserve"> құзыреттілік саласы</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Болашақ мұғалімдер білім беру ортасындағы әлеуметтік қатынастарды құру заңдылықтары туралы негізгі білімге ие.</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Болашақ мұғалімдер білім беру ортасының әлеуметтік үдерістерін үлгілей алады</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Болашақ мұғалімдер балалардың жасына және жеке қажеттіліктеріне сәйкес дамуын қамтамасыз ету үшін әлеуметтік ортаны басқара алады</w:t>
            </w:r>
          </w:p>
        </w:tc>
      </w:tr>
      <w:tr w:rsidR="00EE4EA6">
        <w:tc>
          <w:tcPr>
            <w:tcW w:w="9018" w:type="dxa"/>
            <w:tcBorders>
              <w:top w:val="single" w:sz="8" w:space="0" w:color="000000"/>
              <w:left w:val="single" w:sz="8" w:space="0" w:color="000000"/>
              <w:bottom w:val="single" w:sz="8" w:space="0" w:color="000000"/>
              <w:right w:val="single" w:sz="8" w:space="0" w:color="000000"/>
            </w:tcBorders>
            <w:shd w:val="clear" w:color="auto" w:fill="D9D9D9"/>
          </w:tcPr>
          <w:p w:rsidR="00EE4EA6" w:rsidRDefault="0093577B" w:rsidP="0093577B">
            <w:pPr>
              <w:pBdr>
                <w:top w:val="nil"/>
                <w:left w:val="nil"/>
                <w:bottom w:val="nil"/>
                <w:right w:val="nil"/>
                <w:between w:val="nil"/>
              </w:pBdr>
              <w:tabs>
                <w:tab w:val="left" w:pos="709"/>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3.3 Міндетті компонент: құзыреттілік салалары/оқу нәтижелері          </w:t>
            </w:r>
          </w:p>
        </w:tc>
      </w:tr>
      <w:tr w:rsidR="00EE4EA6">
        <w:tc>
          <w:tcPr>
            <w:tcW w:w="9018" w:type="dxa"/>
            <w:tcBorders>
              <w:top w:val="single" w:sz="8" w:space="0" w:color="000000"/>
              <w:left w:val="single" w:sz="8" w:space="0" w:color="000000"/>
              <w:bottom w:val="single" w:sz="8" w:space="0" w:color="000000"/>
              <w:right w:val="single" w:sz="8" w:space="0" w:color="000000"/>
            </w:tcBorders>
          </w:tcPr>
          <w:p w:rsidR="00EE4EA6" w:rsidRDefault="0093577B" w:rsidP="0093577B">
            <w:pPr>
              <w:numPr>
                <w:ilvl w:val="0"/>
                <w:numId w:val="100"/>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Дүниетанымдық, тарихи және адамгершілік дамуға қатысты құзыреттілік бағыты</w:t>
            </w: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Болашақ мұғалімдер табиғи және әлеуметтік әлемді ғылыми әрі философиялық таным әдістерімен ғылыми түсіну мен зерттеуді қамтитын философия негіздерін білу арқылы қалыптасқан дүниетанымдық ұстанымдар негізінде қоршаған ортаны бағалай алады.</w:t>
            </w: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Болашақ мұғалімдер мифологиялық, діни және ғылыми дүниетанымның мазмұны мен ерекшеліктерін түсіндіре алады.</w:t>
            </w: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Болашақ мұғалімдер Қазақстанның тарихи дамуының негізгі кезеңдерін, заңдылықтары мен ерекшеліктерін терең түсініп, ғылыми талдау жасай алады</w:t>
            </w: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Болашақ мұғалімдер Қазақстанның тарихи оқиғаларының себептері мен салдарын талдай алады. </w:t>
            </w: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EE4EA6" w:rsidRDefault="0093577B" w:rsidP="0093577B">
            <w:pPr>
              <w:numPr>
                <w:ilvl w:val="0"/>
                <w:numId w:val="7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Әлеуметтік, мәдени және азаматтық дамуға қатысты құзыреттіліктер бағыты</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Болашақ мұғалімдер өзінің моральдық және азаматтық ұстанымдарын дамыта алуы және қоғамның әлеуметтік, іскерлік, мәдени, құқықтық және этикалық нормаларына сәйкес әрекет ете алады. </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Болашақ мұғалімдер әлеуметтік-саяси, экономикалық және құқықтық білімдерінің негіздерін біледі және түсінеді, өзінің жеке және кәсіби бәсекеге қабілеттілігін көрсете алады. </w:t>
            </w: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Болашақ мұғалімдер әлеуметтік және өндірістік саладағы жағдайларға баға беріп, болып жатқанның барлығына өзінің берген бағасын дәлелдей алады.</w:t>
            </w: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EE4EA6" w:rsidRDefault="0093577B" w:rsidP="0093577B">
            <w:pPr>
              <w:numPr>
                <w:ilvl w:val="0"/>
                <w:numId w:val="1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Тұлғааралық әлеуметтік және кәсіби қарым-қатынасқа </w:t>
            </w:r>
            <w:r>
              <w:rPr>
                <w:rFonts w:ascii="Times New Roman" w:eastAsia="Times New Roman" w:hAnsi="Times New Roman" w:cs="Times New Roman"/>
                <w:b/>
                <w:color w:val="000000"/>
                <w:sz w:val="28"/>
                <w:szCs w:val="28"/>
              </w:rPr>
              <w:lastRenderedPageBreak/>
              <w:t>қатысты құзыреттіліктер бағыты</w:t>
            </w: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Болашақ мұғалімдер тұлғааралық, әлеуметтік және кәсіби қарым-қатынастың түрлі саласында жағдайды бағалай алады; қазақ, орыс және шет тілдерінде ауызша/жазбаша қарым-қатынас жасай алады.</w:t>
            </w: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Болашақ мұғалімнің өзінің жеке қызметінде ақпараттық-байланыстық технологияның түрлерін – ақпаратты іздеу, сақтау, өңдеу, қорғау, тарату үшін интернет-ресурстарды, бұлтты және мобильді сервистерді пайдалану мүмкіндігіне ие.  </w:t>
            </w: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Болашақ мұғалімдер дене тәрбиесі әдістері мен құралдары арқылы толыққанды әлеуметтік және кәсіби қызметін қамтамасыз ету үшін салауатты өмір салтын ұстана алады.</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bookmarkStart w:id="7" w:name="_heading=h.3dy6vkm" w:colFirst="0" w:colLast="0"/>
            <w:bookmarkEnd w:id="7"/>
            <w:r>
              <w:rPr>
                <w:rFonts w:ascii="Times New Roman" w:eastAsia="Times New Roman" w:hAnsi="Times New Roman" w:cs="Times New Roman"/>
                <w:color w:val="000000"/>
                <w:sz w:val="28"/>
                <w:szCs w:val="28"/>
              </w:rPr>
              <w:t xml:space="preserve">11. Болашақ мұғалімдер әдіснама мен талдауды таңдай, ғылыми зерттеу әдістері мен тәсілдерін қолдана, сондай-ақ жаңа білімді түзе алады.       </w:t>
            </w:r>
          </w:p>
        </w:tc>
      </w:tr>
    </w:tbl>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70C0"/>
          <w:sz w:val="28"/>
          <w:szCs w:val="28"/>
        </w:rPr>
      </w:pPr>
    </w:p>
    <w:p w:rsidR="00EE4EA6" w:rsidRDefault="0093577B" w:rsidP="0093577B">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rPr>
      </w:pPr>
      <w:r>
        <w:rPr>
          <w:rFonts w:ascii="Times New Roman" w:eastAsia="Times New Roman" w:hAnsi="Times New Roman" w:cs="Times New Roman"/>
          <w:color w:val="2F5496"/>
          <w:sz w:val="28"/>
          <w:szCs w:val="28"/>
        </w:rPr>
        <w:t xml:space="preserve">4. Бағдарлама құрылымы және оқу нәтижелері  </w:t>
      </w:r>
    </w:p>
    <w:p w:rsidR="00EE4EA6" w:rsidRDefault="00EE4EA6" w:rsidP="0093577B">
      <w:pPr>
        <w:pBdr>
          <w:top w:val="nil"/>
          <w:left w:val="nil"/>
          <w:bottom w:val="nil"/>
          <w:right w:val="nil"/>
          <w:between w:val="nil"/>
        </w:pBdr>
        <w:spacing w:after="120" w:line="240" w:lineRule="auto"/>
        <w:ind w:left="0" w:hanging="2"/>
        <w:rPr>
          <w:rFonts w:ascii="Times New Roman" w:eastAsia="Times New Roman" w:hAnsi="Times New Roman" w:cs="Times New Roman"/>
          <w:color w:val="000000"/>
        </w:rPr>
      </w:pPr>
      <w:bookmarkStart w:id="8" w:name="_heading=h.1t3h5sf" w:colFirst="0" w:colLast="0"/>
      <w:bookmarkEnd w:id="8"/>
    </w:p>
    <w:tbl>
      <w:tblPr>
        <w:tblStyle w:val="54"/>
        <w:tblW w:w="9018" w:type="dxa"/>
        <w:tblInd w:w="-108" w:type="dxa"/>
        <w:tblLayout w:type="fixed"/>
        <w:tblLook w:val="0000" w:firstRow="0" w:lastRow="0" w:firstColumn="0" w:lastColumn="0" w:noHBand="0" w:noVBand="0"/>
      </w:tblPr>
      <w:tblGrid>
        <w:gridCol w:w="9018"/>
      </w:tblGrid>
      <w:tr w:rsidR="00EE4EA6">
        <w:tc>
          <w:tcPr>
            <w:tcW w:w="9018" w:type="dxa"/>
            <w:tcBorders>
              <w:top w:val="single" w:sz="8" w:space="0" w:color="000000"/>
              <w:left w:val="single" w:sz="8" w:space="0" w:color="000000"/>
              <w:bottom w:val="single" w:sz="8" w:space="0" w:color="000000"/>
              <w:right w:val="single" w:sz="8" w:space="0" w:color="000000"/>
            </w:tcBorders>
            <w:shd w:val="clear" w:color="auto" w:fill="D9D9D9"/>
          </w:tcPr>
          <w:p w:rsidR="00EE4EA6" w:rsidRDefault="0093577B" w:rsidP="0093577B">
            <w:pPr>
              <w:keepNext/>
              <w:keepLines/>
              <w:pBdr>
                <w:top w:val="nil"/>
                <w:left w:val="nil"/>
                <w:bottom w:val="nil"/>
                <w:right w:val="nil"/>
                <w:between w:val="nil"/>
              </w:pBdr>
              <w:spacing w:before="40" w:after="120" w:line="240" w:lineRule="auto"/>
              <w:ind w:left="1" w:hanging="3"/>
              <w:jc w:val="both"/>
              <w:rPr>
                <w:rFonts w:ascii="Times New Roman" w:eastAsia="Times New Roman" w:hAnsi="Times New Roman" w:cs="Times New Roman"/>
                <w:color w:val="2F5496"/>
                <w:sz w:val="28"/>
                <w:szCs w:val="28"/>
              </w:rPr>
            </w:pPr>
            <w:r>
              <w:rPr>
                <w:rFonts w:ascii="Times New Roman" w:eastAsia="Times New Roman" w:hAnsi="Times New Roman" w:cs="Times New Roman"/>
                <w:color w:val="2F5496"/>
                <w:sz w:val="28"/>
                <w:szCs w:val="28"/>
              </w:rPr>
              <w:t xml:space="preserve">4.1. Педагогикалық компоненттің құрылымы     </w:t>
            </w:r>
          </w:p>
        </w:tc>
      </w:tr>
      <w:tr w:rsidR="00EE4EA6">
        <w:tc>
          <w:tcPr>
            <w:tcW w:w="9018" w:type="dxa"/>
            <w:tcBorders>
              <w:top w:val="single" w:sz="8" w:space="0" w:color="000000"/>
              <w:left w:val="single" w:sz="8" w:space="0" w:color="000000"/>
              <w:bottom w:val="single" w:sz="8" w:space="0" w:color="000000"/>
              <w:right w:val="single" w:sz="8" w:space="0" w:color="000000"/>
            </w:tcBorders>
            <w:shd w:val="clear" w:color="auto" w:fill="FFFFFF"/>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Педагогикалық компоненттің көлемі педагогикалық практиканы қоса алғанда, 60 академиялық кредитті құрайды. Бұл компонент ПБ барлық оқу бағдарламалары үшін ортақ болып табылады. Педагогикалық компонентті жобалау үдерісіне барлық университеттер бірлесе қатысты. Компонент икемді болып табылады және жекелеген университеттер оны нақты жағдай мен қажеттіліктеріне сәйкес іске асыруға мүмкіндік берілген.  </w:t>
            </w:r>
          </w:p>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Педагогикалық компоненттің жалпы құрылымы:</w:t>
            </w:r>
          </w:p>
          <w:tbl>
            <w:tblPr>
              <w:tblStyle w:val="53"/>
              <w:tblW w:w="8784"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7434"/>
              <w:gridCol w:w="1350"/>
            </w:tblGrid>
            <w:tr w:rsidR="00EE4EA6">
              <w:trPr>
                <w:trHeight w:val="60"/>
              </w:trPr>
              <w:tc>
                <w:tcPr>
                  <w:tcW w:w="7434" w:type="dxa"/>
                  <w:tcBorders>
                    <w:top w:val="single" w:sz="6" w:space="0" w:color="000000"/>
                    <w:left w:val="single" w:sz="6" w:space="0" w:color="000000"/>
                    <w:bottom w:val="single" w:sz="6" w:space="0" w:color="000000"/>
                    <w:right w:val="single" w:sz="6" w:space="0" w:color="000000"/>
                  </w:tcBorders>
                  <w:shd w:val="clear" w:color="auto" w:fill="8EAADB"/>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Модуль атауы және негізгі пәндер </w:t>
                  </w:r>
                </w:p>
              </w:tc>
              <w:tc>
                <w:tcPr>
                  <w:tcW w:w="1350" w:type="dxa"/>
                  <w:tcBorders>
                    <w:top w:val="single" w:sz="6" w:space="0" w:color="000000"/>
                    <w:left w:val="single" w:sz="6" w:space="0" w:color="000000"/>
                    <w:bottom w:val="single" w:sz="6" w:space="0" w:color="000000"/>
                    <w:right w:val="single" w:sz="6" w:space="0" w:color="000000"/>
                  </w:tcBorders>
                  <w:shd w:val="clear" w:color="auto" w:fill="8EAADB"/>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Академиялық кредит</w:t>
                  </w:r>
                </w:p>
              </w:tc>
            </w:tr>
            <w:tr w:rsidR="00EE4EA6">
              <w:trPr>
                <w:trHeight w:val="60"/>
              </w:trPr>
              <w:tc>
                <w:tcPr>
                  <w:tcW w:w="7434" w:type="dxa"/>
                  <w:tcBorders>
                    <w:top w:val="single" w:sz="6" w:space="0" w:color="000000"/>
                    <w:left w:val="single" w:sz="6" w:space="0" w:color="000000"/>
                    <w:bottom w:val="single" w:sz="6" w:space="0" w:color="000000"/>
                    <w:right w:val="single" w:sz="6" w:space="0" w:color="000000"/>
                  </w:tcBorders>
                  <w:shd w:val="clear" w:color="auto" w:fill="D9E2F3"/>
                </w:tcPr>
                <w:p w:rsidR="00EE4EA6" w:rsidRDefault="00AB4338"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lang w:val="kk-KZ"/>
                    </w:rPr>
                    <w:t>Б</w:t>
                  </w:r>
                  <w:r>
                    <w:rPr>
                      <w:rFonts w:ascii="Times New Roman" w:eastAsia="Times New Roman" w:hAnsi="Times New Roman" w:cs="Times New Roman"/>
                      <w:b/>
                      <w:color w:val="000000"/>
                      <w:sz w:val="28"/>
                      <w:szCs w:val="28"/>
                    </w:rPr>
                    <w:t xml:space="preserve">олашақ мұғалімдерді тұлға ретінде қолдау </w:t>
                  </w:r>
                </w:p>
              </w:tc>
              <w:tc>
                <w:tcPr>
                  <w:tcW w:w="1350" w:type="dxa"/>
                  <w:tcBorders>
                    <w:top w:val="single" w:sz="6" w:space="0" w:color="000000"/>
                    <w:left w:val="single" w:sz="6" w:space="0" w:color="000000"/>
                    <w:bottom w:val="single" w:sz="6" w:space="0" w:color="000000"/>
                    <w:right w:val="single" w:sz="6" w:space="0" w:color="000000"/>
                  </w:tcBorders>
                  <w:shd w:val="clear" w:color="auto" w:fill="D9E2F3"/>
                </w:tcPr>
                <w:p w:rsidR="00EE4EA6" w:rsidRDefault="0093577B" w:rsidP="0093577B">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17</w:t>
                  </w:r>
                </w:p>
              </w:tc>
            </w:tr>
            <w:tr w:rsidR="00EE4EA6">
              <w:trPr>
                <w:trHeight w:val="60"/>
              </w:trPr>
              <w:tc>
                <w:tcPr>
                  <w:tcW w:w="7434" w:type="dxa"/>
                  <w:tcBorders>
                    <w:top w:val="single" w:sz="6" w:space="0" w:color="000000"/>
                    <w:left w:val="single" w:sz="6" w:space="0" w:color="000000"/>
                    <w:bottom w:val="single" w:sz="6" w:space="0" w:color="000000"/>
                    <w:right w:val="single" w:sz="6" w:space="0" w:color="000000"/>
                  </w:tcBorders>
                </w:tcPr>
                <w:p w:rsidR="00EE4EA6" w:rsidRPr="00622DB4"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622DB4">
                    <w:rPr>
                      <w:rFonts w:ascii="Times New Roman" w:eastAsia="Times New Roman" w:hAnsi="Times New Roman" w:cs="Times New Roman"/>
                      <w:color w:val="FF0000"/>
                      <w:sz w:val="28"/>
                      <w:szCs w:val="28"/>
                    </w:rPr>
                    <w:t>Білім берудегі психология және өзара әрекеттесу мен коммуникация тұжырымдамалары</w:t>
                  </w:r>
                </w:p>
              </w:tc>
              <w:tc>
                <w:tcPr>
                  <w:tcW w:w="1350" w:type="dxa"/>
                  <w:tcBorders>
                    <w:top w:val="single" w:sz="6" w:space="0" w:color="000000"/>
                    <w:left w:val="single" w:sz="6" w:space="0" w:color="000000"/>
                    <w:bottom w:val="single" w:sz="6" w:space="0" w:color="000000"/>
                    <w:right w:val="single" w:sz="6" w:space="0" w:color="000000"/>
                  </w:tcBorders>
                </w:tcPr>
                <w:p w:rsidR="00EE4EA6" w:rsidRPr="00622DB4" w:rsidRDefault="00622DB4" w:rsidP="0093577B">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FF0000"/>
                      <w:sz w:val="28"/>
                      <w:szCs w:val="28"/>
                      <w:lang w:val="uz-Cyrl-UZ"/>
                    </w:rPr>
                  </w:pPr>
                  <w:r w:rsidRPr="00622DB4">
                    <w:rPr>
                      <w:rFonts w:ascii="Times New Roman" w:eastAsia="Times New Roman" w:hAnsi="Times New Roman" w:cs="Times New Roman"/>
                      <w:color w:val="FF0000"/>
                      <w:sz w:val="28"/>
                      <w:szCs w:val="28"/>
                      <w:lang w:val="uz-Cyrl-UZ"/>
                    </w:rPr>
                    <w:t>3</w:t>
                  </w:r>
                </w:p>
              </w:tc>
            </w:tr>
            <w:tr w:rsidR="00EE4EA6">
              <w:trPr>
                <w:trHeight w:val="60"/>
              </w:trPr>
              <w:tc>
                <w:tcPr>
                  <w:tcW w:w="7434" w:type="dxa"/>
                  <w:tcBorders>
                    <w:top w:val="single" w:sz="6" w:space="0" w:color="000000"/>
                    <w:left w:val="single" w:sz="6" w:space="0" w:color="000000"/>
                    <w:bottom w:val="single" w:sz="6" w:space="0" w:color="000000"/>
                    <w:right w:val="single" w:sz="6"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 туралы ғылым және оқытудың негізгі теориялары</w:t>
                  </w:r>
                </w:p>
              </w:tc>
              <w:tc>
                <w:tcPr>
                  <w:tcW w:w="1350" w:type="dxa"/>
                  <w:tcBorders>
                    <w:top w:val="single" w:sz="6" w:space="0" w:color="000000"/>
                    <w:left w:val="single" w:sz="6" w:space="0" w:color="000000"/>
                    <w:bottom w:val="single" w:sz="6" w:space="0" w:color="000000"/>
                    <w:right w:val="single" w:sz="6" w:space="0" w:color="000000"/>
                  </w:tcBorders>
                </w:tcPr>
                <w:p w:rsidR="00EE4EA6" w:rsidRDefault="0093577B" w:rsidP="0093577B">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284E3D">
              <w:trPr>
                <w:trHeight w:val="60"/>
              </w:trPr>
              <w:tc>
                <w:tcPr>
                  <w:tcW w:w="7434" w:type="dxa"/>
                  <w:tcBorders>
                    <w:top w:val="single" w:sz="6" w:space="0" w:color="000000"/>
                    <w:left w:val="single" w:sz="6" w:space="0" w:color="000000"/>
                    <w:bottom w:val="single" w:sz="6" w:space="0" w:color="000000"/>
                    <w:right w:val="single" w:sz="6" w:space="0" w:color="000000"/>
                  </w:tcBorders>
                </w:tcPr>
                <w:p w:rsidR="00284E3D" w:rsidRDefault="00284E3D" w:rsidP="00284E3D">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Инклюзивті білім беру ортасы</w:t>
                  </w:r>
                </w:p>
              </w:tc>
              <w:tc>
                <w:tcPr>
                  <w:tcW w:w="1350" w:type="dxa"/>
                  <w:tcBorders>
                    <w:top w:val="single" w:sz="6" w:space="0" w:color="000000"/>
                    <w:left w:val="single" w:sz="6" w:space="0" w:color="000000"/>
                    <w:bottom w:val="single" w:sz="6" w:space="0" w:color="000000"/>
                    <w:right w:val="single" w:sz="6" w:space="0" w:color="000000"/>
                  </w:tcBorders>
                </w:tcPr>
                <w:p w:rsidR="00284E3D" w:rsidRDefault="00284E3D" w:rsidP="00284E3D">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284E3D">
              <w:trPr>
                <w:trHeight w:val="60"/>
              </w:trPr>
              <w:tc>
                <w:tcPr>
                  <w:tcW w:w="7434" w:type="dxa"/>
                  <w:tcBorders>
                    <w:top w:val="single" w:sz="6" w:space="0" w:color="000000"/>
                    <w:left w:val="single" w:sz="6" w:space="0" w:color="000000"/>
                    <w:bottom w:val="single" w:sz="6" w:space="0" w:color="000000"/>
                    <w:right w:val="single" w:sz="6" w:space="0" w:color="000000"/>
                  </w:tcBorders>
                </w:tcPr>
                <w:p w:rsidR="00284E3D" w:rsidRDefault="00284E3D" w:rsidP="008F5AC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Балалардың жас  және физиологиялық даму ерекшеліктері</w:t>
                  </w:r>
                </w:p>
              </w:tc>
              <w:tc>
                <w:tcPr>
                  <w:tcW w:w="1350" w:type="dxa"/>
                  <w:tcBorders>
                    <w:top w:val="single" w:sz="6" w:space="0" w:color="000000"/>
                    <w:left w:val="single" w:sz="6" w:space="0" w:color="000000"/>
                    <w:bottom w:val="single" w:sz="6" w:space="0" w:color="000000"/>
                    <w:right w:val="single" w:sz="6" w:space="0" w:color="000000"/>
                  </w:tcBorders>
                </w:tcPr>
                <w:p w:rsidR="00284E3D" w:rsidRDefault="00284E3D" w:rsidP="00284E3D">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284E3D">
              <w:trPr>
                <w:trHeight w:val="60"/>
              </w:trPr>
              <w:tc>
                <w:tcPr>
                  <w:tcW w:w="7434" w:type="dxa"/>
                  <w:tcBorders>
                    <w:top w:val="single" w:sz="6" w:space="0" w:color="000000"/>
                    <w:left w:val="single" w:sz="6" w:space="0" w:color="000000"/>
                    <w:bottom w:val="single" w:sz="6" w:space="0" w:color="000000"/>
                    <w:right w:val="single" w:sz="6" w:space="0" w:color="000000"/>
                  </w:tcBorders>
                </w:tcPr>
                <w:p w:rsidR="00284E3D" w:rsidRDefault="00284E3D" w:rsidP="00284E3D">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Оқытуды жоспарлау және оқытуды дербестендіру</w:t>
                  </w:r>
                </w:p>
              </w:tc>
              <w:tc>
                <w:tcPr>
                  <w:tcW w:w="1350" w:type="dxa"/>
                  <w:tcBorders>
                    <w:top w:val="single" w:sz="6" w:space="0" w:color="000000"/>
                    <w:left w:val="single" w:sz="6" w:space="0" w:color="000000"/>
                    <w:bottom w:val="single" w:sz="6" w:space="0" w:color="000000"/>
                    <w:right w:val="single" w:sz="6" w:space="0" w:color="000000"/>
                  </w:tcBorders>
                </w:tcPr>
                <w:p w:rsidR="00284E3D" w:rsidRDefault="00284E3D" w:rsidP="00284E3D">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284E3D">
              <w:trPr>
                <w:trHeight w:val="60"/>
              </w:trPr>
              <w:tc>
                <w:tcPr>
                  <w:tcW w:w="7434" w:type="dxa"/>
                  <w:tcBorders>
                    <w:top w:val="single" w:sz="6" w:space="0" w:color="000000"/>
                    <w:left w:val="single" w:sz="6" w:space="0" w:color="000000"/>
                    <w:bottom w:val="single" w:sz="6" w:space="0" w:color="000000"/>
                    <w:right w:val="single" w:sz="6" w:space="0" w:color="000000"/>
                  </w:tcBorders>
                  <w:shd w:val="clear" w:color="auto" w:fill="D9E2F3"/>
                </w:tcPr>
                <w:p w:rsidR="00284E3D" w:rsidRDefault="00284E3D" w:rsidP="00284E3D">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lang w:val="kk-KZ"/>
                    </w:rPr>
                    <w:t>О</w:t>
                  </w:r>
                  <w:r>
                    <w:rPr>
                      <w:rFonts w:ascii="Times New Roman" w:eastAsia="Times New Roman" w:hAnsi="Times New Roman" w:cs="Times New Roman"/>
                      <w:b/>
                      <w:color w:val="000000"/>
                      <w:sz w:val="28"/>
                      <w:szCs w:val="28"/>
                    </w:rPr>
                    <w:t>қыту және үйрету үшін бағалау</w:t>
                  </w:r>
                </w:p>
              </w:tc>
              <w:tc>
                <w:tcPr>
                  <w:tcW w:w="1350" w:type="dxa"/>
                  <w:tcBorders>
                    <w:top w:val="single" w:sz="6" w:space="0" w:color="000000"/>
                    <w:left w:val="single" w:sz="6" w:space="0" w:color="000000"/>
                    <w:bottom w:val="single" w:sz="6" w:space="0" w:color="000000"/>
                    <w:right w:val="single" w:sz="6" w:space="0" w:color="000000"/>
                  </w:tcBorders>
                  <w:shd w:val="clear" w:color="auto" w:fill="D9E2F3"/>
                </w:tcPr>
                <w:p w:rsidR="00284E3D" w:rsidRDefault="00284E3D" w:rsidP="00284E3D">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9</w:t>
                  </w:r>
                </w:p>
              </w:tc>
            </w:tr>
            <w:tr w:rsidR="00284E3D">
              <w:trPr>
                <w:trHeight w:val="60"/>
              </w:trPr>
              <w:tc>
                <w:tcPr>
                  <w:tcW w:w="7434" w:type="dxa"/>
                  <w:tcBorders>
                    <w:top w:val="single" w:sz="6" w:space="0" w:color="000000"/>
                    <w:left w:val="single" w:sz="6" w:space="0" w:color="000000"/>
                    <w:bottom w:val="single" w:sz="6" w:space="0" w:color="000000"/>
                    <w:right w:val="single" w:sz="6" w:space="0" w:color="000000"/>
                  </w:tcBorders>
                </w:tcPr>
                <w:p w:rsidR="00284E3D" w:rsidRDefault="00284E3D" w:rsidP="00284E3D">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Оқыту әдістері мен технологиялары</w:t>
                  </w:r>
                </w:p>
              </w:tc>
              <w:tc>
                <w:tcPr>
                  <w:tcW w:w="1350" w:type="dxa"/>
                  <w:tcBorders>
                    <w:top w:val="single" w:sz="6" w:space="0" w:color="000000"/>
                    <w:left w:val="single" w:sz="6" w:space="0" w:color="000000"/>
                    <w:bottom w:val="single" w:sz="6" w:space="0" w:color="000000"/>
                    <w:right w:val="single" w:sz="6" w:space="0" w:color="000000"/>
                  </w:tcBorders>
                </w:tcPr>
                <w:p w:rsidR="00284E3D" w:rsidRDefault="00284E3D" w:rsidP="00284E3D">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284E3D">
              <w:trPr>
                <w:trHeight w:val="60"/>
              </w:trPr>
              <w:tc>
                <w:tcPr>
                  <w:tcW w:w="7434" w:type="dxa"/>
                  <w:tcBorders>
                    <w:top w:val="single" w:sz="6" w:space="0" w:color="000000"/>
                    <w:left w:val="single" w:sz="6" w:space="0" w:color="000000"/>
                    <w:bottom w:val="single" w:sz="6" w:space="0" w:color="000000"/>
                    <w:right w:val="single" w:sz="6" w:space="0" w:color="000000"/>
                  </w:tcBorders>
                </w:tcPr>
                <w:p w:rsidR="00284E3D" w:rsidRDefault="00284E3D" w:rsidP="00284E3D">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Бағалау және дамыту</w:t>
                  </w:r>
                </w:p>
              </w:tc>
              <w:tc>
                <w:tcPr>
                  <w:tcW w:w="1350" w:type="dxa"/>
                  <w:tcBorders>
                    <w:top w:val="single" w:sz="6" w:space="0" w:color="000000"/>
                    <w:left w:val="single" w:sz="6" w:space="0" w:color="000000"/>
                    <w:bottom w:val="single" w:sz="6" w:space="0" w:color="000000"/>
                    <w:right w:val="single" w:sz="6" w:space="0" w:color="000000"/>
                  </w:tcBorders>
                </w:tcPr>
                <w:p w:rsidR="00284E3D" w:rsidRDefault="00284E3D" w:rsidP="00284E3D">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284E3D">
              <w:trPr>
                <w:trHeight w:val="60"/>
              </w:trPr>
              <w:tc>
                <w:tcPr>
                  <w:tcW w:w="7434" w:type="dxa"/>
                  <w:tcBorders>
                    <w:top w:val="single" w:sz="6" w:space="0" w:color="000000"/>
                    <w:left w:val="single" w:sz="6" w:space="0" w:color="000000"/>
                    <w:bottom w:val="single" w:sz="6" w:space="0" w:color="000000"/>
                    <w:right w:val="single" w:sz="6" w:space="0" w:color="000000"/>
                  </w:tcBorders>
                  <w:shd w:val="clear" w:color="auto" w:fill="D9E2F3"/>
                </w:tcPr>
                <w:p w:rsidR="00284E3D" w:rsidRDefault="00284E3D" w:rsidP="00284E3D">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Мұғалім - рефлексиялық практика иесі</w:t>
                  </w:r>
                </w:p>
              </w:tc>
              <w:tc>
                <w:tcPr>
                  <w:tcW w:w="1350" w:type="dxa"/>
                  <w:tcBorders>
                    <w:top w:val="single" w:sz="6" w:space="0" w:color="000000"/>
                    <w:left w:val="single" w:sz="6" w:space="0" w:color="000000"/>
                    <w:bottom w:val="single" w:sz="6" w:space="0" w:color="000000"/>
                    <w:right w:val="single" w:sz="6" w:space="0" w:color="000000"/>
                  </w:tcBorders>
                  <w:shd w:val="clear" w:color="auto" w:fill="D9E2F3"/>
                </w:tcPr>
                <w:p w:rsidR="00284E3D" w:rsidRDefault="00284E3D" w:rsidP="00284E3D">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9</w:t>
                  </w:r>
                </w:p>
              </w:tc>
            </w:tr>
            <w:tr w:rsidR="00284E3D">
              <w:trPr>
                <w:trHeight w:val="60"/>
              </w:trPr>
              <w:tc>
                <w:tcPr>
                  <w:tcW w:w="7434" w:type="dxa"/>
                  <w:tcBorders>
                    <w:top w:val="single" w:sz="6" w:space="0" w:color="000000"/>
                    <w:left w:val="single" w:sz="6" w:space="0" w:color="000000"/>
                    <w:bottom w:val="single" w:sz="6" w:space="0" w:color="000000"/>
                    <w:right w:val="single" w:sz="6" w:space="0" w:color="000000"/>
                  </w:tcBorders>
                  <w:shd w:val="clear" w:color="auto" w:fill="FFFFFF"/>
                </w:tcPr>
                <w:p w:rsidR="00284E3D" w:rsidRDefault="00284E3D" w:rsidP="00284E3D">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зерттеулер</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Pr>
                <w:p w:rsidR="00284E3D" w:rsidRDefault="00284E3D" w:rsidP="00284E3D">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284E3D">
              <w:trPr>
                <w:trHeight w:val="60"/>
              </w:trPr>
              <w:tc>
                <w:tcPr>
                  <w:tcW w:w="7434" w:type="dxa"/>
                  <w:tcBorders>
                    <w:top w:val="single" w:sz="6" w:space="0" w:color="000000"/>
                    <w:left w:val="single" w:sz="6" w:space="0" w:color="000000"/>
                    <w:bottom w:val="single" w:sz="6" w:space="0" w:color="000000"/>
                    <w:right w:val="single" w:sz="6" w:space="0" w:color="000000"/>
                  </w:tcBorders>
                  <w:shd w:val="clear" w:color="auto" w:fill="FFFFFF"/>
                </w:tcPr>
                <w:p w:rsidR="00284E3D" w:rsidRDefault="00284E3D" w:rsidP="00284E3D">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Зерттеулер, даму және инновация</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Pr>
                <w:p w:rsidR="00284E3D" w:rsidRDefault="00284E3D" w:rsidP="00284E3D">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284E3D">
              <w:trPr>
                <w:trHeight w:val="60"/>
              </w:trPr>
              <w:tc>
                <w:tcPr>
                  <w:tcW w:w="7434" w:type="dxa"/>
                  <w:tcBorders>
                    <w:top w:val="single" w:sz="6" w:space="0" w:color="000000"/>
                    <w:left w:val="single" w:sz="6" w:space="0" w:color="000000"/>
                    <w:bottom w:val="single" w:sz="6" w:space="0" w:color="000000"/>
                    <w:right w:val="single" w:sz="6" w:space="0" w:color="000000"/>
                  </w:tcBorders>
                  <w:shd w:val="clear" w:color="auto" w:fill="D9E2F3"/>
                </w:tcPr>
                <w:p w:rsidR="00284E3D" w:rsidRDefault="00284E3D" w:rsidP="00284E3D">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Мұғалім – оқу фасилитаторы (педагогикалық практика)</w:t>
                  </w:r>
                </w:p>
              </w:tc>
              <w:tc>
                <w:tcPr>
                  <w:tcW w:w="1350" w:type="dxa"/>
                  <w:tcBorders>
                    <w:top w:val="single" w:sz="6" w:space="0" w:color="000000"/>
                    <w:left w:val="single" w:sz="6" w:space="0" w:color="000000"/>
                    <w:bottom w:val="single" w:sz="6" w:space="0" w:color="000000"/>
                    <w:right w:val="single" w:sz="6" w:space="0" w:color="000000"/>
                  </w:tcBorders>
                  <w:shd w:val="clear" w:color="auto" w:fill="D9E2F3"/>
                </w:tcPr>
                <w:p w:rsidR="00284E3D" w:rsidRDefault="00284E3D" w:rsidP="00284E3D">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25</w:t>
                  </w:r>
                </w:p>
              </w:tc>
            </w:tr>
            <w:tr w:rsidR="00284E3D">
              <w:trPr>
                <w:trHeight w:val="60"/>
              </w:trPr>
              <w:tc>
                <w:tcPr>
                  <w:tcW w:w="7434" w:type="dxa"/>
                  <w:tcBorders>
                    <w:top w:val="single" w:sz="6" w:space="0" w:color="000000"/>
                    <w:left w:val="single" w:sz="6" w:space="0" w:color="000000"/>
                    <w:bottom w:val="single" w:sz="6" w:space="0" w:color="000000"/>
                    <w:right w:val="single" w:sz="6" w:space="0" w:color="000000"/>
                  </w:tcBorders>
                  <w:shd w:val="clear" w:color="auto" w:fill="FFFFFF"/>
                </w:tcPr>
                <w:p w:rsidR="00284E3D" w:rsidRDefault="00284E3D" w:rsidP="00284E3D">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Мұғалім кәсібіне кіріспе (педагогикалық практика, 1-курс)</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Pr>
                <w:p w:rsidR="00284E3D" w:rsidRDefault="00284E3D" w:rsidP="00284E3D">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r>
            <w:tr w:rsidR="00284E3D">
              <w:trPr>
                <w:trHeight w:val="60"/>
              </w:trPr>
              <w:tc>
                <w:tcPr>
                  <w:tcW w:w="7434" w:type="dxa"/>
                  <w:tcBorders>
                    <w:top w:val="single" w:sz="6" w:space="0" w:color="000000"/>
                    <w:left w:val="single" w:sz="6" w:space="0" w:color="000000"/>
                    <w:bottom w:val="single" w:sz="6" w:space="0" w:color="000000"/>
                    <w:right w:val="single" w:sz="6" w:space="0" w:color="000000"/>
                  </w:tcBorders>
                  <w:shd w:val="clear" w:color="auto" w:fill="FFFFFF"/>
                </w:tcPr>
                <w:p w:rsidR="00284E3D" w:rsidRDefault="00284E3D" w:rsidP="00284E3D">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Психологиялық және педагогикалық бағалау (педагогикалық практика, 2-курс)</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Pr>
                <w:p w:rsidR="00284E3D" w:rsidRDefault="00284E3D" w:rsidP="00284E3D">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r>
            <w:tr w:rsidR="00284E3D">
              <w:trPr>
                <w:trHeight w:val="60"/>
              </w:trPr>
              <w:tc>
                <w:tcPr>
                  <w:tcW w:w="7434" w:type="dxa"/>
                  <w:tcBorders>
                    <w:top w:val="single" w:sz="6" w:space="0" w:color="000000"/>
                    <w:left w:val="single" w:sz="6" w:space="0" w:color="000000"/>
                    <w:bottom w:val="single" w:sz="6" w:space="0" w:color="000000"/>
                    <w:right w:val="single" w:sz="6" w:space="0" w:color="000000"/>
                  </w:tcBorders>
                  <w:shd w:val="clear" w:color="auto" w:fill="FFFFFF"/>
                </w:tcPr>
                <w:p w:rsidR="00284E3D" w:rsidRDefault="00284E3D" w:rsidP="00284E3D">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тәсілдер (педагогикалық практика, 3-курс)</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Pr>
                <w:p w:rsidR="00284E3D" w:rsidRDefault="00284E3D" w:rsidP="00284E3D">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w:t>
                  </w:r>
                </w:p>
              </w:tc>
            </w:tr>
            <w:tr w:rsidR="00284E3D">
              <w:trPr>
                <w:trHeight w:val="60"/>
              </w:trPr>
              <w:tc>
                <w:tcPr>
                  <w:tcW w:w="7434" w:type="dxa"/>
                  <w:tcBorders>
                    <w:top w:val="single" w:sz="6" w:space="0" w:color="000000"/>
                    <w:left w:val="single" w:sz="6" w:space="0" w:color="000000"/>
                    <w:bottom w:val="single" w:sz="6" w:space="0" w:color="000000"/>
                    <w:right w:val="single" w:sz="6" w:space="0" w:color="000000"/>
                  </w:tcBorders>
                  <w:shd w:val="clear" w:color="auto" w:fill="FFFFFF"/>
                </w:tcPr>
                <w:p w:rsidR="00284E3D" w:rsidRDefault="00284E3D" w:rsidP="00284E3D">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берудегі зерттеулер мен инновациялар (педагогикалық практика, 4-курс)</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Pr>
                <w:p w:rsidR="00284E3D" w:rsidRDefault="00284E3D" w:rsidP="00284E3D">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15</w:t>
                  </w:r>
                </w:p>
              </w:tc>
            </w:tr>
            <w:tr w:rsidR="00284E3D">
              <w:trPr>
                <w:trHeight w:val="60"/>
              </w:trPr>
              <w:tc>
                <w:tcPr>
                  <w:tcW w:w="7434" w:type="dxa"/>
                  <w:tcBorders>
                    <w:top w:val="single" w:sz="6" w:space="0" w:color="000000"/>
                    <w:left w:val="single" w:sz="6" w:space="0" w:color="000000"/>
                    <w:bottom w:val="single" w:sz="6" w:space="0" w:color="000000"/>
                    <w:right w:val="single" w:sz="6" w:space="0" w:color="000000"/>
                  </w:tcBorders>
                  <w:shd w:val="clear" w:color="auto" w:fill="D9D9D9"/>
                </w:tcPr>
                <w:p w:rsidR="00284E3D" w:rsidRDefault="00284E3D" w:rsidP="00284E3D">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Жалпы академиялық кредит саны</w:t>
                  </w:r>
                </w:p>
              </w:tc>
              <w:tc>
                <w:tcPr>
                  <w:tcW w:w="1350" w:type="dxa"/>
                  <w:tcBorders>
                    <w:top w:val="single" w:sz="6" w:space="0" w:color="000000"/>
                    <w:left w:val="single" w:sz="6" w:space="0" w:color="000000"/>
                    <w:bottom w:val="single" w:sz="6" w:space="0" w:color="000000"/>
                    <w:right w:val="single" w:sz="6" w:space="0" w:color="000000"/>
                  </w:tcBorders>
                  <w:shd w:val="clear" w:color="auto" w:fill="D9D9D9"/>
                </w:tcPr>
                <w:p w:rsidR="00284E3D" w:rsidRDefault="00284E3D" w:rsidP="00284E3D">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60</w:t>
                  </w:r>
                </w:p>
              </w:tc>
            </w:tr>
          </w:tbl>
          <w:p w:rsidR="00EE4EA6" w:rsidRPr="00FB13E9"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rPr>
              <w:t>Модульдер, курстар мен олардың оқу нәтижелері және құзыреттіліктер салаларымен байланысы жайлы толығырақ:</w:t>
            </w:r>
          </w:p>
          <w:tbl>
            <w:tblPr>
              <w:tblStyle w:val="52"/>
              <w:tblW w:w="8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78"/>
            </w:tblGrid>
            <w:tr w:rsidR="00EE4EA6">
              <w:trPr>
                <w:trHeight w:val="614"/>
              </w:trPr>
              <w:tc>
                <w:tcPr>
                  <w:tcW w:w="8778" w:type="dxa"/>
                  <w:shd w:val="clear" w:color="auto" w:fill="DEEAF6"/>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Болашақ мұғалімді тұлға ретінде қолдау, барлығы 17 академиялық кредит</w:t>
                  </w:r>
                  <w:r>
                    <w:rPr>
                      <w:rFonts w:ascii="Times New Roman" w:eastAsia="Times New Roman" w:hAnsi="Times New Roman" w:cs="Times New Roman"/>
                      <w:color w:val="000000"/>
                      <w:sz w:val="28"/>
                      <w:szCs w:val="28"/>
                    </w:rPr>
                    <w:t xml:space="preserve"> </w:t>
                  </w:r>
                </w:p>
              </w:tc>
            </w:tr>
            <w:tr w:rsidR="00EE4EA6">
              <w:trPr>
                <w:trHeight w:val="1146"/>
              </w:trPr>
              <w:tc>
                <w:tcPr>
                  <w:tcW w:w="8778" w:type="dxa"/>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модульде білім алушылардың дара қажеттіліктерін және оқытудағы дара айырмашылықтарды түсінуге көмектесетін психологиялық теориялар, тұжырымдар мен үлгілердің шолуы келтірілген. Модуль педагогикалық мамандық болашақ мұғалімдерінің бойында  оқытуды дараландыру және оқыту барысында білім алушылардың алуандығын ескеруге мүмкіндік беретін құзыреттіліктерді қалыптастырады. Психологиялық қауіпсіз білім беру ортасын құру және қолдау арқылы модуль білім алушылардың амандығын арттыру маңыздылығына басты назар аударады.</w:t>
                  </w:r>
                </w:p>
              </w:tc>
            </w:tr>
          </w:tbl>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bl>
            <w:tblPr>
              <w:tblStyle w:val="51"/>
              <w:tblW w:w="87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5"/>
              <w:gridCol w:w="7039"/>
            </w:tblGrid>
            <w:tr w:rsidR="00EE4EA6">
              <w:trPr>
                <w:trHeight w:val="50"/>
              </w:trPr>
              <w:tc>
                <w:tcPr>
                  <w:tcW w:w="1725"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7039"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Білім берудегі психология және өзара әрекеттесу мен коммуникация тұжырымдамалары</w:t>
                  </w:r>
                </w:p>
              </w:tc>
            </w:tr>
            <w:tr w:rsidR="00EE4EA6">
              <w:trPr>
                <w:trHeight w:val="50"/>
              </w:trPr>
              <w:tc>
                <w:tcPr>
                  <w:tcW w:w="1725"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7039"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компонент</w:t>
                  </w:r>
                </w:p>
              </w:tc>
            </w:tr>
            <w:tr w:rsidR="00EE4EA6">
              <w:trPr>
                <w:trHeight w:val="50"/>
              </w:trPr>
              <w:tc>
                <w:tcPr>
                  <w:tcW w:w="1725"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7039"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Базалық пәндер</w:t>
                  </w:r>
                </w:p>
              </w:tc>
            </w:tr>
            <w:tr w:rsidR="00EE4EA6">
              <w:trPr>
                <w:trHeight w:val="332"/>
              </w:trPr>
              <w:tc>
                <w:tcPr>
                  <w:tcW w:w="1725"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7039"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мұғалімді тұлға ретінде қолдау, барлығы 17 академиялық кредит</w:t>
                  </w:r>
                </w:p>
              </w:tc>
            </w:tr>
            <w:tr w:rsidR="00EE4EA6">
              <w:trPr>
                <w:trHeight w:val="319"/>
              </w:trPr>
              <w:tc>
                <w:tcPr>
                  <w:tcW w:w="1725"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Академиялық кредит</w:t>
                  </w:r>
                </w:p>
              </w:tc>
              <w:tc>
                <w:tcPr>
                  <w:tcW w:w="7039" w:type="dxa"/>
                </w:tcPr>
                <w:p w:rsidR="00EE4EA6" w:rsidRDefault="002D71E5"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EE4EA6">
              <w:trPr>
                <w:trHeight w:val="1047"/>
              </w:trPr>
              <w:tc>
                <w:tcPr>
                  <w:tcW w:w="1725"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Курс/құзыреттілік сипаты </w:t>
                  </w:r>
                </w:p>
              </w:tc>
              <w:tc>
                <w:tcPr>
                  <w:tcW w:w="7039"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 педагогтік құзыреттіліктің келесі салаларын дамытуға бағытталған:</w:t>
                  </w:r>
                </w:p>
                <w:p w:rsidR="00EE4EA6" w:rsidRDefault="0093577B" w:rsidP="0093577B">
                  <w:pPr>
                    <w:numPr>
                      <w:ilvl w:val="0"/>
                      <w:numId w:val="101"/>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 мен дидактика саласындағы құзыреттіліктер (1)</w:t>
                  </w:r>
                </w:p>
                <w:p w:rsidR="00EE4EA6" w:rsidRDefault="0093577B" w:rsidP="0093577B">
                  <w:pPr>
                    <w:numPr>
                      <w:ilvl w:val="0"/>
                      <w:numId w:val="101"/>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Әрекеттестік үшін құзыреттіліктер саласы (3, 4)</w:t>
                  </w:r>
                </w:p>
                <w:p w:rsidR="00EE4EA6" w:rsidRDefault="00EE4EA6"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заманауи психологиялық теориялар мен үлгілер, сондай-ақ тұлғаның қызметі және оның жеке қасиеттері туралы білімге ие. Олар бұл білімді әртүрлі білім беру мәнмәтінінде мұғалімдік қызметінде қолдана алады. Болашақ мұғалімдер білім беру үрдісінде диалогты, өзара әрекеттесуді және қарым-қатынасты дамыта отырып, білім алушылардың қолайлы дамуына ықпал етеді. Олар білім алушылардың отбасыларымен, сондай-ақ серіктестіктің басқа да түрлері шеңберінде қарым-қатынас жасауға, өзара әрекеттесуге және ынтымақтасуға және өздерінің педагогикалық қызметін дамытуға қолайлы жаңа өзара байланыстар жасауға қабілетті.</w:t>
                  </w:r>
                </w:p>
              </w:tc>
            </w:tr>
            <w:tr w:rsidR="00EE4EA6">
              <w:trPr>
                <w:trHeight w:val="60"/>
              </w:trPr>
              <w:tc>
                <w:tcPr>
                  <w:tcW w:w="1725"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7039" w:type="dxa"/>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психологияның негізгі ұғымдары мен терминдерін меңгеріп, психологиялық-педагогикалық білімді практика жүзінде қолданудың негізгі салаларын біледі</w:t>
                  </w:r>
                </w:p>
                <w:p w:rsidR="00EE4EA6" w:rsidRDefault="0093577B" w:rsidP="0093577B">
                  <w:pPr>
                    <w:numPr>
                      <w:ilvl w:val="0"/>
                      <w:numId w:val="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және тәрбие үдерісіндегі адамның танымдық және жеке даму заңдылықтарын, фактілер мен құбылыстарды талдайды</w:t>
                  </w:r>
                </w:p>
                <w:p w:rsidR="00EE4EA6" w:rsidRDefault="0093577B" w:rsidP="0093577B">
                  <w:pPr>
                    <w:numPr>
                      <w:ilvl w:val="0"/>
                      <w:numId w:val="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әр түрлі деңгейдегі білім беру ортасын жобалау, сараптау және түзету мәселелерін шешуде кешенді тәсілді қолданады</w:t>
                  </w:r>
                </w:p>
                <w:p w:rsidR="00EE4EA6" w:rsidRDefault="0093577B" w:rsidP="0093577B">
                  <w:pPr>
                    <w:numPr>
                      <w:ilvl w:val="0"/>
                      <w:numId w:val="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үздіксіз оқыту тұжырымдамасын адамның когнитивті және жеке даму үрдісінің бөлігі ретінде түсінеді</w:t>
                  </w:r>
                </w:p>
                <w:p w:rsidR="00EE4EA6" w:rsidRDefault="0093577B" w:rsidP="0093577B">
                  <w:pPr>
                    <w:numPr>
                      <w:ilvl w:val="0"/>
                      <w:numId w:val="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жеке, қоғамдық және желілік деңгейлердегі қарым-қатынас пен өзара әрекеттестіктің негізгі тұжырымдамалары мен теорияларын қолданады</w:t>
                  </w:r>
                </w:p>
                <w:p w:rsidR="00EE4EA6" w:rsidRDefault="0093577B" w:rsidP="0093577B">
                  <w:pPr>
                    <w:numPr>
                      <w:ilvl w:val="0"/>
                      <w:numId w:val="7"/>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оқуға көмектесу үшін ең қолайлы қарым-қатынас пен өзара әрекеттесу әдістерін таңдай алады (офлайн, </w:t>
                  </w:r>
                  <w:r>
                    <w:rPr>
                      <w:rFonts w:ascii="Times New Roman" w:eastAsia="Times New Roman" w:hAnsi="Times New Roman" w:cs="Times New Roman"/>
                      <w:color w:val="000000"/>
                      <w:sz w:val="28"/>
                      <w:szCs w:val="28"/>
                    </w:rPr>
                    <w:lastRenderedPageBreak/>
                    <w:t>онлайн, аралас, гибридті)</w:t>
                  </w:r>
                </w:p>
                <w:p w:rsidR="00EE4EA6" w:rsidRDefault="0093577B" w:rsidP="0093577B">
                  <w:pPr>
                    <w:numPr>
                      <w:ilvl w:val="0"/>
                      <w:numId w:val="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қолайлы орта қалыптастыруға және дамуына ықпал ететін  әрекет жасай алады.</w:t>
                  </w:r>
                </w:p>
              </w:tc>
            </w:tr>
          </w:tbl>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bl>
            <w:tblPr>
              <w:tblStyle w:val="50"/>
              <w:tblW w:w="87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0"/>
              <w:gridCol w:w="7107"/>
            </w:tblGrid>
            <w:tr w:rsidR="00EE4EA6">
              <w:trPr>
                <w:trHeight w:val="206"/>
              </w:trPr>
              <w:tc>
                <w:tcPr>
                  <w:tcW w:w="168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7107"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Білім беру туралы ғылым және оқытудың негізгі теориялары</w:t>
                  </w:r>
                </w:p>
              </w:tc>
            </w:tr>
            <w:tr w:rsidR="00EE4EA6">
              <w:trPr>
                <w:trHeight w:val="198"/>
              </w:trPr>
              <w:tc>
                <w:tcPr>
                  <w:tcW w:w="168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7107"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компонент</w:t>
                  </w:r>
                </w:p>
              </w:tc>
            </w:tr>
            <w:tr w:rsidR="00EE4EA6">
              <w:trPr>
                <w:trHeight w:val="198"/>
              </w:trPr>
              <w:tc>
                <w:tcPr>
                  <w:tcW w:w="168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7107"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Базалық пәндер</w:t>
                  </w:r>
                </w:p>
              </w:tc>
            </w:tr>
            <w:tr w:rsidR="00EE4EA6">
              <w:trPr>
                <w:trHeight w:val="206"/>
              </w:trPr>
              <w:tc>
                <w:tcPr>
                  <w:tcW w:w="168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7107"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мұғалімді тұлға ретінде қолдау, барлығы 17 академиялық кредит</w:t>
                  </w:r>
                </w:p>
              </w:tc>
            </w:tr>
            <w:tr w:rsidR="00EE4EA6">
              <w:trPr>
                <w:trHeight w:val="198"/>
              </w:trPr>
              <w:tc>
                <w:tcPr>
                  <w:tcW w:w="168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7107"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EE4EA6">
              <w:trPr>
                <w:trHeight w:val="60"/>
              </w:trPr>
              <w:tc>
                <w:tcPr>
                  <w:tcW w:w="168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Курс/құзыреттілік сипаты </w:t>
                  </w:r>
                </w:p>
              </w:tc>
              <w:tc>
                <w:tcPr>
                  <w:tcW w:w="7107"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 педагогтік құзыреттіліктің келесі салаларын дамытуға бағытталған:</w:t>
                  </w:r>
                </w:p>
                <w:p w:rsidR="00EE4EA6" w:rsidRDefault="0093577B" w:rsidP="0093577B">
                  <w:pPr>
                    <w:numPr>
                      <w:ilvl w:val="0"/>
                      <w:numId w:val="102"/>
                    </w:num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 мен дидактика саласындағы құзыреттіліктер (1, 2);</w:t>
                  </w:r>
                </w:p>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оқытудың әртүрлі теориялары мен педагогикалық үлгілеріне жетелейтін тұлғаның тұжырымдамалық бейнелері сияқты педагогика ғылымының негіздерін меңгереді. Теориялық тұжырымдамаларды түсіну негізінде болашақ мұғалімдер әртүрлі оқу жағдайларына сәйкес педагогикалық таңдау жасай алады.</w:t>
                  </w:r>
                </w:p>
              </w:tc>
            </w:tr>
            <w:tr w:rsidR="00EE4EA6">
              <w:trPr>
                <w:trHeight w:val="37"/>
              </w:trPr>
              <w:tc>
                <w:tcPr>
                  <w:tcW w:w="168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7107" w:type="dxa"/>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адам тұжырымдамалары мен олардың оқуды түсінудегі және білім беру үдерісін жобалаудағы маңызын ажыратады;</w:t>
                  </w:r>
                </w:p>
                <w:p w:rsidR="00EE4EA6" w:rsidRDefault="0093577B" w:rsidP="0093577B">
                  <w:pPr>
                    <w:numPr>
                      <w:ilvl w:val="0"/>
                      <w:numId w:val="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оқыту теориялары мен олардың оқуды түсінудегі және білім беру үдерісін жобалаудағы маңызын ажыратады;</w:t>
                  </w:r>
                </w:p>
                <w:p w:rsidR="00EE4EA6" w:rsidRDefault="0093577B" w:rsidP="0093577B">
                  <w:pPr>
                    <w:numPr>
                      <w:ilvl w:val="0"/>
                      <w:numId w:val="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жан-жақты оқыту үдерісіне қолайлы оқыту теориялары мен педагогикалық үлгілерді қолданады.</w:t>
                  </w:r>
                </w:p>
              </w:tc>
            </w:tr>
          </w:tbl>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bl>
            <w:tblPr>
              <w:tblStyle w:val="49"/>
              <w:tblW w:w="87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9"/>
              <w:gridCol w:w="7098"/>
            </w:tblGrid>
            <w:tr w:rsidR="00EE4EA6">
              <w:trPr>
                <w:trHeight w:val="647"/>
              </w:trPr>
              <w:tc>
                <w:tcPr>
                  <w:tcW w:w="1679"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7098" w:type="dxa"/>
                </w:tcPr>
                <w:p w:rsidR="00EE4EA6" w:rsidRDefault="0093577B" w:rsidP="008F5ACE">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Балалардың жас және физиологиялық даму ерекшеліктері</w:t>
                  </w:r>
                </w:p>
              </w:tc>
            </w:tr>
            <w:tr w:rsidR="00EE4EA6">
              <w:trPr>
                <w:trHeight w:val="330"/>
              </w:trPr>
              <w:tc>
                <w:tcPr>
                  <w:tcW w:w="1679"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Компонент</w:t>
                  </w:r>
                </w:p>
              </w:tc>
              <w:tc>
                <w:tcPr>
                  <w:tcW w:w="7098"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компонент</w:t>
                  </w:r>
                </w:p>
              </w:tc>
            </w:tr>
            <w:tr w:rsidR="00EE4EA6">
              <w:trPr>
                <w:trHeight w:val="330"/>
              </w:trPr>
              <w:tc>
                <w:tcPr>
                  <w:tcW w:w="1679"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7098"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Базалық пәндер</w:t>
                  </w:r>
                </w:p>
              </w:tc>
            </w:tr>
            <w:tr w:rsidR="00EE4EA6">
              <w:trPr>
                <w:trHeight w:val="317"/>
              </w:trPr>
              <w:tc>
                <w:tcPr>
                  <w:tcW w:w="1679"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7098"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мұғалімді тұлға ретінде қолдау, барлығы 17 академиялық кредит</w:t>
                  </w:r>
                </w:p>
              </w:tc>
            </w:tr>
            <w:tr w:rsidR="00EE4EA6">
              <w:trPr>
                <w:trHeight w:val="330"/>
              </w:trPr>
              <w:tc>
                <w:tcPr>
                  <w:tcW w:w="1679"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7098" w:type="dxa"/>
                </w:tcPr>
                <w:p w:rsidR="00EE4EA6" w:rsidRDefault="002D71E5"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trPr>
                <w:trHeight w:val="507"/>
              </w:trPr>
              <w:tc>
                <w:tcPr>
                  <w:tcW w:w="1679"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Курс/құзыреттілік сипаты </w:t>
                  </w:r>
                </w:p>
              </w:tc>
              <w:tc>
                <w:tcPr>
                  <w:tcW w:w="7098"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 педагогтік құзыреттіліктің келесі салаларын дамытуға бағытталған:</w:t>
                  </w:r>
                </w:p>
                <w:p w:rsidR="00EE4EA6" w:rsidRDefault="0093577B" w:rsidP="0093577B">
                  <w:pPr>
                    <w:numPr>
                      <w:ilvl w:val="0"/>
                      <w:numId w:val="101"/>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 мен дидактика саласындағы құзыреттіліктер (2)</w:t>
                  </w:r>
                </w:p>
                <w:p w:rsidR="00EE4EA6" w:rsidRDefault="00EE4EA6" w:rsidP="0093577B">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психиканың қалыптасуымен, оның қызметімен және даму заңдылықтарымен танысады.  Болашақ мұғалімдер білім алушылардың даумын бақылай алады және соған сай жас ерекшеліктеріне сәйкес оқу үрдістерін жоспарлап, жүзеге асыра алады және білім алушылардың жеке қажеттіліктерін ескере алады. Болашақ мұғалімдер әр түрлі жағдайларда шығармашылық тұрғыда  және жағдаятқа сай әрекет ете алады және жалпы білім беру мен білім алушылардың игілігін сақтай алады.</w:t>
                  </w:r>
                </w:p>
              </w:tc>
            </w:tr>
            <w:tr w:rsidR="00EE4EA6">
              <w:trPr>
                <w:trHeight w:val="773"/>
              </w:trPr>
              <w:tc>
                <w:tcPr>
                  <w:tcW w:w="1679"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7098" w:type="dxa"/>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10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әр білім алушылардың бастапқы кезеңдерін, олардың оқу әлеуеті мен нақты қолдау қажеттіліктерін тани алады</w:t>
                  </w:r>
                </w:p>
                <w:p w:rsidR="00EE4EA6" w:rsidRDefault="0093577B" w:rsidP="0093577B">
                  <w:pPr>
                    <w:numPr>
                      <w:ilvl w:val="0"/>
                      <w:numId w:val="10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өз білім алушыларына нақты қолдау, жетекшілік ету, оқыту және бағалауға қатысты жеке қажеттіліктерін қарастыра алады</w:t>
                  </w:r>
                </w:p>
                <w:p w:rsidR="00EE4EA6" w:rsidRDefault="0093577B" w:rsidP="0093577B">
                  <w:pPr>
                    <w:numPr>
                      <w:ilvl w:val="0"/>
                      <w:numId w:val="104"/>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инклюзия мен нақты қолдау көрсету үшін әртүрлі әдіснамалық шешімдермен танысады</w:t>
                  </w:r>
                </w:p>
              </w:tc>
            </w:tr>
          </w:tbl>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bl>
            <w:tblPr>
              <w:tblStyle w:val="48"/>
              <w:tblW w:w="87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4"/>
              <w:gridCol w:w="7103"/>
            </w:tblGrid>
            <w:tr w:rsidR="00EE4EA6">
              <w:trPr>
                <w:trHeight w:val="329"/>
              </w:trPr>
              <w:tc>
                <w:tcPr>
                  <w:tcW w:w="1684"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7103"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Инклюзивті білім беру ортасы</w:t>
                  </w:r>
                </w:p>
              </w:tc>
            </w:tr>
            <w:tr w:rsidR="00EE4EA6">
              <w:trPr>
                <w:trHeight w:val="316"/>
              </w:trPr>
              <w:tc>
                <w:tcPr>
                  <w:tcW w:w="1684"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7103"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компонент</w:t>
                  </w:r>
                </w:p>
              </w:tc>
            </w:tr>
            <w:tr w:rsidR="00EE4EA6">
              <w:trPr>
                <w:trHeight w:val="316"/>
              </w:trPr>
              <w:tc>
                <w:tcPr>
                  <w:tcW w:w="1684"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7103"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Базалық пәндер</w:t>
                  </w:r>
                </w:p>
              </w:tc>
            </w:tr>
            <w:tr w:rsidR="00EE4EA6">
              <w:trPr>
                <w:trHeight w:val="329"/>
              </w:trPr>
              <w:tc>
                <w:tcPr>
                  <w:tcW w:w="1684"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7103"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мұғалімді тұлға ретінде қолдау, барлығы 17 академиялық кредит</w:t>
                  </w:r>
                </w:p>
              </w:tc>
            </w:tr>
            <w:tr w:rsidR="00EE4EA6">
              <w:trPr>
                <w:trHeight w:val="316"/>
              </w:trPr>
              <w:tc>
                <w:tcPr>
                  <w:tcW w:w="1684"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Академиялық кредит</w:t>
                  </w:r>
                </w:p>
              </w:tc>
              <w:tc>
                <w:tcPr>
                  <w:tcW w:w="7103"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EE4EA6">
              <w:trPr>
                <w:trHeight w:val="1324"/>
              </w:trPr>
              <w:tc>
                <w:tcPr>
                  <w:tcW w:w="1684"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Курс/құзыреттілік сипаты </w:t>
                  </w:r>
                </w:p>
              </w:tc>
              <w:tc>
                <w:tcPr>
                  <w:tcW w:w="7103"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 педагогтік құзыреттіліктің келесі салаларын дамытуға бағытталған:</w:t>
                  </w:r>
                </w:p>
                <w:p w:rsidR="00EE4EA6" w:rsidRDefault="0093577B" w:rsidP="0093577B">
                  <w:pPr>
                    <w:numPr>
                      <w:ilvl w:val="0"/>
                      <w:numId w:val="102"/>
                    </w:num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 мен дидактика саласындағы құзыреттіліктер (2);</w:t>
                  </w:r>
                </w:p>
                <w:p w:rsidR="00EE4EA6" w:rsidRDefault="0093577B" w:rsidP="0093577B">
                  <w:pPr>
                    <w:numPr>
                      <w:ilvl w:val="0"/>
                      <w:numId w:val="102"/>
                    </w:num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Мұғалімдердің жұмыс ортасы үшін құзыреттіліктер саласы (6,7)</w:t>
                  </w:r>
                </w:p>
                <w:p w:rsidR="00EE4EA6" w:rsidRDefault="00EE4EA6" w:rsidP="0093577B">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оқыту үдерісінде білім алушылардың әртүрлілігін түсінеді, сондай-ақ олардың өмірі мен оқу жағдаяттарын ескеру мүмкіндігіне ие. болашақ мұғалімдер тиісті АКТ, үйретуші және көмекші технологияларды қолдана отырып, білім алушыларды оқытуды және оларды білім беру үдерісіне қосуда қолдайды. Болашақ мұғалімдер қауымдастықпен (мұғалімдер, білім алушылар, ата-аналар/қамқоршылар) ынтымақтастықта, психологиялық және этикалық тұрғыдан олардың әл-ауқатын қолдайды.</w:t>
                  </w:r>
                </w:p>
              </w:tc>
            </w:tr>
            <w:tr w:rsidR="00EE4EA6">
              <w:trPr>
                <w:trHeight w:val="1939"/>
              </w:trPr>
              <w:tc>
                <w:tcPr>
                  <w:tcW w:w="1684"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7103" w:type="dxa"/>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әр түрлі оқушылар тобына қатысу мен оқуға әсер ететін жеке білім беру қажеттіліктерін анықтайды;</w:t>
                  </w:r>
                </w:p>
                <w:p w:rsidR="00EE4EA6" w:rsidRDefault="0093577B" w:rsidP="0093577B">
                  <w:pPr>
                    <w:numPr>
                      <w:ilvl w:val="0"/>
                      <w:numId w:val="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алушылардың оқуын қолдау және оларды білім беру үдерісіне қосу үшін АКТ және көмекші технологияларды пайдаланады.</w:t>
                  </w:r>
                </w:p>
                <w:p w:rsidR="00EE4EA6" w:rsidRDefault="0093577B" w:rsidP="0093577B">
                  <w:pPr>
                    <w:numPr>
                      <w:ilvl w:val="0"/>
                      <w:numId w:val="6"/>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ынтымақтастық пен инклюзияға ықпал ететін құндылықтар мен тәсілдерді үйретеді;</w:t>
                  </w:r>
                </w:p>
                <w:p w:rsidR="00EE4EA6" w:rsidRDefault="0093577B" w:rsidP="0093577B">
                  <w:pPr>
                    <w:numPr>
                      <w:ilvl w:val="0"/>
                      <w:numId w:val="6"/>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қоғамдастықтың ынтымақтастығын қолдайды (мұғалімдер, білім алушылар, ата-аналар/қамқоршылар).</w:t>
                  </w:r>
                </w:p>
              </w:tc>
            </w:tr>
          </w:tbl>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bl>
            <w:tblPr>
              <w:tblStyle w:val="47"/>
              <w:tblW w:w="86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0"/>
              <w:gridCol w:w="7017"/>
            </w:tblGrid>
            <w:tr w:rsidR="00EE4EA6">
              <w:trPr>
                <w:trHeight w:val="206"/>
              </w:trPr>
              <w:tc>
                <w:tcPr>
                  <w:tcW w:w="1680" w:type="dxa"/>
                </w:tcPr>
                <w:p w:rsidR="00EE4EA6" w:rsidRPr="00713DBC"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FF0000"/>
                      <w:sz w:val="28"/>
                      <w:szCs w:val="28"/>
                    </w:rPr>
                  </w:pPr>
                  <w:r w:rsidRPr="00713DBC">
                    <w:rPr>
                      <w:rFonts w:ascii="Times New Roman" w:eastAsia="Times New Roman" w:hAnsi="Times New Roman" w:cs="Times New Roman"/>
                      <w:color w:val="FF0000"/>
                      <w:sz w:val="28"/>
                      <w:szCs w:val="28"/>
                    </w:rPr>
                    <w:t>Курс атауы</w:t>
                  </w:r>
                </w:p>
              </w:tc>
              <w:tc>
                <w:tcPr>
                  <w:tcW w:w="7017" w:type="dxa"/>
                </w:tcPr>
                <w:p w:rsidR="00EE4EA6" w:rsidRPr="00713DBC"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FF0000"/>
                      <w:sz w:val="28"/>
                      <w:szCs w:val="28"/>
                    </w:rPr>
                  </w:pPr>
                  <w:r w:rsidRPr="00713DBC">
                    <w:rPr>
                      <w:rFonts w:ascii="Times New Roman" w:eastAsia="Times New Roman" w:hAnsi="Times New Roman" w:cs="Times New Roman"/>
                      <w:b/>
                      <w:color w:val="FF0000"/>
                      <w:sz w:val="28"/>
                      <w:szCs w:val="28"/>
                    </w:rPr>
                    <w:t xml:space="preserve">Оқытуды жоспарлау және </w:t>
                  </w:r>
                  <w:r w:rsidR="00713DBC" w:rsidRPr="00713DBC">
                    <w:rPr>
                      <w:rFonts w:ascii="Times New Roman" w:eastAsia="Times New Roman" w:hAnsi="Times New Roman" w:cs="Times New Roman"/>
                      <w:b/>
                      <w:color w:val="FF0000"/>
                      <w:sz w:val="28"/>
                      <w:szCs w:val="28"/>
                      <w:lang w:val="kk-KZ"/>
                    </w:rPr>
                    <w:t xml:space="preserve">оқу үдерісіндегі </w:t>
                  </w:r>
                  <w:r w:rsidRPr="00713DBC">
                    <w:rPr>
                      <w:rFonts w:ascii="Times New Roman" w:eastAsia="Times New Roman" w:hAnsi="Times New Roman" w:cs="Times New Roman"/>
                      <w:b/>
                      <w:color w:val="FF0000"/>
                      <w:sz w:val="28"/>
                      <w:szCs w:val="28"/>
                    </w:rPr>
                    <w:t>дербес оқыту</w:t>
                  </w:r>
                </w:p>
              </w:tc>
            </w:tr>
            <w:tr w:rsidR="00EE4EA6">
              <w:trPr>
                <w:trHeight w:val="198"/>
              </w:trPr>
              <w:tc>
                <w:tcPr>
                  <w:tcW w:w="168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7017"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компонент</w:t>
                  </w:r>
                </w:p>
              </w:tc>
            </w:tr>
            <w:tr w:rsidR="00EE4EA6">
              <w:trPr>
                <w:trHeight w:val="198"/>
              </w:trPr>
              <w:tc>
                <w:tcPr>
                  <w:tcW w:w="168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7017"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Базалық пәндер</w:t>
                  </w:r>
                </w:p>
              </w:tc>
            </w:tr>
            <w:tr w:rsidR="00EE4EA6">
              <w:trPr>
                <w:trHeight w:val="206"/>
              </w:trPr>
              <w:tc>
                <w:tcPr>
                  <w:tcW w:w="168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7017"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мұғалімді тұлға ретінде қолдау, барлығы 17 академиялық кредит</w:t>
                  </w:r>
                </w:p>
              </w:tc>
            </w:tr>
            <w:tr w:rsidR="00EE4EA6">
              <w:trPr>
                <w:trHeight w:val="198"/>
              </w:trPr>
              <w:tc>
                <w:tcPr>
                  <w:tcW w:w="168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7017"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trPr>
                <w:trHeight w:val="60"/>
              </w:trPr>
              <w:tc>
                <w:tcPr>
                  <w:tcW w:w="168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Курс/құзыреттілік сипаты </w:t>
                  </w:r>
                </w:p>
              </w:tc>
              <w:tc>
                <w:tcPr>
                  <w:tcW w:w="7017" w:type="dxa"/>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 педагогтік құзыреттіліктің келесі салаларын дамытуға бағытталған:</w:t>
                  </w:r>
                </w:p>
                <w:p w:rsidR="00EE4EA6" w:rsidRDefault="0093577B" w:rsidP="0093577B">
                  <w:pPr>
                    <w:numPr>
                      <w:ilvl w:val="0"/>
                      <w:numId w:val="101"/>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 мен дидактика саласындағы құзыреттіліктер (1, 2)</w:t>
                  </w:r>
                </w:p>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p w:rsidR="00EE4EA6" w:rsidRDefault="00713DBC"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sidRPr="00713DBC">
                    <w:rPr>
                      <w:rFonts w:ascii="Times New Roman" w:eastAsia="Times New Roman" w:hAnsi="Times New Roman" w:cs="Times New Roman"/>
                      <w:color w:val="FF0000"/>
                      <w:sz w:val="28"/>
                      <w:szCs w:val="28"/>
                    </w:rPr>
                    <w:t>Болашақ мұғалімдер негізгі педагогикалық принциптерге сәйкес өз саласында оқыту дағдыларын меңгереді. Сондай-ақ кәсіпкерлік пен тұрақты даму сияқты жұмсақ дағдыларды дамытуда пәнаралық саласындағы білімдері қалыптасады. Білім беру процесінде түрлі білім алушылардың инклюзия ұстанымдарын ескере отырып, педагогикалық және өз бетіндік зерттеулердің негізінде білім беруде индивидуализацияландыру және технологияларды қолдану дағдылары дамиды.</w:t>
                  </w:r>
                </w:p>
              </w:tc>
            </w:tr>
            <w:tr w:rsidR="00EE4EA6">
              <w:trPr>
                <w:trHeight w:val="37"/>
              </w:trPr>
              <w:tc>
                <w:tcPr>
                  <w:tcW w:w="168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7017" w:type="dxa"/>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 бағдарламасының негізгі қағидалары мен талаптарын өзінің оқыту саласында түсінеді және оларды оқу іс-әрекетін жоспарлау және өткізу кезінде қолданады;</w:t>
                  </w:r>
                </w:p>
                <w:p w:rsidR="00EE4EA6" w:rsidRDefault="0093577B" w:rsidP="0093577B">
                  <w:pPr>
                    <w:numPr>
                      <w:ilvl w:val="0"/>
                      <w:numId w:val="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алушылардың оқуына әсер ететін факторлар мен жағдайларды анықтайды</w:t>
                  </w:r>
                </w:p>
                <w:p w:rsidR="00EE4EA6" w:rsidRDefault="0093577B" w:rsidP="0093577B">
                  <w:pPr>
                    <w:numPr>
                      <w:ilvl w:val="0"/>
                      <w:numId w:val="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алушылардың қажеттіліктерін ескере отырып және олардың тұлғалық және өзін-өзі құрметтеуді дамытуды қолдау, оның ішінде кәсіптік бағдар беруді ескере отырып, инклюзивтік, оқытуды және көшбасшылықты даралау (оқу бағдарламаларын бейімдеу, сараланған сабақтарды әзірлеу) қағидаттарын тәжірибеге енгізеді.</w:t>
                  </w:r>
                </w:p>
              </w:tc>
            </w:tr>
          </w:tbl>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bl>
            <w:tblPr>
              <w:tblStyle w:val="46"/>
              <w:tblW w:w="86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97"/>
            </w:tblGrid>
            <w:tr w:rsidR="00EE4EA6">
              <w:trPr>
                <w:trHeight w:val="381"/>
              </w:trPr>
              <w:tc>
                <w:tcPr>
                  <w:tcW w:w="8697" w:type="dxa"/>
                  <w:shd w:val="clear" w:color="auto" w:fill="DEEAF6"/>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Оқыту және үйрету үшін бағалау, барлығы 9 академиялық кредит</w:t>
                  </w:r>
                </w:p>
              </w:tc>
            </w:tr>
            <w:tr w:rsidR="00EE4EA6">
              <w:trPr>
                <w:trHeight w:val="969"/>
              </w:trPr>
              <w:tc>
                <w:tcPr>
                  <w:tcW w:w="8697" w:type="dxa"/>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Бұл модуль педагогикалық жоғары оқу орындары болашақ мұғалімдерінің бойында интерактивті және студенттерге бағдарланған оқытуды жүргізу мен оқыту мақсаттарына сәйкес бағалау құзыреттіліктерін қалыптастырады. Модуль сандық құралдар мен технологияларды қолдануға, қоғам мен білім беру ортасындағы тұрақты өзгерістер жағдайында педагогикалық технологияларды жаңарту және қолдануға басты назар аударады. Бұл модуль </w:t>
                  </w:r>
                  <w:r>
                    <w:rPr>
                      <w:rFonts w:ascii="Times New Roman" w:eastAsia="Times New Roman" w:hAnsi="Times New Roman" w:cs="Times New Roman"/>
                      <w:color w:val="000000"/>
                      <w:sz w:val="28"/>
                      <w:szCs w:val="28"/>
                    </w:rPr>
                    <w:lastRenderedPageBreak/>
                    <w:t>педагогикалық мамандық болашақ мұғалімдерінде меншік педагогикалық қызметін жақсарту үшін әртүрлі әріптестік бірлестіктерде қарым-қатынас құру және серіктестік құзыреттіліктерінің дамуына ықпал етеді.</w:t>
                  </w:r>
                </w:p>
              </w:tc>
            </w:tr>
          </w:tbl>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bl>
            <w:tblPr>
              <w:tblStyle w:val="45"/>
              <w:tblW w:w="87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6"/>
              <w:gridCol w:w="7101"/>
            </w:tblGrid>
            <w:tr w:rsidR="00EE4EA6">
              <w:trPr>
                <w:trHeight w:val="331"/>
              </w:trPr>
              <w:tc>
                <w:tcPr>
                  <w:tcW w:w="1686"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7101" w:type="dxa"/>
                </w:tcPr>
                <w:p w:rsidR="00EE4EA6" w:rsidRDefault="00612951" w:rsidP="00612951">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Оқыту </w:t>
                  </w:r>
                  <w:r>
                    <w:rPr>
                      <w:rFonts w:ascii="Times New Roman" w:eastAsia="Times New Roman" w:hAnsi="Times New Roman" w:cs="Times New Roman"/>
                      <w:b/>
                      <w:color w:val="000000"/>
                      <w:sz w:val="28"/>
                      <w:szCs w:val="28"/>
                      <w:lang w:val="kk-KZ"/>
                    </w:rPr>
                    <w:t>ә</w:t>
                  </w:r>
                  <w:r w:rsidR="0093577B">
                    <w:rPr>
                      <w:rFonts w:ascii="Times New Roman" w:eastAsia="Times New Roman" w:hAnsi="Times New Roman" w:cs="Times New Roman"/>
                      <w:b/>
                      <w:color w:val="000000"/>
                      <w:sz w:val="28"/>
                      <w:szCs w:val="28"/>
                    </w:rPr>
                    <w:t>діс</w:t>
                  </w:r>
                  <w:r>
                    <w:rPr>
                      <w:rFonts w:ascii="Times New Roman" w:eastAsia="Times New Roman" w:hAnsi="Times New Roman" w:cs="Times New Roman"/>
                      <w:b/>
                      <w:color w:val="000000"/>
                      <w:sz w:val="28"/>
                      <w:szCs w:val="28"/>
                      <w:lang w:val="kk-KZ"/>
                    </w:rPr>
                    <w:t>тер</w:t>
                  </w:r>
                  <w:r w:rsidR="0093577B">
                    <w:rPr>
                      <w:rFonts w:ascii="Times New Roman" w:eastAsia="Times New Roman" w:hAnsi="Times New Roman" w:cs="Times New Roman"/>
                      <w:b/>
                      <w:color w:val="000000"/>
                      <w:sz w:val="28"/>
                      <w:szCs w:val="28"/>
                    </w:rPr>
                    <w:t>і мен технологиялары</w:t>
                  </w:r>
                </w:p>
              </w:tc>
            </w:tr>
            <w:tr w:rsidR="00EE4EA6">
              <w:trPr>
                <w:trHeight w:val="318"/>
              </w:trPr>
              <w:tc>
                <w:tcPr>
                  <w:tcW w:w="1686"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7101"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компонент</w:t>
                  </w:r>
                </w:p>
              </w:tc>
            </w:tr>
            <w:tr w:rsidR="00EE4EA6">
              <w:trPr>
                <w:trHeight w:val="318"/>
              </w:trPr>
              <w:tc>
                <w:tcPr>
                  <w:tcW w:w="1686"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7101"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Базалық пәндер</w:t>
                  </w:r>
                </w:p>
              </w:tc>
            </w:tr>
            <w:tr w:rsidR="00EE4EA6">
              <w:trPr>
                <w:trHeight w:val="331"/>
              </w:trPr>
              <w:tc>
                <w:tcPr>
                  <w:tcW w:w="1686"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7101"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Оқыту және үйрету үшін бағалау, барлығы 9 академиялық кредит</w:t>
                  </w:r>
                </w:p>
              </w:tc>
            </w:tr>
            <w:tr w:rsidR="00EE4EA6">
              <w:trPr>
                <w:trHeight w:val="318"/>
              </w:trPr>
              <w:tc>
                <w:tcPr>
                  <w:tcW w:w="1686"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7101"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EE4EA6">
              <w:trPr>
                <w:trHeight w:val="671"/>
              </w:trPr>
              <w:tc>
                <w:tcPr>
                  <w:tcW w:w="1686"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Курс/құзыреттілік сипаты </w:t>
                  </w:r>
                </w:p>
              </w:tc>
              <w:tc>
                <w:tcPr>
                  <w:tcW w:w="7101" w:type="dxa"/>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 педагогтік құзыреттіліктің келесі салаларын дамытуға бағытталған:</w:t>
                  </w:r>
                </w:p>
                <w:p w:rsidR="00EE4EA6" w:rsidRDefault="0093577B" w:rsidP="0093577B">
                  <w:pPr>
                    <w:numPr>
                      <w:ilvl w:val="0"/>
                      <w:numId w:val="101"/>
                    </w:num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 мен дидактика саласындағы құзыреттіліктер (1, 2)</w:t>
                  </w:r>
                </w:p>
                <w:p w:rsidR="00EE4EA6" w:rsidRDefault="00EE4EA6"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p>
                <w:p w:rsidR="00EE4EA6" w:rsidRDefault="007F0E1F"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sidRPr="007F0E1F">
                    <w:rPr>
                      <w:rFonts w:ascii="Times New Roman" w:eastAsia="Times New Roman" w:hAnsi="Times New Roman" w:cs="Times New Roman"/>
                      <w:color w:val="FF0000"/>
                      <w:sz w:val="28"/>
                      <w:szCs w:val="28"/>
                    </w:rPr>
                    <w:t>Курс оқытудың стратегиялары мен әдіснамаларын жан-жақты қалыптасуына септігін тигізеді. Нақты педагогикалық жағдайларға, мектептің нақты шарттарына және оқушылардың мүмкіндіктеріне сәйкес келетін инновациялық тәсілдермен жоспарлауда, оқытуда және бағалауда қолдана алады. Болашақ мұғалімдер білім беру процесінің әртүрлі кезеңдерінде қолайлы инклюзивті, физикалық және онлайн оқыту ортасын құра алады. Болашақ мұғалімдер өз оқу материалдарын жоспарлау кезінде авторлық құқық пен деректерді қорғау ережелерін түсінеді және қолдана алады.</w:t>
                  </w:r>
                </w:p>
              </w:tc>
            </w:tr>
            <w:tr w:rsidR="00EE4EA6">
              <w:trPr>
                <w:trHeight w:val="757"/>
              </w:trPr>
              <w:tc>
                <w:tcPr>
                  <w:tcW w:w="1686"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7101" w:type="dxa"/>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оқытуға сәйкес келетін педагогикалық үлгілерді таңдай алады</w:t>
                  </w:r>
                </w:p>
                <w:p w:rsidR="00EE4EA6" w:rsidRDefault="0093577B" w:rsidP="0093577B">
                  <w:pPr>
                    <w:numPr>
                      <w:ilvl w:val="0"/>
                      <w:numId w:val="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технология беретін мүмкіндіктерді ескере отырып, оқыту әдістерін шығармашылықпен және әр түрлі етіп қолдана алады</w:t>
                  </w:r>
                </w:p>
                <w:p w:rsidR="00EE4EA6" w:rsidRDefault="0093577B" w:rsidP="0093577B">
                  <w:pPr>
                    <w:numPr>
                      <w:ilvl w:val="0"/>
                      <w:numId w:val="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оқытуда тиісті инклюзивті ортасын қолдана алады</w:t>
                  </w:r>
                </w:p>
                <w:p w:rsidR="00EE4EA6" w:rsidRDefault="0093577B" w:rsidP="0093577B">
                  <w:pPr>
                    <w:numPr>
                      <w:ilvl w:val="0"/>
                      <w:numId w:val="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білім алушыларды ынталандыру және олардың </w:t>
                  </w:r>
                  <w:r>
                    <w:rPr>
                      <w:rFonts w:ascii="Times New Roman" w:eastAsia="Times New Roman" w:hAnsi="Times New Roman" w:cs="Times New Roman"/>
                      <w:color w:val="000000"/>
                      <w:sz w:val="28"/>
                      <w:szCs w:val="28"/>
                    </w:rPr>
                    <w:lastRenderedPageBreak/>
                    <w:t>оқудағы жетістіктерін қолдау үшін жетекшілік әдістерін қолданады.</w:t>
                  </w:r>
                </w:p>
              </w:tc>
            </w:tr>
          </w:tbl>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bl>
            <w:tblPr>
              <w:tblStyle w:val="44"/>
              <w:tblW w:w="87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6"/>
              <w:gridCol w:w="7101"/>
            </w:tblGrid>
            <w:tr w:rsidR="00EE4EA6">
              <w:trPr>
                <w:trHeight w:val="328"/>
              </w:trPr>
              <w:tc>
                <w:tcPr>
                  <w:tcW w:w="1686"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7101"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Бағалау және дамыту</w:t>
                  </w:r>
                </w:p>
              </w:tc>
            </w:tr>
            <w:tr w:rsidR="00EE4EA6">
              <w:trPr>
                <w:trHeight w:val="315"/>
              </w:trPr>
              <w:tc>
                <w:tcPr>
                  <w:tcW w:w="1686"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7101"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компонент</w:t>
                  </w:r>
                </w:p>
              </w:tc>
            </w:tr>
            <w:tr w:rsidR="00EE4EA6">
              <w:trPr>
                <w:trHeight w:val="315"/>
              </w:trPr>
              <w:tc>
                <w:tcPr>
                  <w:tcW w:w="1686"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7101"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Базалық пәндер</w:t>
                  </w:r>
                </w:p>
              </w:tc>
            </w:tr>
            <w:tr w:rsidR="00EE4EA6">
              <w:trPr>
                <w:trHeight w:val="328"/>
              </w:trPr>
              <w:tc>
                <w:tcPr>
                  <w:tcW w:w="1686"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7101"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Оқыту және үйрету үшін бағалау, барлығы 9 академиялық кредит</w:t>
                  </w:r>
                </w:p>
              </w:tc>
            </w:tr>
            <w:tr w:rsidR="00EE4EA6">
              <w:trPr>
                <w:trHeight w:val="315"/>
              </w:trPr>
              <w:tc>
                <w:tcPr>
                  <w:tcW w:w="1686"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7101"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trPr>
                <w:trHeight w:val="4887"/>
              </w:trPr>
              <w:tc>
                <w:tcPr>
                  <w:tcW w:w="1686"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Курс/құзыреттілік сипаты </w:t>
                  </w:r>
                </w:p>
              </w:tc>
              <w:tc>
                <w:tcPr>
                  <w:tcW w:w="7101" w:type="dxa"/>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 педагогтік құзыреттіліктің келесі салаларын дамытуға бағытталған:</w:t>
                  </w:r>
                </w:p>
                <w:p w:rsidR="00EE4EA6" w:rsidRDefault="0093577B" w:rsidP="0093577B">
                  <w:pPr>
                    <w:numPr>
                      <w:ilvl w:val="0"/>
                      <w:numId w:val="101"/>
                    </w:num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 мен дидактика саласындағы құзыреттіліктер (2)</w:t>
                  </w:r>
                </w:p>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оқу үдерісінде бағалаудың мәнін терең түсінеді және оқу үдерісінің әртүрлі кезеңдерінде этикалық түрде конструктивті бағалауды қамтамасыз ете алады және білім алушыларды бағалауға тарта алады. Болашақ мұғалімдер бағалаудың әртүрлі технологияларын, принциптерін, кезеңдерін, өз білім саласын бағалау құралдарын (қалыптастырушы және жиынтық бағалауды, өзін-өзі бағалауды, өзара бағалауды және т.б. қоса алғанда) анықтайды, саралайды және пайдаланады. Олар бағалауға қатысты өздерінің түсініктері мен тәжірибелерін сыни тұрғыдан бағалауға, талдауға және оларды әрі қарай дамытуға қабілетті.</w:t>
                  </w:r>
                </w:p>
              </w:tc>
            </w:tr>
            <w:tr w:rsidR="00EE4EA6">
              <w:trPr>
                <w:trHeight w:val="2336"/>
              </w:trPr>
              <w:tc>
                <w:tcPr>
                  <w:tcW w:w="1686"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7101" w:type="dxa"/>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бағалау мен кері байланыстың әртүрлі әдістерін (мысалы, қалыптастырушы және қорытынды бағалау) жақсы біледі </w:t>
                  </w:r>
                </w:p>
                <w:p w:rsidR="00EE4EA6" w:rsidRDefault="0093577B" w:rsidP="0093577B">
                  <w:pPr>
                    <w:numPr>
                      <w:ilvl w:val="0"/>
                      <w:numId w:val="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алушылардың білім беру құзыреттілігінің деңгейлерін анықтау мен тануда педагогикалық принциптерді қолданады</w:t>
                  </w:r>
                </w:p>
                <w:p w:rsidR="00EE4EA6" w:rsidRDefault="0093577B" w:rsidP="0093577B">
                  <w:pPr>
                    <w:numPr>
                      <w:ilvl w:val="0"/>
                      <w:numId w:val="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алушылардың және әріптестерінің  өзін-өзі бағалау және өзара бағалау дағдыларын дамыту жүйесін мойындайды және қолдана алады.</w:t>
                  </w:r>
                </w:p>
              </w:tc>
            </w:tr>
          </w:tbl>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bl>
            <w:tblPr>
              <w:tblStyle w:val="43"/>
              <w:tblW w:w="87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87"/>
            </w:tblGrid>
            <w:tr w:rsidR="00EE4EA6">
              <w:tc>
                <w:tcPr>
                  <w:tcW w:w="8787" w:type="dxa"/>
                  <w:shd w:val="clear" w:color="auto" w:fill="DEEAF6"/>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Мұғалім - рефлексиялық практика иесі, барлығы 9 академиялық кредит</w:t>
                  </w:r>
                  <w:r>
                    <w:rPr>
                      <w:rFonts w:ascii="Times New Roman" w:eastAsia="Times New Roman" w:hAnsi="Times New Roman" w:cs="Times New Roman"/>
                      <w:b/>
                      <w:color w:val="000000"/>
                      <w:sz w:val="28"/>
                      <w:szCs w:val="28"/>
                    </w:rPr>
                    <w:tab/>
                  </w:r>
                </w:p>
              </w:tc>
            </w:tr>
            <w:tr w:rsidR="00EE4EA6">
              <w:trPr>
                <w:trHeight w:val="969"/>
              </w:trPr>
              <w:tc>
                <w:tcPr>
                  <w:tcW w:w="8787" w:type="dxa"/>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модуль педагогиканың әдіснамалық негіздерін зерттеуге бағытталған және педагогикалық зерттеулер оқыту практикасында қалай әсер ететіні жайлы түсінікті қалыптастырады. Модуль ЖОО студенттерінің бойында өзін мұғалім ретінде сезіну және өзінің педагогикалық қызметін жетілдіру үшін рефлексия дағдыларын, сондай-ақ үздіксіз білім алуды қамтамасыз ету үшін педагогикалық дамудың жаңа мақсаттарын қою қабілетін дамытуға ықпал етеді. Модульде сондай-ақ мұғалім жұмысының этикалық тұстары және олардың дамуы да қаралады.</w:t>
                  </w:r>
                </w:p>
              </w:tc>
            </w:tr>
          </w:tbl>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bl>
            <w:tblPr>
              <w:tblStyle w:val="42"/>
              <w:tblW w:w="87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5"/>
              <w:gridCol w:w="7062"/>
            </w:tblGrid>
            <w:tr w:rsidR="00EE4EA6">
              <w:tc>
                <w:tcPr>
                  <w:tcW w:w="1725"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7062"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Педагогикалық зерттеулер</w:t>
                  </w:r>
                </w:p>
              </w:tc>
            </w:tr>
            <w:tr w:rsidR="00EE4EA6">
              <w:tc>
                <w:tcPr>
                  <w:tcW w:w="1725"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7062"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компонент</w:t>
                  </w:r>
                </w:p>
              </w:tc>
            </w:tr>
            <w:tr w:rsidR="00EE4EA6">
              <w:tc>
                <w:tcPr>
                  <w:tcW w:w="1725"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7062"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Базалық пәндер</w:t>
                  </w:r>
                </w:p>
              </w:tc>
            </w:tr>
            <w:tr w:rsidR="00EE4EA6">
              <w:tc>
                <w:tcPr>
                  <w:tcW w:w="1725"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7062"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Мұғалім - рефлексиялық практика иесі, барлығы 9 академиялық кредит</w:t>
                  </w:r>
                </w:p>
              </w:tc>
            </w:tr>
            <w:tr w:rsidR="00EE4EA6">
              <w:tc>
                <w:tcPr>
                  <w:tcW w:w="1725"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7062"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tc>
                <w:tcPr>
                  <w:tcW w:w="1725"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Курс/құзыреттілік сипаты </w:t>
                  </w:r>
                </w:p>
              </w:tc>
              <w:tc>
                <w:tcPr>
                  <w:tcW w:w="7062" w:type="dxa"/>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 педагогтік құзыреттіліктің келесі салаларын дамытуға бағытталған:</w:t>
                  </w:r>
                </w:p>
                <w:p w:rsidR="00EE4EA6" w:rsidRDefault="0093577B" w:rsidP="0093577B">
                  <w:pPr>
                    <w:numPr>
                      <w:ilvl w:val="0"/>
                      <w:numId w:val="90"/>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Кәсіби даму үшін құзыреттіліктер саласы (10)</w:t>
                  </w:r>
                </w:p>
                <w:p w:rsidR="00EE4EA6" w:rsidRDefault="00EE4EA6" w:rsidP="0093577B">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 болашақ мұғалімдерге педагогикалық зерттеулердің теориялық негіздерін береді. Болашақ мұғалімдер түрлі сенімді көздерден теориялық білімді іздеу және сыни тұрғыдан іріктеу дағдысын меңгереді, педагогикалық ойлау мен практиканы дамытуда зерттеу нәтижелерін пайдалану дағдыларын қалыптастырады, зерттеулерге негізделген оқыту мен білім алуға, сондай-ақ осы дағдыларды үздіксіз дамытып, өздерін кәсіби тұрғыдан жетілдіруге ықпал етуге дайын болуы тиіс.</w:t>
                  </w:r>
                </w:p>
              </w:tc>
            </w:tr>
            <w:tr w:rsidR="00EE4EA6">
              <w:tc>
                <w:tcPr>
                  <w:tcW w:w="1725"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7062" w:type="dxa"/>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педагогиканың табиғатын және оның негізгі терминологиясын біледі</w:t>
                  </w:r>
                </w:p>
                <w:p w:rsidR="00EE4EA6" w:rsidRDefault="0093577B" w:rsidP="0093577B">
                  <w:pPr>
                    <w:numPr>
                      <w:ilvl w:val="0"/>
                      <w:numId w:val="4"/>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педагогикадағы негізгі  зерттеу салаларын анықтайды және күнделікті өмірдегі ойлау мен ғылыми </w:t>
                  </w:r>
                  <w:r>
                    <w:rPr>
                      <w:rFonts w:ascii="Times New Roman" w:eastAsia="Times New Roman" w:hAnsi="Times New Roman" w:cs="Times New Roman"/>
                      <w:color w:val="000000"/>
                      <w:sz w:val="28"/>
                      <w:szCs w:val="28"/>
                    </w:rPr>
                    <w:lastRenderedPageBreak/>
                    <w:t>білім арасындағы айырмашылықты түсінеді</w:t>
                  </w:r>
                </w:p>
                <w:p w:rsidR="00EE4EA6" w:rsidRDefault="0093577B" w:rsidP="0093577B">
                  <w:pPr>
                    <w:numPr>
                      <w:ilvl w:val="0"/>
                      <w:numId w:val="4"/>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білім беру саласындағы өзгерістерді бақылап отырады және олардың сіздің мұғалім ретіндегі жұмысыңызға қалай әсер ететінін қарастырады. </w:t>
                  </w:r>
                </w:p>
              </w:tc>
            </w:tr>
          </w:tbl>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bl>
            <w:tblPr>
              <w:tblStyle w:val="41"/>
              <w:tblW w:w="8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9"/>
              <w:gridCol w:w="7097"/>
            </w:tblGrid>
            <w:tr w:rsidR="00EE4EA6">
              <w:trPr>
                <w:trHeight w:val="240"/>
              </w:trPr>
              <w:tc>
                <w:tcPr>
                  <w:tcW w:w="1679"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7097"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Зерттеулер, даму және инновациялар</w:t>
                  </w:r>
                </w:p>
              </w:tc>
            </w:tr>
            <w:tr w:rsidR="00EE4EA6">
              <w:trPr>
                <w:trHeight w:val="230"/>
              </w:trPr>
              <w:tc>
                <w:tcPr>
                  <w:tcW w:w="1679"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7097"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компонент</w:t>
                  </w:r>
                </w:p>
              </w:tc>
            </w:tr>
            <w:tr w:rsidR="00EE4EA6">
              <w:trPr>
                <w:trHeight w:val="230"/>
              </w:trPr>
              <w:tc>
                <w:tcPr>
                  <w:tcW w:w="1679"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7097"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Базалық пәндер</w:t>
                  </w:r>
                </w:p>
              </w:tc>
            </w:tr>
            <w:tr w:rsidR="00EE4EA6">
              <w:trPr>
                <w:trHeight w:val="240"/>
              </w:trPr>
              <w:tc>
                <w:tcPr>
                  <w:tcW w:w="1679"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7097"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Мұғалім - рефлексиялық практика иесі, барлығы 9 академиялық кредит</w:t>
                  </w:r>
                </w:p>
              </w:tc>
            </w:tr>
            <w:tr w:rsidR="00EE4EA6">
              <w:trPr>
                <w:trHeight w:val="230"/>
              </w:trPr>
              <w:tc>
                <w:tcPr>
                  <w:tcW w:w="1679"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7097"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EE4EA6">
              <w:trPr>
                <w:trHeight w:val="60"/>
              </w:trPr>
              <w:tc>
                <w:tcPr>
                  <w:tcW w:w="1679"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Курс/құзыреттілік сипаты </w:t>
                  </w:r>
                </w:p>
              </w:tc>
              <w:tc>
                <w:tcPr>
                  <w:tcW w:w="7097" w:type="dxa"/>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 педагогтік құзыреттіліктің келесі салаларын дамытуға бағытталған:</w:t>
                  </w:r>
                </w:p>
                <w:p w:rsidR="00EE4EA6" w:rsidRDefault="0093577B" w:rsidP="0093577B">
                  <w:pPr>
                    <w:numPr>
                      <w:ilvl w:val="0"/>
                      <w:numId w:val="101"/>
                    </w:num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Кәсіби даму үшін құзыреттіліктер саласы (8, 9)</w:t>
                  </w:r>
                </w:p>
                <w:p w:rsidR="00EE4EA6" w:rsidRDefault="0093577B" w:rsidP="0093577B">
                  <w:pPr>
                    <w:numPr>
                      <w:ilvl w:val="0"/>
                      <w:numId w:val="101"/>
                    </w:num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Әрекеттестік үшін құзыреттіліктер саласы (5)</w:t>
                  </w:r>
                </w:p>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Қазіргі заман деңгейінде болу, өзін және жұмысын үнемі дамыту мүмкіндігіне ие болу үшін болашақ мұғалімдер зерттеуге негізделген жаңа білім алады және білім беру мен мұғалім кәсібінің дамуына, әртүрлі желілерде оқытудың инновациялық тәсілдеріне, сонымен қатар білім алушыларды оқыту мен басқаруға қатысты зерттеулер жүргізеді. Болашақ мұғалімдер дамуға бағытталған ойлау тәсілін меңгереді, қоғамда және білім беру ортасында болып жатқан өзгерістер контексінде оқытудың инновациялық тәсілдері мен технологияларын әзірлеуге, жаңартуға және қолдануға қабілетті.</w:t>
                  </w:r>
                </w:p>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Болашақ мұғалімдер мұғалім ретіндегі жұмысының ғылыми дәлелді дамуы туралы білу үшін шағын зерттеу жобасын әзірлейді. Олар өздерінің зерттеу тақырыбын/сұрақтарын анықтайды, әдебиеттерге шолу жасайды және зерттеу этикасын қоса алғанда, деректерді жинау және талдау әдіснамасын әзірлейді. Курсты аяқтағаннан кейін болашақ мұғалімдер этикалық жүргізілген зерттеулер және әзірлемелердің негізінде педагогикалық іс-әрекетін дамытып, жаңарта алады, сонымен қатар зерттеу жобаларын жүзеге асыра алады </w:t>
                  </w:r>
                  <w:r>
                    <w:rPr>
                      <w:rFonts w:ascii="Times New Roman" w:eastAsia="Times New Roman" w:hAnsi="Times New Roman" w:cs="Times New Roman"/>
                      <w:color w:val="000000"/>
                      <w:sz w:val="28"/>
                      <w:szCs w:val="28"/>
                    </w:rPr>
                    <w:lastRenderedPageBreak/>
                    <w:t>немесе оларға қатыса алады. Сондай-ақ олар өздерінің зерттеулері мен әзірлемелерінің нәтижелерін әртүрлі кәсіби тәсілдермен және арналармен ұсына алады.</w:t>
                  </w:r>
                </w:p>
              </w:tc>
            </w:tr>
            <w:tr w:rsidR="00EE4EA6">
              <w:trPr>
                <w:trHeight w:val="60"/>
              </w:trPr>
              <w:tc>
                <w:tcPr>
                  <w:tcW w:w="1679"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7097" w:type="dxa"/>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жақсартуға болатын бағыттарды табу үшін өзінің кәсіби жұмысы мен жұмыс ортасын бағалайды;</w:t>
                  </w:r>
                </w:p>
                <w:p w:rsidR="00EE4EA6" w:rsidRDefault="0093577B" w:rsidP="0093577B">
                  <w:pPr>
                    <w:numPr>
                      <w:ilvl w:val="0"/>
                      <w:numId w:val="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өзінің кәсіби іс-әрекетінде зерттеуге негізделген тәсілді қолданады және өз бетінше зерттеу жұмыстарын жүргізеді;</w:t>
                  </w:r>
                </w:p>
                <w:p w:rsidR="00EE4EA6" w:rsidRDefault="0093577B" w:rsidP="0093577B">
                  <w:pPr>
                    <w:numPr>
                      <w:ilvl w:val="0"/>
                      <w:numId w:val="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зерттеу үдерістерінің этикалық тұстарын ескереді және қолданады;</w:t>
                  </w:r>
                </w:p>
                <w:p w:rsidR="00EE4EA6" w:rsidRDefault="0093577B" w:rsidP="0093577B">
                  <w:pPr>
                    <w:numPr>
                      <w:ilvl w:val="0"/>
                      <w:numId w:val="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бағдарламалық қамтамасыз етуді әзірлеу үшін деректерді жинау және пайдалану кезінде сыни тұрғыдан ойлауды қолданады;</w:t>
                  </w:r>
                </w:p>
                <w:p w:rsidR="00EE4EA6" w:rsidRDefault="0093577B" w:rsidP="0093577B">
                  <w:pPr>
                    <w:numPr>
                      <w:ilvl w:val="0"/>
                      <w:numId w:val="8"/>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ғылыми зерттеулерге қатысады және/немесе университеттер мен мүдделі тараптар арасындағы ынтымақтастықты дамытады;</w:t>
                  </w:r>
                </w:p>
                <w:p w:rsidR="00EE4EA6" w:rsidRDefault="0093577B" w:rsidP="0093577B">
                  <w:pPr>
                    <w:numPr>
                      <w:ilvl w:val="0"/>
                      <w:numId w:val="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әр түрлі коммуникация формаларын пайдалана отырып, өзінің ғылыми-зерттеу қызметін құжаттайды және нәтижелерді ұсынады.</w:t>
                  </w:r>
                </w:p>
              </w:tc>
            </w:tr>
          </w:tbl>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bl>
            <w:tblPr>
              <w:tblStyle w:val="40"/>
              <w:tblW w:w="87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87"/>
            </w:tblGrid>
            <w:tr w:rsidR="00EE4EA6">
              <w:tc>
                <w:tcPr>
                  <w:tcW w:w="8787" w:type="dxa"/>
                  <w:shd w:val="clear" w:color="auto" w:fill="DEEAF6"/>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Мұғалім – оқу фасилитаторы (Педагогикалық практика), барлығы 25 академиялық кредит</w:t>
                  </w:r>
                </w:p>
              </w:tc>
            </w:tr>
            <w:tr w:rsidR="00EE4EA6">
              <w:trPr>
                <w:trHeight w:val="969"/>
              </w:trPr>
              <w:tc>
                <w:tcPr>
                  <w:tcW w:w="8787"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модуль екі оқу жылы ішінде педагогикалық практикадан өту арқылы теориялық білімді практикалық дағдыларға айналдыруға, сондай-ақ бүгін және болашақта мұғалім мамандығына қойылатын талаптарға жауап беретін мұғалімнің кәсіби сәйкестігін қалыптастыруға бағытталған. Модуль барысында болашақ мұғалімдер кәсіби өсудің үздіксіз үдерісіне ықпал ететін тәжірибеге бағытталған зерттеу дағдыларын қалыптастырады.</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практика төрт кезеңнен тұрады, әр оқу жылына бір реттен, олардың әрқайсысының өзіндік нақты оқу нәтижелері бар, онда болашақ мұғалімдердің құзыреттері танысу мен бақылаудан бастап білім беру үдерісін жобалауға және өз сабақтарын өткізуге, сондай-ақ тәжірибеге бағытталған зерттеу қызметі арқылы өз жұмыс ортасын дамытуға дейін біртіндеп тереңдей түседі.</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Барлық кезеңдерінде белгілі бір пререквизиттері бар және болашақ мұғалімдер педагогикалық практикаға кіріспес бұрын белгілі бір пәндік және/немесе педагогикалық пәндерден өтуі керек, академиялық кредиттер саны факультеттер мен/немесе білім беру бағдарламалары </w:t>
                  </w:r>
                  <w:r>
                    <w:rPr>
                      <w:rFonts w:ascii="Times New Roman" w:eastAsia="Times New Roman" w:hAnsi="Times New Roman" w:cs="Times New Roman"/>
                      <w:color w:val="000000"/>
                      <w:sz w:val="28"/>
                      <w:szCs w:val="28"/>
                    </w:rPr>
                    <w:lastRenderedPageBreak/>
                    <w:t>арасында өзгеруі мүмкін.</w:t>
                  </w:r>
                </w:p>
              </w:tc>
            </w:tr>
          </w:tbl>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bl>
            <w:tblPr>
              <w:tblStyle w:val="39"/>
              <w:tblW w:w="87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5"/>
              <w:gridCol w:w="7202"/>
            </w:tblGrid>
            <w:tr w:rsidR="00EE4EA6">
              <w:tc>
                <w:tcPr>
                  <w:tcW w:w="1585" w:type="dxa"/>
                  <w:shd w:val="clear" w:color="auto" w:fill="auto"/>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7202" w:type="dxa"/>
                  <w:tcBorders>
                    <w:top w:val="single" w:sz="6" w:space="0" w:color="000000"/>
                    <w:left w:val="single" w:sz="6" w:space="0" w:color="000000"/>
                    <w:bottom w:val="single" w:sz="6" w:space="0" w:color="000000"/>
                    <w:right w:val="single" w:sz="6" w:space="0" w:color="000000"/>
                  </w:tcBorders>
                  <w:shd w:val="clear" w:color="auto" w:fill="FFFFFF"/>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Мұғалім кәсібіне кіріспе (педагогикалық практика, 1-курс)</w:t>
                  </w:r>
                </w:p>
              </w:tc>
            </w:tr>
            <w:tr w:rsidR="00EE4EA6">
              <w:tc>
                <w:tcPr>
                  <w:tcW w:w="158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720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компонент</w:t>
                  </w:r>
                </w:p>
              </w:tc>
            </w:tr>
            <w:tr w:rsidR="00EE4EA6">
              <w:tc>
                <w:tcPr>
                  <w:tcW w:w="158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Цикл</w:t>
                  </w:r>
                </w:p>
              </w:tc>
              <w:tc>
                <w:tcPr>
                  <w:tcW w:w="720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Базалық пәндер</w:t>
                  </w:r>
                </w:p>
              </w:tc>
            </w:tr>
            <w:tr w:rsidR="00EE4EA6">
              <w:tc>
                <w:tcPr>
                  <w:tcW w:w="158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720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Мұғалім – оқу фасилитаторы, барлығы 25 академиялық кредит</w:t>
                  </w:r>
                </w:p>
              </w:tc>
            </w:tr>
            <w:tr w:rsidR="00EE4EA6">
              <w:tc>
                <w:tcPr>
                  <w:tcW w:w="158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720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EE4EA6">
              <w:tc>
                <w:tcPr>
                  <w:tcW w:w="1585" w:type="dxa"/>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сипаты</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720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 педагогтік құзыреттіліктің келесі салаларын дамытуға бағытталған:</w:t>
                  </w:r>
                </w:p>
                <w:p w:rsidR="00EE4EA6" w:rsidRDefault="0093577B" w:rsidP="0093577B">
                  <w:pPr>
                    <w:numPr>
                      <w:ilvl w:val="0"/>
                      <w:numId w:val="10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 мен дидактика саласындағы құзыреттіліктер (1, 2)</w:t>
                  </w:r>
                </w:p>
                <w:p w:rsidR="00EE4EA6" w:rsidRDefault="0093577B" w:rsidP="0093577B">
                  <w:pPr>
                    <w:numPr>
                      <w:ilvl w:val="0"/>
                      <w:numId w:val="10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Әрекеттестік үшін құзыреттіліктер саласы (3, 4, 5) </w:t>
                  </w:r>
                </w:p>
                <w:p w:rsidR="00EE4EA6" w:rsidRDefault="0093577B" w:rsidP="0093577B">
                  <w:pPr>
                    <w:numPr>
                      <w:ilvl w:val="0"/>
                      <w:numId w:val="103"/>
                    </w:numPr>
                    <w:pBdr>
                      <w:top w:val="nil"/>
                      <w:left w:val="nil"/>
                      <w:bottom w:val="nil"/>
                      <w:right w:val="nil"/>
                      <w:between w:val="nil"/>
                    </w:pBdr>
                    <w:tabs>
                      <w:tab w:val="left" w:pos="284"/>
                      <w:tab w:val="left" w:pos="426"/>
                    </w:tabs>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Мұғалімдердің жұмыс ортасы үшін құзыреттіліктер саласы  (6, 7)</w:t>
                  </w:r>
                </w:p>
                <w:p w:rsidR="00EE4EA6" w:rsidRDefault="0093577B" w:rsidP="0093577B">
                  <w:pPr>
                    <w:numPr>
                      <w:ilvl w:val="0"/>
                      <w:numId w:val="10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Кәсіби даму үшін құзыреттіліктер саласы (8, 9, 10)</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болашақ мұғалімдерді білім беру үдерісімен және білім беру ұйымдарындағы жағдаймен таныстыру, оларды болашақ кәсіби қызмет жағдайына бейімдеу болып табылады.</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Бұл курстың пререквизиті педагогикалық компоненттің </w:t>
                  </w:r>
                  <w:r>
                    <w:rPr>
                      <w:rFonts w:ascii="Times New Roman" w:eastAsia="Times New Roman" w:hAnsi="Times New Roman" w:cs="Times New Roman"/>
                      <w:i/>
                      <w:color w:val="000000"/>
                      <w:sz w:val="28"/>
                      <w:szCs w:val="28"/>
                    </w:rPr>
                    <w:t>"Білім берудегі психология және өзара әрекеттесу мен коммуникация тұжырымдамалары"</w:t>
                  </w:r>
                  <w:r>
                    <w:rPr>
                      <w:rFonts w:ascii="Times New Roman" w:eastAsia="Times New Roman" w:hAnsi="Times New Roman" w:cs="Times New Roman"/>
                      <w:color w:val="000000"/>
                      <w:sz w:val="28"/>
                      <w:szCs w:val="28"/>
                    </w:rPr>
                    <w:t xml:space="preserve"> және </w:t>
                  </w:r>
                  <w:r>
                    <w:rPr>
                      <w:rFonts w:ascii="Times New Roman" w:eastAsia="Times New Roman" w:hAnsi="Times New Roman" w:cs="Times New Roman"/>
                      <w:i/>
                      <w:color w:val="000000"/>
                      <w:sz w:val="28"/>
                      <w:szCs w:val="28"/>
                    </w:rPr>
                    <w:t>"Балалардың жас ерекшелік және физиологиялық даму ерекшеліктері"</w:t>
                  </w:r>
                  <w:r>
                    <w:rPr>
                      <w:rFonts w:ascii="Times New Roman" w:eastAsia="Times New Roman" w:hAnsi="Times New Roman" w:cs="Times New Roman"/>
                      <w:color w:val="000000"/>
                      <w:sz w:val="28"/>
                      <w:szCs w:val="28"/>
                    </w:rPr>
                    <w:t xml:space="preserve"> курстарын аяқтау болып табылады.</w:t>
                  </w:r>
                </w:p>
              </w:tc>
            </w:tr>
            <w:tr w:rsidR="00EE4EA6">
              <w:tc>
                <w:tcPr>
                  <w:tcW w:w="158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720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беру жүйесінің нормативтік-заңнамалық базасын, білім беру ұйымдарының қызметін реттеуші құжаттарды түсінеді және сипаттайды</w:t>
                  </w:r>
                </w:p>
                <w:p w:rsidR="00EE4EA6" w:rsidRDefault="0093577B" w:rsidP="0093577B">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мектеп құжаттамасын жүргізуге арналған негізгі құжаттарды (оқу орнының жұмыс жоспарлары, «Күнделік» электрондық күнделігі, қысқа мерзімді, орта мерзімді және ұзақ мерзімді сабақ жоспарлауы және т.б.) </w:t>
                  </w:r>
                  <w:r>
                    <w:rPr>
                      <w:rFonts w:ascii="Times New Roman" w:eastAsia="Times New Roman" w:hAnsi="Times New Roman" w:cs="Times New Roman"/>
                      <w:color w:val="000000"/>
                      <w:sz w:val="28"/>
                      <w:szCs w:val="28"/>
                    </w:rPr>
                    <w:lastRenderedPageBreak/>
                    <w:t>ажыратады және түсіндіреді</w:t>
                  </w:r>
                </w:p>
                <w:p w:rsidR="00EE4EA6" w:rsidRDefault="0093577B" w:rsidP="0093577B">
                  <w:pPr>
                    <w:numPr>
                      <w:ilvl w:val="0"/>
                      <w:numId w:val="9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алушылардың әлеуметтік, жас, психофизикалық және жеке ерекшеліктерін, сондай-ақ олардың ерекше білім беру қажеттіліктерін ескере отырып, оқу үдерісінде педагогика мен психологияның теориялық және қолданбалы аспектілерін түсіну.</w:t>
                  </w:r>
                </w:p>
              </w:tc>
            </w:tr>
          </w:tbl>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bl>
            <w:tblPr>
              <w:tblStyle w:val="38"/>
              <w:tblW w:w="87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5"/>
              <w:gridCol w:w="7112"/>
            </w:tblGrid>
            <w:tr w:rsidR="00EE4EA6">
              <w:tc>
                <w:tcPr>
                  <w:tcW w:w="167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Психологиялық және педагогикалық бағалау (педагогикалық практика, 2-курс)</w:t>
                  </w:r>
                </w:p>
              </w:tc>
            </w:tr>
            <w:tr w:rsidR="00EE4EA6">
              <w:tc>
                <w:tcPr>
                  <w:tcW w:w="167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компонент</w:t>
                  </w:r>
                </w:p>
              </w:tc>
            </w:tr>
            <w:tr w:rsidR="00EE4EA6">
              <w:tc>
                <w:tcPr>
                  <w:tcW w:w="167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Цикл</w:t>
                  </w: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Базалық пәндер</w:t>
                  </w:r>
                </w:p>
              </w:tc>
            </w:tr>
            <w:tr w:rsidR="00EE4EA6">
              <w:tc>
                <w:tcPr>
                  <w:tcW w:w="167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Мұғалім – оқу фасилитаторы, барлығы 25 академиялық кредит</w:t>
                  </w:r>
                </w:p>
              </w:tc>
            </w:tr>
            <w:tr w:rsidR="00EE4EA6">
              <w:tc>
                <w:tcPr>
                  <w:tcW w:w="167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EE4EA6">
              <w:tc>
                <w:tcPr>
                  <w:tcW w:w="1675" w:type="dxa"/>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сипаты</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 педагогтік құзыреттіліктің келесі салаларын дамытуға бағытталған:</w:t>
                  </w:r>
                </w:p>
                <w:p w:rsidR="00EE4EA6" w:rsidRDefault="0093577B" w:rsidP="0093577B">
                  <w:pPr>
                    <w:numPr>
                      <w:ilvl w:val="0"/>
                      <w:numId w:val="10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 мен дидактика саласындағы құзыреттіліктер (1, 2)</w:t>
                  </w:r>
                </w:p>
                <w:p w:rsidR="00EE4EA6" w:rsidRDefault="0093577B" w:rsidP="0093577B">
                  <w:pPr>
                    <w:numPr>
                      <w:ilvl w:val="0"/>
                      <w:numId w:val="10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Әрекеттестік үшін құзыреттіліктер саласы (3, 4, 5) </w:t>
                  </w:r>
                </w:p>
                <w:p w:rsidR="00EE4EA6" w:rsidRDefault="0093577B" w:rsidP="0093577B">
                  <w:pPr>
                    <w:numPr>
                      <w:ilvl w:val="0"/>
                      <w:numId w:val="10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Мұғалімдердің жұмыс ортасы үшін құзыреттіліктер саласы  (6, 7)</w:t>
                  </w:r>
                </w:p>
                <w:p w:rsidR="00EE4EA6" w:rsidRDefault="0093577B" w:rsidP="0093577B">
                  <w:pPr>
                    <w:numPr>
                      <w:ilvl w:val="0"/>
                      <w:numId w:val="10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Кәсіби даму үшін құзыреттіліктер саласы (8, 9, 10)</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болашақ мұғалімдерді білім беру мекемесінің тұтас педагогикалық үдерісінің ерекшеліктерімен таныстыру және білім беру үдерісін психологиялық-педагогикалық қамтамасыз ету саласында талдау-рефлексивтік, зерттеу, жобалық және басқа дағдыларды қалыптастыру болып табылады.</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Бұл курстың пререквизиті педагогикалық компоненттің </w:t>
                  </w:r>
                  <w:r>
                    <w:rPr>
                      <w:rFonts w:ascii="Times New Roman" w:eastAsia="Times New Roman" w:hAnsi="Times New Roman" w:cs="Times New Roman"/>
                      <w:i/>
                      <w:color w:val="000000"/>
                      <w:sz w:val="28"/>
                      <w:szCs w:val="28"/>
                    </w:rPr>
                    <w:t>«Педагогикалық зерттеулер»</w:t>
                  </w:r>
                  <w:r>
                    <w:rPr>
                      <w:rFonts w:ascii="Times New Roman" w:eastAsia="Times New Roman" w:hAnsi="Times New Roman" w:cs="Times New Roman"/>
                      <w:color w:val="000000"/>
                      <w:sz w:val="28"/>
                      <w:szCs w:val="28"/>
                    </w:rPr>
                    <w:t xml:space="preserve"> курсын аяқтау болып табылады.</w:t>
                  </w:r>
                </w:p>
              </w:tc>
            </w:tr>
            <w:tr w:rsidR="00EE4EA6">
              <w:tc>
                <w:tcPr>
                  <w:tcW w:w="167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оқыту стратегияларының психологиялық және педагогикалық негіздерін түсіну (сыни тұрғысынан ойлау, функционалдық сауаттылық, бірлесіп оқу, өз бетінше білім алу, өзін-өзі жетілдіру, критериалды-</w:t>
                  </w:r>
                  <w:r>
                    <w:rPr>
                      <w:rFonts w:ascii="Times New Roman" w:eastAsia="Times New Roman" w:hAnsi="Times New Roman" w:cs="Times New Roman"/>
                      <w:color w:val="000000"/>
                      <w:sz w:val="28"/>
                      <w:szCs w:val="28"/>
                    </w:rPr>
                    <w:lastRenderedPageBreak/>
                    <w:t xml:space="preserve">бағдарланған оқыту) </w:t>
                  </w:r>
                </w:p>
                <w:p w:rsidR="00EE4EA6" w:rsidRDefault="0093577B" w:rsidP="0093577B">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алушылар тобын бағалау үшін психологиялық-педагогикалық диагностика әдістерін қолданады және білім беру ұйымының психологиялық қолдау қызметтері қалай жұмыс істейтінін түсінеді</w:t>
                  </w:r>
                </w:p>
                <w:p w:rsidR="00EE4EA6" w:rsidRDefault="0093577B" w:rsidP="0093577B">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мұғалімнің жұмысын әлеуметтік-педагогикалық тұрғыдан түсіну және болашақ мұғалім ретінде өзінің кәсіби ерекшелігін түсіну;</w:t>
                  </w:r>
                </w:p>
                <w:p w:rsidR="00EE4EA6" w:rsidRDefault="0093577B" w:rsidP="0093577B">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үдерісінде білім алушылардың оң және жауапты мінез-құлқын нығайту үшін тиімді диалог құру;</w:t>
                  </w:r>
                </w:p>
                <w:p w:rsidR="00EE4EA6" w:rsidRDefault="0093577B" w:rsidP="0093577B">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 үдерісінің барлық мүдделі тараптарымен ынтымақтасу;</w:t>
                  </w:r>
                </w:p>
                <w:p w:rsidR="00EE4EA6" w:rsidRDefault="0093577B" w:rsidP="0093577B">
                  <w:pPr>
                    <w:numPr>
                      <w:ilvl w:val="0"/>
                      <w:numId w:val="9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тұтас педагогикалық үдерісті оның әртүрлі формаларында (сабақ, семинар, дөңгелек үстел, пікірталас және т.б.) талдау және дамыту, пән бойынша сыныптан тыс іс-шаралардың әртүрлі формаларын жүргізу.</w:t>
                  </w:r>
                </w:p>
              </w:tc>
            </w:tr>
          </w:tbl>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bl>
            <w:tblPr>
              <w:tblStyle w:val="37"/>
              <w:tblW w:w="87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5"/>
              <w:gridCol w:w="7112"/>
            </w:tblGrid>
            <w:tr w:rsidR="00EE4EA6">
              <w:tc>
                <w:tcPr>
                  <w:tcW w:w="167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Педагогикалық тәсілдер (педагогикалық практика, 3-курс)</w:t>
                  </w:r>
                </w:p>
              </w:tc>
            </w:tr>
            <w:tr w:rsidR="00EE4EA6">
              <w:tc>
                <w:tcPr>
                  <w:tcW w:w="167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компонент</w:t>
                  </w:r>
                </w:p>
              </w:tc>
            </w:tr>
            <w:tr w:rsidR="00EE4EA6">
              <w:tc>
                <w:tcPr>
                  <w:tcW w:w="167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Цикл</w:t>
                  </w: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Базалық пәндер</w:t>
                  </w:r>
                </w:p>
              </w:tc>
            </w:tr>
            <w:tr w:rsidR="00EE4EA6">
              <w:tc>
                <w:tcPr>
                  <w:tcW w:w="167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Мұғалім – оқу фасилитаторы, барлығы 25 академиялық кредит</w:t>
                  </w:r>
                </w:p>
              </w:tc>
            </w:tr>
            <w:tr w:rsidR="00EE4EA6">
              <w:tc>
                <w:tcPr>
                  <w:tcW w:w="167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EE4EA6">
              <w:tc>
                <w:tcPr>
                  <w:tcW w:w="1675" w:type="dxa"/>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сипаты</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 педагогтік құзыреттіліктің келесі салаларын дамытуға бағытталған:</w:t>
                  </w:r>
                </w:p>
                <w:p w:rsidR="00EE4EA6" w:rsidRDefault="0093577B" w:rsidP="0093577B">
                  <w:pPr>
                    <w:numPr>
                      <w:ilvl w:val="0"/>
                      <w:numId w:val="10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 мен дидактика саласындағы құзыреттіліктер (1, 2)</w:t>
                  </w:r>
                </w:p>
                <w:p w:rsidR="00EE4EA6" w:rsidRDefault="0093577B" w:rsidP="0093577B">
                  <w:pPr>
                    <w:numPr>
                      <w:ilvl w:val="0"/>
                      <w:numId w:val="10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Әрекеттестік үшін құзыреттіліктер саласы (3, 4, 5) </w:t>
                  </w:r>
                </w:p>
                <w:p w:rsidR="00EE4EA6" w:rsidRDefault="0093577B" w:rsidP="0093577B">
                  <w:pPr>
                    <w:numPr>
                      <w:ilvl w:val="0"/>
                      <w:numId w:val="10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Мұғалімдердің жұмыс ортасы үшін құзыреттіліктер саласы  (6, 7)</w:t>
                  </w:r>
                </w:p>
                <w:p w:rsidR="00EE4EA6" w:rsidRDefault="0093577B" w:rsidP="0093577B">
                  <w:pPr>
                    <w:numPr>
                      <w:ilvl w:val="0"/>
                      <w:numId w:val="10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Кәсіби даму үшін құзыреттіліктер саласы (8, 9, 10)</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Бұл курстың мақсаты болашақ мұғалімдерді жан-жақты дамыту, практикада кәсіби біліктілікті жетілдіру және мұғалім (мектепке дейінгі мұғалім, бастауыш сынып мұғалімі, пән мұғалімі, сынып жетекшісінің көмекшісі/кураторы) ретінде жұмыс істеу үшін қажетті </w:t>
                  </w:r>
                  <w:r>
                    <w:rPr>
                      <w:rFonts w:ascii="Times New Roman" w:eastAsia="Times New Roman" w:hAnsi="Times New Roman" w:cs="Times New Roman"/>
                      <w:color w:val="000000"/>
                      <w:sz w:val="28"/>
                      <w:szCs w:val="28"/>
                    </w:rPr>
                    <w:lastRenderedPageBreak/>
                    <w:t>пәндік құзыреттіліктерді қалыптастыру болып табылады.</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Аталған курстың пререквизиті педагогикалық компоненттің </w:t>
                  </w:r>
                  <w:r>
                    <w:rPr>
                      <w:rFonts w:ascii="Times New Roman" w:eastAsia="Times New Roman" w:hAnsi="Times New Roman" w:cs="Times New Roman"/>
                      <w:i/>
                      <w:color w:val="000000"/>
                      <w:sz w:val="28"/>
                      <w:szCs w:val="28"/>
                    </w:rPr>
                    <w:t>"Оқыту әдістері мен технологиялары", "Бағалау және дамыту"</w:t>
                  </w:r>
                  <w:r>
                    <w:rPr>
                      <w:rFonts w:ascii="Times New Roman" w:eastAsia="Times New Roman" w:hAnsi="Times New Roman" w:cs="Times New Roman"/>
                      <w:color w:val="000000"/>
                      <w:sz w:val="28"/>
                      <w:szCs w:val="28"/>
                    </w:rPr>
                    <w:t xml:space="preserve"> және </w:t>
                  </w:r>
                  <w:r>
                    <w:rPr>
                      <w:rFonts w:ascii="Times New Roman" w:eastAsia="Times New Roman" w:hAnsi="Times New Roman" w:cs="Times New Roman"/>
                      <w:i/>
                      <w:color w:val="000000"/>
                      <w:sz w:val="28"/>
                      <w:szCs w:val="28"/>
                    </w:rPr>
                    <w:t>"Инклюзивті білім беру ортасы"</w:t>
                  </w:r>
                  <w:r>
                    <w:rPr>
                      <w:rFonts w:ascii="Times New Roman" w:eastAsia="Times New Roman" w:hAnsi="Times New Roman" w:cs="Times New Roman"/>
                      <w:color w:val="000000"/>
                      <w:sz w:val="28"/>
                      <w:szCs w:val="28"/>
                    </w:rPr>
                    <w:t xml:space="preserve"> курстарын аяқтау болып табылады.</w:t>
                  </w:r>
                </w:p>
              </w:tc>
            </w:tr>
            <w:tr w:rsidR="00EE4EA6">
              <w:tc>
                <w:tcPr>
                  <w:tcW w:w="167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сындарлы және инклюзивті білім беру үдерісін өз бетінше жобалау және ұйымдастыру;</w:t>
                  </w:r>
                </w:p>
                <w:p w:rsidR="00EE4EA6" w:rsidRDefault="0093577B" w:rsidP="0093577B">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 технологиялары мен цифрлық ортаны пайдалануды ескере отырып, орынды және қолайлы оқу материалдарын, инновациялық педагогикалық тәсілдерді және белсенді оқытуды таңдау;</w:t>
                  </w:r>
                </w:p>
                <w:p w:rsidR="00EE4EA6" w:rsidRDefault="0093577B" w:rsidP="0093577B">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білім мен дидактиканы қолдану;</w:t>
                  </w:r>
                </w:p>
                <w:p w:rsidR="00EE4EA6" w:rsidRDefault="0093577B" w:rsidP="0093577B">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формативті және жиынтық бағалау әдістері мен технологияларын қолдану, білім алушылардың рефлексия, өзін - өзі және өзара бағалау дағдыларын дамытуды қолдау;</w:t>
                  </w:r>
                </w:p>
                <w:p w:rsidR="00EE4EA6" w:rsidRDefault="0093577B" w:rsidP="0093577B">
                  <w:pPr>
                    <w:numPr>
                      <w:ilvl w:val="0"/>
                      <w:numId w:val="9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мәселелер мен жанжалды жағдайларды шешу және қауіпсіз оқу ортасын қамтамасыз ету үшін білім беру процесінің барлық мүдделі тараптарымен диалогтық байланыс орнату.</w:t>
                  </w:r>
                </w:p>
              </w:tc>
            </w:tr>
          </w:tbl>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bl>
            <w:tblPr>
              <w:tblStyle w:val="36"/>
              <w:tblW w:w="87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5"/>
              <w:gridCol w:w="7112"/>
            </w:tblGrid>
            <w:tr w:rsidR="00EE4EA6">
              <w:tc>
                <w:tcPr>
                  <w:tcW w:w="167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7112" w:type="dxa"/>
                </w:tcPr>
                <w:p w:rsidR="00EE4EA6" w:rsidRDefault="00612951" w:rsidP="00612951">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Білім берудегі зерттеулер мен</w:t>
                  </w:r>
                  <w:r w:rsidR="0093577B">
                    <w:rPr>
                      <w:rFonts w:ascii="Times New Roman" w:eastAsia="Times New Roman" w:hAnsi="Times New Roman" w:cs="Times New Roman"/>
                      <w:b/>
                      <w:color w:val="000000"/>
                      <w:sz w:val="28"/>
                      <w:szCs w:val="28"/>
                    </w:rPr>
                    <w:t xml:space="preserve"> инновациялар (педагогикалық практика, 4-курс)</w:t>
                  </w:r>
                </w:p>
              </w:tc>
            </w:tr>
            <w:tr w:rsidR="00EE4EA6">
              <w:tc>
                <w:tcPr>
                  <w:tcW w:w="167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компонент</w:t>
                  </w:r>
                </w:p>
              </w:tc>
            </w:tr>
            <w:tr w:rsidR="00EE4EA6">
              <w:tc>
                <w:tcPr>
                  <w:tcW w:w="167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Цикл</w:t>
                  </w: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Базалық пәндер</w:t>
                  </w:r>
                </w:p>
              </w:tc>
            </w:tr>
            <w:tr w:rsidR="00EE4EA6">
              <w:tc>
                <w:tcPr>
                  <w:tcW w:w="167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Мұғалім – оқу фасилитаторы, барлығы 25 академиялық кредит</w:t>
                  </w:r>
                </w:p>
              </w:tc>
            </w:tr>
            <w:tr w:rsidR="00EE4EA6">
              <w:tc>
                <w:tcPr>
                  <w:tcW w:w="167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r>
            <w:tr w:rsidR="00EE4EA6">
              <w:tc>
                <w:tcPr>
                  <w:tcW w:w="1675" w:type="dxa"/>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сипаты</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 педагогтік құзыреттіліктің келесі салаларын дамытуға бағытталған:</w:t>
                  </w:r>
                </w:p>
                <w:p w:rsidR="00EE4EA6" w:rsidRDefault="0093577B" w:rsidP="0093577B">
                  <w:pPr>
                    <w:numPr>
                      <w:ilvl w:val="0"/>
                      <w:numId w:val="10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 мен дидактика саласындағы құзыреттіліктер (1, 2)</w:t>
                  </w:r>
                </w:p>
                <w:p w:rsidR="00EE4EA6" w:rsidRDefault="0093577B" w:rsidP="0093577B">
                  <w:pPr>
                    <w:numPr>
                      <w:ilvl w:val="0"/>
                      <w:numId w:val="10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Әрекеттестік үшін құзыреттіліктер саласы (3, 4, 5) </w:t>
                  </w:r>
                </w:p>
                <w:p w:rsidR="00EE4EA6" w:rsidRDefault="0093577B" w:rsidP="0093577B">
                  <w:pPr>
                    <w:numPr>
                      <w:ilvl w:val="0"/>
                      <w:numId w:val="10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Мұғалімдердің жұмыс ортасы үшін құзыреттіліктер саласы  (6, 7)</w:t>
                  </w:r>
                </w:p>
                <w:p w:rsidR="00EE4EA6" w:rsidRDefault="0093577B" w:rsidP="0093577B">
                  <w:pPr>
                    <w:numPr>
                      <w:ilvl w:val="0"/>
                      <w:numId w:val="10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Кәсіби даму үшін құзыреттіліктер саласы (8, 9, 10)</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 болашақ мұғалімдердің өздерінің кәсіби қызметі мен жұмыс ортасын дамытуға көзқарастарын қалыптастыруға бағытталған. Сонымен қатар, курс ынтымақтастық, мәселелерді шешу және көшбасшылық дағдыларын дамытуға бағытталған. Олар өздерінің педагогикалық және зерттеу дағдыларын тереңдетеді, сондай-ақ өз мамандануына сәйкес практикалық дағдыларды дамытады (дидактика).</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Осы тәжірибеден өту кезінде болашақ мұғалімдер деректерді жинайды және талдайды, гипотезаны тексереді немесе </w:t>
                  </w:r>
                  <w:r>
                    <w:rPr>
                      <w:rFonts w:ascii="Times New Roman" w:eastAsia="Times New Roman" w:hAnsi="Times New Roman" w:cs="Times New Roman"/>
                      <w:i/>
                      <w:color w:val="000000"/>
                      <w:sz w:val="28"/>
                      <w:szCs w:val="28"/>
                    </w:rPr>
                    <w:t>"Зерттеулер, даму және инновация"</w:t>
                  </w:r>
                  <w:r>
                    <w:rPr>
                      <w:rFonts w:ascii="Times New Roman" w:eastAsia="Times New Roman" w:hAnsi="Times New Roman" w:cs="Times New Roman"/>
                      <w:color w:val="000000"/>
                      <w:sz w:val="28"/>
                      <w:szCs w:val="28"/>
                    </w:rPr>
                    <w:t xml:space="preserve"> курсында құрылған зерттеу жоспарының бөлігі ретінде эксперименттер жүргізеді. Олар қорытынды жасап, зерттеу нәтижелерін кәсіби түрде таратудың әртүрлі формалары мен арналарын зерттейді.</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Курстың пререквизиті педагогикалық компоненттің </w:t>
                  </w:r>
                  <w:r>
                    <w:rPr>
                      <w:rFonts w:ascii="Times New Roman" w:eastAsia="Times New Roman" w:hAnsi="Times New Roman" w:cs="Times New Roman"/>
                      <w:i/>
                      <w:color w:val="000000"/>
                      <w:sz w:val="28"/>
                      <w:szCs w:val="28"/>
                    </w:rPr>
                    <w:t>"Оқытуды жоспарлау және оқу үдерісіндегі дербес оқыту"</w:t>
                  </w:r>
                  <w:r>
                    <w:rPr>
                      <w:rFonts w:ascii="Times New Roman" w:eastAsia="Times New Roman" w:hAnsi="Times New Roman" w:cs="Times New Roman"/>
                      <w:color w:val="000000"/>
                      <w:sz w:val="28"/>
                      <w:szCs w:val="28"/>
                    </w:rPr>
                    <w:t xml:space="preserve"> және </w:t>
                  </w:r>
                  <w:r>
                    <w:rPr>
                      <w:rFonts w:ascii="Times New Roman" w:eastAsia="Times New Roman" w:hAnsi="Times New Roman" w:cs="Times New Roman"/>
                      <w:i/>
                      <w:color w:val="000000"/>
                      <w:sz w:val="28"/>
                      <w:szCs w:val="28"/>
                    </w:rPr>
                    <w:t>"Зерттеулер, даму және инновация"</w:t>
                  </w:r>
                  <w:r>
                    <w:rPr>
                      <w:rFonts w:ascii="Times New Roman" w:eastAsia="Times New Roman" w:hAnsi="Times New Roman" w:cs="Times New Roman"/>
                      <w:color w:val="000000"/>
                      <w:sz w:val="28"/>
                      <w:szCs w:val="28"/>
                    </w:rPr>
                    <w:t xml:space="preserve"> курстарынан өту болып табылады.</w:t>
                  </w:r>
                </w:p>
              </w:tc>
            </w:tr>
            <w:tr w:rsidR="00EE4EA6">
              <w:tc>
                <w:tcPr>
                  <w:tcW w:w="1675"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7112"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гипотезаны тестілеу, педагогикалық эксперименттер жүргізу және/немесе зерттеу жоспарына сәйкес деректерді жинау үшін сындарлы және инклюзивті білім беру үдерісін өз бетінше жобалау және ұйымдастыру;</w:t>
                  </w:r>
                </w:p>
                <w:p w:rsidR="00EE4EA6" w:rsidRDefault="0093577B" w:rsidP="0093577B">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мен оқытудың инновациялық стратегияларын, сондай-ақ пән бойынша ұзақ мерзімді, орта мерзімді, қысқа мерзімді сабақ/сабақ жоспарлары, оқу және сыныптан тыс іс-шаралар негізінде білім беру үдерісін және/немесе сыныптан тыс іс-шараларды жобалау, өткізу және бағалау әдістері мен құралдарын қолдану;</w:t>
                  </w:r>
                </w:p>
                <w:p w:rsidR="00EE4EA6" w:rsidRDefault="0093577B" w:rsidP="0093577B">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эксперименттердің нәтижелерін және/немесе жиналған деректерді талдап, қорытынды жасау;</w:t>
                  </w:r>
                </w:p>
                <w:p w:rsidR="00EE4EA6" w:rsidRDefault="0093577B" w:rsidP="0093577B">
                  <w:pPr>
                    <w:numPr>
                      <w:ilvl w:val="0"/>
                      <w:numId w:val="9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әртүрлі коммуникация формаларын қолдана отырып, зерттеу қызметін құжаттау және нәтижелерді кәсіби түрде ұсыну;</w:t>
                  </w:r>
                </w:p>
                <w:p w:rsidR="00EE4EA6" w:rsidRDefault="0093577B" w:rsidP="0093577B">
                  <w:pPr>
                    <w:numPr>
                      <w:ilvl w:val="0"/>
                      <w:numId w:val="9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өзінің кәсіби қызметін ұйым қызметімен өзара байланыста бағалау және эксперименттер мен практикалық зерттеулер арқылы өз жұмысын және жұмыс ортасын жақсарту бойынша идеялар құру.</w:t>
                  </w:r>
                </w:p>
              </w:tc>
            </w:tr>
          </w:tbl>
          <w:p w:rsidR="00EE4EA6" w:rsidRDefault="00EE4EA6" w:rsidP="0093577B">
            <w:pPr>
              <w:pBdr>
                <w:top w:val="nil"/>
                <w:left w:val="nil"/>
                <w:bottom w:val="nil"/>
                <w:right w:val="nil"/>
                <w:between w:val="nil"/>
              </w:pBdr>
              <w:ind w:left="0" w:hanging="2"/>
              <w:rPr>
                <w:color w:val="000000"/>
              </w:rPr>
            </w:pPr>
          </w:p>
        </w:tc>
      </w:tr>
      <w:tr w:rsidR="0072622F" w:rsidTr="0072622F">
        <w:trPr>
          <w:trHeight w:val="691"/>
        </w:trPr>
        <w:tc>
          <w:tcPr>
            <w:tcW w:w="9018" w:type="dxa"/>
            <w:tcBorders>
              <w:top w:val="single" w:sz="8" w:space="0" w:color="000000"/>
              <w:left w:val="single" w:sz="8" w:space="0" w:color="000000"/>
              <w:right w:val="single" w:sz="8" w:space="0" w:color="000000"/>
            </w:tcBorders>
            <w:shd w:val="clear" w:color="auto" w:fill="D9D9D9"/>
          </w:tcPr>
          <w:p w:rsidR="0072622F" w:rsidRDefault="0072622F" w:rsidP="0072622F">
            <w:pPr>
              <w:keepNext/>
              <w:keepLines/>
              <w:pBdr>
                <w:top w:val="nil"/>
                <w:left w:val="nil"/>
                <w:bottom w:val="nil"/>
                <w:right w:val="nil"/>
                <w:between w:val="nil"/>
              </w:pBdr>
              <w:spacing w:before="40" w:after="120" w:line="240" w:lineRule="auto"/>
              <w:ind w:left="1" w:hanging="3"/>
              <w:rPr>
                <w:rFonts w:ascii="Times New Roman" w:eastAsia="Times New Roman" w:hAnsi="Times New Roman" w:cs="Times New Roman"/>
                <w:color w:val="2F5496"/>
                <w:sz w:val="28"/>
                <w:szCs w:val="28"/>
              </w:rPr>
            </w:pPr>
            <w:bookmarkStart w:id="9" w:name="_heading=h.4d34og8" w:colFirst="0" w:colLast="0"/>
            <w:bookmarkEnd w:id="9"/>
            <w:r>
              <w:rPr>
                <w:rFonts w:ascii="Times New Roman" w:eastAsia="Times New Roman" w:hAnsi="Times New Roman" w:cs="Times New Roman"/>
                <w:color w:val="2F5496"/>
                <w:sz w:val="28"/>
                <w:szCs w:val="28"/>
              </w:rPr>
              <w:lastRenderedPageBreak/>
              <w:t>4.2 Пәндік компоненттің құрылымы</w:t>
            </w:r>
          </w:p>
        </w:tc>
      </w:tr>
      <w:tr w:rsidR="00EE4EA6" w:rsidRPr="00304936">
        <w:tc>
          <w:tcPr>
            <w:tcW w:w="9018" w:type="dxa"/>
            <w:tcBorders>
              <w:top w:val="single" w:sz="8" w:space="0" w:color="000000"/>
              <w:left w:val="single" w:sz="8" w:space="0" w:color="000000"/>
              <w:bottom w:val="single" w:sz="8" w:space="0" w:color="000000"/>
              <w:right w:val="single" w:sz="8" w:space="0" w:color="000000"/>
            </w:tcBorders>
            <w:shd w:val="clear" w:color="auto" w:fill="FFFFFF"/>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bl>
            <w:tblPr>
              <w:tblStyle w:val="35"/>
              <w:tblW w:w="8812" w:type="dxa"/>
              <w:tblInd w:w="0" w:type="dxa"/>
              <w:tblLayout w:type="fixed"/>
              <w:tblLook w:val="0000" w:firstRow="0" w:lastRow="0" w:firstColumn="0" w:lastColumn="0" w:noHBand="0" w:noVBand="0"/>
            </w:tblPr>
            <w:tblGrid>
              <w:gridCol w:w="7372"/>
              <w:gridCol w:w="1440"/>
            </w:tblGrid>
            <w:tr w:rsidR="00EE4EA6">
              <w:trPr>
                <w:trHeight w:val="60"/>
              </w:trPr>
              <w:tc>
                <w:tcPr>
                  <w:tcW w:w="7372" w:type="dxa"/>
                  <w:tcBorders>
                    <w:top w:val="single" w:sz="6" w:space="0" w:color="000000"/>
                    <w:left w:val="single" w:sz="6" w:space="0" w:color="000000"/>
                    <w:bottom w:val="single" w:sz="6" w:space="0" w:color="000000"/>
                    <w:right w:val="single" w:sz="6" w:space="0" w:color="000000"/>
                  </w:tcBorders>
                  <w:shd w:val="clear" w:color="auto" w:fill="9CC3E5"/>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атауы және негізгі пәндер </w:t>
                  </w:r>
                </w:p>
              </w:tc>
              <w:tc>
                <w:tcPr>
                  <w:tcW w:w="1440" w:type="dxa"/>
                  <w:tcBorders>
                    <w:top w:val="single" w:sz="6" w:space="0" w:color="000000"/>
                    <w:left w:val="single" w:sz="6" w:space="0" w:color="000000"/>
                    <w:bottom w:val="single" w:sz="6" w:space="0" w:color="000000"/>
                    <w:right w:val="single" w:sz="6" w:space="0" w:color="000000"/>
                  </w:tcBorders>
                  <w:shd w:val="clear" w:color="auto" w:fill="9CC3E5"/>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Академиялық кредит </w:t>
                  </w:r>
                </w:p>
              </w:tc>
            </w:tr>
            <w:tr w:rsidR="00EE4EA6">
              <w:trPr>
                <w:trHeight w:val="255"/>
              </w:trPr>
              <w:tc>
                <w:tcPr>
                  <w:tcW w:w="7372" w:type="dxa"/>
                  <w:tcBorders>
                    <w:top w:val="single" w:sz="6" w:space="0" w:color="000000"/>
                    <w:left w:val="single" w:sz="6" w:space="0" w:color="000000"/>
                    <w:bottom w:val="single" w:sz="6" w:space="0" w:color="000000"/>
                    <w:right w:val="single" w:sz="6" w:space="0" w:color="000000"/>
                  </w:tcBorders>
                  <w:shd w:val="clear" w:color="auto" w:fill="DEEAF6"/>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w:t>
                  </w:r>
                  <w:r w:rsidR="004E7B88">
                    <w:rPr>
                      <w:rFonts w:ascii="Times New Roman" w:eastAsia="Times New Roman" w:hAnsi="Times New Roman" w:cs="Times New Roman"/>
                      <w:b/>
                      <w:color w:val="000000"/>
                      <w:sz w:val="28"/>
                      <w:szCs w:val="28"/>
                    </w:rPr>
                    <w:t>леуметтік педагогикалық негізгі модуль</w:t>
                  </w:r>
                </w:p>
              </w:tc>
              <w:tc>
                <w:tcPr>
                  <w:tcW w:w="1440" w:type="dxa"/>
                  <w:tcBorders>
                    <w:top w:val="single" w:sz="6" w:space="0" w:color="000000"/>
                    <w:left w:val="single" w:sz="6" w:space="0" w:color="000000"/>
                    <w:bottom w:val="single" w:sz="6" w:space="0" w:color="000000"/>
                    <w:right w:val="single" w:sz="6" w:space="0" w:color="000000"/>
                  </w:tcBorders>
                  <w:shd w:val="clear" w:color="auto" w:fill="DEEBF6"/>
                  <w:tcMar>
                    <w:top w:w="15" w:type="dxa"/>
                    <w:left w:w="15" w:type="dxa"/>
                    <w:bottom w:w="15" w:type="dxa"/>
                    <w:right w:w="15" w:type="dxa"/>
                  </w:tcMar>
                </w:tcPr>
                <w:p w:rsidR="00EE4EA6" w:rsidRDefault="002D71E5"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21</w:t>
                  </w:r>
                </w:p>
              </w:tc>
            </w:tr>
            <w:tr w:rsidR="00EE4EA6">
              <w:trPr>
                <w:trHeight w:val="255"/>
              </w:trPr>
              <w:tc>
                <w:tcPr>
                  <w:tcW w:w="7372"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Жоғары оқу орны компоненті</w:t>
                  </w:r>
                </w:p>
              </w:tc>
              <w:tc>
                <w:tcPr>
                  <w:tcW w:w="1440"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EE4EA6" w:rsidRDefault="002D71E5"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8</w:t>
                  </w:r>
                </w:p>
              </w:tc>
            </w:tr>
            <w:tr w:rsidR="00EE4EA6">
              <w:trPr>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жұмыстың теориясы мен практикасы</w:t>
                  </w:r>
                </w:p>
              </w:tc>
              <w:tc>
                <w:tcPr>
                  <w:tcW w:w="14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93577B" w:rsidP="002D71E5">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284E3D">
                    <w:rPr>
                      <w:rFonts w:ascii="Times New Roman" w:eastAsia="Times New Roman" w:hAnsi="Times New Roman" w:cs="Times New Roman"/>
                      <w:color w:val="000000"/>
                      <w:sz w:val="28"/>
                      <w:szCs w:val="28"/>
                    </w:rPr>
                    <w:t xml:space="preserve"> </w:t>
                  </w:r>
                </w:p>
              </w:tc>
            </w:tr>
            <w:tr w:rsidR="00EE4EA6">
              <w:trPr>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жұмыстың кәсіби этикасы </w:t>
                  </w:r>
                </w:p>
              </w:tc>
              <w:tc>
                <w:tcPr>
                  <w:tcW w:w="14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284E3D"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EE4EA6">
              <w:trPr>
                <w:trHeight w:val="60"/>
              </w:trPr>
              <w:tc>
                <w:tcPr>
                  <w:tcW w:w="7372"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Таңдау компоненті</w:t>
                  </w:r>
                </w:p>
              </w:tc>
              <w:tc>
                <w:tcPr>
                  <w:tcW w:w="1440"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EE4EA6" w:rsidRDefault="002D71E5"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13</w:t>
                  </w:r>
                </w:p>
              </w:tc>
            </w:tr>
            <w:tr w:rsidR="00EE4EA6">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Жас ерекшелік және әлеуметтік педагогика</w:t>
                  </w:r>
                </w:p>
              </w:tc>
              <w:tc>
                <w:tcPr>
                  <w:tcW w:w="1440"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EE4EA6">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Жас ерекшелік және әлеуметтік психология</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EE4EA6">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Баланы әлеуметтендіру.</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EE4EA6">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жұмыстың нормативтік-құқықтық негіздері</w:t>
                  </w:r>
                </w:p>
              </w:tc>
              <w:tc>
                <w:tcPr>
                  <w:tcW w:w="1440"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93577B" w:rsidP="00067EA6">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қорға</w:t>
                  </w:r>
                  <w:r w:rsidR="00067EA6">
                    <w:rPr>
                      <w:rFonts w:ascii="Times New Roman" w:eastAsia="Times New Roman" w:hAnsi="Times New Roman" w:cs="Times New Roman"/>
                      <w:color w:val="000000"/>
                      <w:sz w:val="28"/>
                      <w:szCs w:val="28"/>
                      <w:lang w:val="kk-KZ"/>
                    </w:rPr>
                    <w:t>у</w:t>
                  </w:r>
                  <w:r>
                    <w:rPr>
                      <w:rFonts w:ascii="Times New Roman" w:eastAsia="Times New Roman" w:hAnsi="Times New Roman" w:cs="Times New Roman"/>
                      <w:color w:val="000000"/>
                      <w:sz w:val="28"/>
                      <w:szCs w:val="28"/>
                    </w:rPr>
                    <w:t xml:space="preserve"> жүйесі </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EE4EA6">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93577B" w:rsidP="00067EA6">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Отбасы және баланы әлеуметтік қорға</w:t>
                  </w:r>
                  <w:r w:rsidR="00067EA6">
                    <w:rPr>
                      <w:rFonts w:ascii="Times New Roman" w:eastAsia="Times New Roman" w:hAnsi="Times New Roman" w:cs="Times New Roman"/>
                      <w:color w:val="000000"/>
                      <w:sz w:val="28"/>
                      <w:szCs w:val="28"/>
                      <w:lang w:val="kk-KZ"/>
                    </w:rPr>
                    <w:t>у</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EE4EA6">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Еріктілер қызметіне әлеуметтік-педагогикалық даярлық</w:t>
                  </w:r>
                </w:p>
              </w:tc>
              <w:tc>
                <w:tcPr>
                  <w:tcW w:w="1440"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EE4EA6" w:rsidRDefault="00284E3D"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педагогтардың қоғамдық қозғалысы</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EE4EA6">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 мекемесіндегі ерікті қызмет </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EE4EA6">
              <w:trPr>
                <w:trHeight w:val="60"/>
              </w:trPr>
              <w:tc>
                <w:tcPr>
                  <w:tcW w:w="7372" w:type="dxa"/>
                  <w:tcBorders>
                    <w:top w:val="single" w:sz="6" w:space="0" w:color="000000"/>
                    <w:left w:val="single" w:sz="6" w:space="0" w:color="000000"/>
                    <w:bottom w:val="single" w:sz="6" w:space="0" w:color="000000"/>
                    <w:right w:val="single" w:sz="6" w:space="0" w:color="000000"/>
                  </w:tcBorders>
                  <w:shd w:val="clear" w:color="auto" w:fill="DEEBF6"/>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right="7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w:t>
                  </w:r>
                  <w:r w:rsidR="004E7B88">
                    <w:rPr>
                      <w:rFonts w:ascii="Times New Roman" w:eastAsia="Times New Roman" w:hAnsi="Times New Roman" w:cs="Times New Roman"/>
                      <w:b/>
                      <w:color w:val="000000"/>
                      <w:sz w:val="28"/>
                      <w:szCs w:val="28"/>
                    </w:rPr>
                    <w:t>леуметтік-педагогикалық бағалау және бақылау модулі</w:t>
                  </w:r>
                </w:p>
              </w:tc>
              <w:tc>
                <w:tcPr>
                  <w:tcW w:w="1440" w:type="dxa"/>
                  <w:tcBorders>
                    <w:top w:val="single" w:sz="6" w:space="0" w:color="000000"/>
                    <w:left w:val="single" w:sz="6" w:space="0" w:color="000000"/>
                    <w:bottom w:val="single" w:sz="6" w:space="0" w:color="000000"/>
                    <w:right w:val="single" w:sz="6" w:space="0" w:color="000000"/>
                  </w:tcBorders>
                  <w:shd w:val="clear" w:color="auto" w:fill="DEEBF6"/>
                  <w:tcMar>
                    <w:top w:w="15" w:type="dxa"/>
                    <w:left w:w="15" w:type="dxa"/>
                    <w:bottom w:w="15" w:type="dxa"/>
                    <w:right w:w="15" w:type="dxa"/>
                  </w:tcMar>
                </w:tcPr>
                <w:p w:rsidR="00EE4EA6" w:rsidRPr="008F5996" w:rsidRDefault="008F599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b/>
                      <w:color w:val="000000"/>
                      <w:sz w:val="28"/>
                      <w:szCs w:val="28"/>
                    </w:rPr>
                    <w:t>2</w:t>
                  </w:r>
                  <w:r>
                    <w:rPr>
                      <w:rFonts w:ascii="Times New Roman" w:eastAsia="Times New Roman" w:hAnsi="Times New Roman" w:cs="Times New Roman"/>
                      <w:b/>
                      <w:color w:val="000000"/>
                      <w:sz w:val="28"/>
                      <w:szCs w:val="28"/>
                      <w:lang w:val="uz-Cyrl-UZ"/>
                    </w:rPr>
                    <w:t>2</w:t>
                  </w:r>
                </w:p>
              </w:tc>
            </w:tr>
            <w:tr w:rsidR="00EE4EA6">
              <w:trPr>
                <w:trHeight w:val="60"/>
              </w:trPr>
              <w:tc>
                <w:tcPr>
                  <w:tcW w:w="7372"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Жоғары оқу орны компоненті</w:t>
                  </w:r>
                </w:p>
              </w:tc>
              <w:tc>
                <w:tcPr>
                  <w:tcW w:w="1440"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EE4EA6" w:rsidRDefault="002D71E5"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w:t>
                  </w:r>
                </w:p>
              </w:tc>
            </w:tr>
            <w:tr w:rsidR="00EE4EA6">
              <w:trPr>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Pr="002D71E5" w:rsidRDefault="002D71E5"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lang w:val="kk-KZ"/>
                    </w:rPr>
                  </w:pPr>
                  <w:r>
                    <w:rPr>
                      <w:rFonts w:ascii="Times New Roman" w:eastAsia="Times New Roman" w:hAnsi="Times New Roman" w:cs="Times New Roman"/>
                      <w:color w:val="FF0000"/>
                      <w:sz w:val="28"/>
                      <w:szCs w:val="28"/>
                      <w:lang w:val="kk-KZ"/>
                    </w:rPr>
                    <w:t>Заманауи тәрбие теориясы мен практикасы</w:t>
                  </w:r>
                </w:p>
              </w:tc>
              <w:tc>
                <w:tcPr>
                  <w:tcW w:w="14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Pr="00F5570A"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F5570A">
                    <w:rPr>
                      <w:rFonts w:ascii="Times New Roman" w:eastAsia="Times New Roman" w:hAnsi="Times New Roman" w:cs="Times New Roman"/>
                      <w:color w:val="FF0000"/>
                      <w:sz w:val="28"/>
                      <w:szCs w:val="28"/>
                    </w:rPr>
                    <w:t>5</w:t>
                  </w:r>
                </w:p>
              </w:tc>
            </w:tr>
            <w:tr w:rsidR="00EE4EA6">
              <w:trPr>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Pr="00F5570A" w:rsidRDefault="002D71E5"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Әлеуметтік және эмоционалды оқыту</w:t>
                  </w:r>
                </w:p>
              </w:tc>
              <w:tc>
                <w:tcPr>
                  <w:tcW w:w="14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Pr="002D71E5" w:rsidRDefault="002D71E5"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lang w:val="uz-Cyrl-UZ"/>
                    </w:rPr>
                  </w:pPr>
                  <w:r>
                    <w:rPr>
                      <w:rFonts w:ascii="Times New Roman" w:eastAsia="Times New Roman" w:hAnsi="Times New Roman" w:cs="Times New Roman"/>
                      <w:color w:val="FF0000"/>
                      <w:sz w:val="28"/>
                      <w:szCs w:val="28"/>
                      <w:lang w:val="uz-Cyrl-UZ"/>
                    </w:rPr>
                    <w:t>5</w:t>
                  </w:r>
                </w:p>
              </w:tc>
            </w:tr>
            <w:tr w:rsidR="00EE4EA6">
              <w:trPr>
                <w:trHeight w:val="60"/>
              </w:trPr>
              <w:tc>
                <w:tcPr>
                  <w:tcW w:w="7372"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Таңдау компоненті</w:t>
                  </w:r>
                </w:p>
              </w:tc>
              <w:tc>
                <w:tcPr>
                  <w:tcW w:w="1440"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EE4EA6" w:rsidRDefault="002D71E5"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12</w:t>
                  </w:r>
                </w:p>
              </w:tc>
            </w:tr>
            <w:tr w:rsidR="00EE4EA6">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Баланың әлеуметтенуін бағалау</w:t>
                  </w:r>
                </w:p>
              </w:tc>
              <w:tc>
                <w:tcPr>
                  <w:tcW w:w="1440"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EE4EA6" w:rsidRDefault="002D71E5"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Баланың білім беру және әлеуметтік ортасын бағалау</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EE4EA6">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72622F" w:rsidP="0072622F">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sidRPr="0072622F">
                    <w:rPr>
                      <w:rFonts w:ascii="Times New Roman" w:eastAsia="Times New Roman" w:hAnsi="Times New Roman" w:cs="Times New Roman"/>
                      <w:color w:val="FF0000"/>
                      <w:sz w:val="28"/>
                      <w:szCs w:val="28"/>
                    </w:rPr>
                    <w:t>Тьюторинг б</w:t>
                  </w:r>
                  <w:r w:rsidR="0093577B" w:rsidRPr="0072622F">
                    <w:rPr>
                      <w:rFonts w:ascii="Times New Roman" w:eastAsia="Times New Roman" w:hAnsi="Times New Roman" w:cs="Times New Roman"/>
                      <w:color w:val="FF0000"/>
                      <w:sz w:val="28"/>
                      <w:szCs w:val="28"/>
                    </w:rPr>
                    <w:t>ала</w:t>
                  </w:r>
                  <w:r w:rsidRPr="0072622F">
                    <w:rPr>
                      <w:rFonts w:ascii="Times New Roman" w:eastAsia="Times New Roman" w:hAnsi="Times New Roman" w:cs="Times New Roman"/>
                      <w:color w:val="FF0000"/>
                      <w:sz w:val="28"/>
                      <w:szCs w:val="28"/>
                      <w:lang w:val="kk-KZ"/>
                    </w:rPr>
                    <w:t xml:space="preserve">ға </w:t>
                  </w:r>
                  <w:r w:rsidR="0093577B" w:rsidRPr="0072622F">
                    <w:rPr>
                      <w:rFonts w:ascii="Times New Roman" w:eastAsia="Times New Roman" w:hAnsi="Times New Roman" w:cs="Times New Roman"/>
                      <w:color w:val="FF0000"/>
                      <w:sz w:val="28"/>
                      <w:szCs w:val="28"/>
                    </w:rPr>
                    <w:t>білім беру</w:t>
                  </w:r>
                  <w:r w:rsidRPr="0072622F">
                    <w:rPr>
                      <w:rFonts w:ascii="Times New Roman" w:eastAsia="Times New Roman" w:hAnsi="Times New Roman" w:cs="Times New Roman"/>
                      <w:color w:val="FF0000"/>
                      <w:sz w:val="28"/>
                      <w:szCs w:val="28"/>
                      <w:lang w:val="kk-KZ"/>
                    </w:rPr>
                    <w:t xml:space="preserve"> жолдарын</w:t>
                  </w:r>
                  <w:r w:rsidR="0093577B" w:rsidRPr="0072622F">
                    <w:rPr>
                      <w:rFonts w:ascii="Times New Roman" w:eastAsia="Times New Roman" w:hAnsi="Times New Roman" w:cs="Times New Roman"/>
                      <w:color w:val="FF0000"/>
                      <w:sz w:val="28"/>
                      <w:szCs w:val="28"/>
                    </w:rPr>
                    <w:t xml:space="preserve"> ізде</w:t>
                  </w:r>
                  <w:r w:rsidRPr="0072622F">
                    <w:rPr>
                      <w:rFonts w:ascii="Times New Roman" w:eastAsia="Times New Roman" w:hAnsi="Times New Roman" w:cs="Times New Roman"/>
                      <w:color w:val="FF0000"/>
                      <w:sz w:val="28"/>
                      <w:szCs w:val="28"/>
                      <w:lang w:val="kk-KZ"/>
                    </w:rPr>
                    <w:t>стір</w:t>
                  </w:r>
                  <w:r w:rsidR="0093577B" w:rsidRPr="0072622F">
                    <w:rPr>
                      <w:rFonts w:ascii="Times New Roman" w:eastAsia="Times New Roman" w:hAnsi="Times New Roman" w:cs="Times New Roman"/>
                      <w:color w:val="FF0000"/>
                      <w:sz w:val="28"/>
                      <w:szCs w:val="28"/>
                    </w:rPr>
                    <w:t>у р</w:t>
                  </w:r>
                  <w:r w:rsidRPr="0072622F">
                    <w:rPr>
                      <w:rFonts w:ascii="Times New Roman" w:eastAsia="Times New Roman" w:hAnsi="Times New Roman" w:cs="Times New Roman"/>
                      <w:color w:val="FF0000"/>
                      <w:sz w:val="28"/>
                      <w:szCs w:val="28"/>
                      <w:lang w:val="kk-KZ"/>
                    </w:rPr>
                    <w:t>етінде</w:t>
                  </w:r>
                  <w:r w:rsidR="0093577B" w:rsidRPr="0072622F">
                    <w:rPr>
                      <w:rFonts w:ascii="Times New Roman" w:eastAsia="Times New Roman" w:hAnsi="Times New Roman" w:cs="Times New Roman"/>
                      <w:color w:val="FF0000"/>
                      <w:sz w:val="28"/>
                      <w:szCs w:val="28"/>
                    </w:rPr>
                    <w:t xml:space="preserve"> </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EE4EA6">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Pr="0072622F" w:rsidRDefault="0072622F" w:rsidP="0072622F">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72622F">
                    <w:rPr>
                      <w:rFonts w:ascii="Times New Roman" w:eastAsia="Times New Roman" w:hAnsi="Times New Roman" w:cs="Times New Roman"/>
                      <w:color w:val="FF0000"/>
                      <w:sz w:val="28"/>
                      <w:szCs w:val="28"/>
                      <w:lang w:val="kk-KZ"/>
                    </w:rPr>
                    <w:t>Мониторинг</w:t>
                  </w:r>
                  <w:r w:rsidR="0093577B" w:rsidRPr="0072622F">
                    <w:rPr>
                      <w:rFonts w:ascii="Times New Roman" w:eastAsia="Times New Roman" w:hAnsi="Times New Roman" w:cs="Times New Roman"/>
                      <w:color w:val="FF0000"/>
                      <w:sz w:val="28"/>
                      <w:szCs w:val="28"/>
                    </w:rPr>
                    <w:t xml:space="preserve"> өзгерістер тиімділігін бағалау құралы ретінде</w:t>
                  </w:r>
                </w:p>
              </w:tc>
              <w:tc>
                <w:tcPr>
                  <w:tcW w:w="1440"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EE4EA6">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Pr="0072622F" w:rsidRDefault="0072622F"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Мониторинг</w:t>
                  </w:r>
                  <w:r w:rsidR="0093577B" w:rsidRPr="0072622F">
                    <w:rPr>
                      <w:rFonts w:ascii="Times New Roman" w:eastAsia="Times New Roman" w:hAnsi="Times New Roman" w:cs="Times New Roman"/>
                      <w:color w:val="FF0000"/>
                      <w:sz w:val="28"/>
                      <w:szCs w:val="28"/>
                    </w:rPr>
                    <w:t xml:space="preserve"> стратегиялары</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EE4EA6">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93577B" w:rsidP="0072622F">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Даму</w:t>
                  </w:r>
                  <w:r w:rsidR="0072622F">
                    <w:rPr>
                      <w:rFonts w:ascii="Times New Roman" w:eastAsia="Times New Roman" w:hAnsi="Times New Roman" w:cs="Times New Roman"/>
                      <w:color w:val="000000"/>
                      <w:sz w:val="28"/>
                      <w:szCs w:val="28"/>
                      <w:lang w:val="kk-KZ"/>
                    </w:rPr>
                    <w:t xml:space="preserve"> мониторингі </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EE4EA6">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квалиметрия</w:t>
                  </w:r>
                </w:p>
              </w:tc>
              <w:tc>
                <w:tcPr>
                  <w:tcW w:w="1440"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EE4EA6" w:rsidRDefault="002D71E5"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EE4EA6">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Мектептегі әлеуметтік жұмыс технологиялары</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EE4EA6">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Тьюторлық әрекет технологиялары</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EE4EA6">
              <w:trPr>
                <w:trHeight w:val="60"/>
              </w:trPr>
              <w:tc>
                <w:tcPr>
                  <w:tcW w:w="7372" w:type="dxa"/>
                  <w:tcBorders>
                    <w:top w:val="single" w:sz="6" w:space="0" w:color="000000"/>
                    <w:left w:val="single" w:sz="6" w:space="0" w:color="000000"/>
                    <w:bottom w:val="single" w:sz="6" w:space="0" w:color="000000"/>
                    <w:right w:val="single" w:sz="6" w:space="0" w:color="000000"/>
                  </w:tcBorders>
                  <w:shd w:val="clear" w:color="auto" w:fill="D9E2F3"/>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w:t>
                  </w:r>
                  <w:r w:rsidR="004E7B88">
                    <w:rPr>
                      <w:rFonts w:ascii="Times New Roman" w:eastAsia="Times New Roman" w:hAnsi="Times New Roman" w:cs="Times New Roman"/>
                      <w:b/>
                      <w:color w:val="000000"/>
                      <w:sz w:val="28"/>
                      <w:szCs w:val="28"/>
                    </w:rPr>
                    <w:t>раласу және консультация беру модулі</w:t>
                  </w:r>
                </w:p>
              </w:tc>
              <w:tc>
                <w:tcPr>
                  <w:tcW w:w="1440" w:type="dxa"/>
                  <w:tcBorders>
                    <w:top w:val="single" w:sz="6" w:space="0" w:color="000000"/>
                    <w:left w:val="single" w:sz="6" w:space="0" w:color="000000"/>
                    <w:bottom w:val="single" w:sz="6" w:space="0" w:color="000000"/>
                    <w:right w:val="single" w:sz="6" w:space="0" w:color="000000"/>
                  </w:tcBorders>
                  <w:shd w:val="clear" w:color="auto" w:fill="D9E2F3"/>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23</w:t>
                  </w:r>
                </w:p>
              </w:tc>
            </w:tr>
            <w:tr w:rsidR="00EE4EA6">
              <w:trPr>
                <w:trHeight w:val="60"/>
              </w:trPr>
              <w:tc>
                <w:tcPr>
                  <w:tcW w:w="7372"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Жоғары оқу орны компоненті</w:t>
                  </w:r>
                </w:p>
              </w:tc>
              <w:tc>
                <w:tcPr>
                  <w:tcW w:w="1440"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EE4EA6" w:rsidRPr="008F5996" w:rsidRDefault="008F5996" w:rsidP="008F5996">
                  <w:pPr>
                    <w:pBdr>
                      <w:top w:val="nil"/>
                      <w:left w:val="nil"/>
                      <w:bottom w:val="nil"/>
                      <w:right w:val="nil"/>
                      <w:between w:val="nil"/>
                    </w:pBdr>
                    <w:spacing w:after="120" w:line="240" w:lineRule="auto"/>
                    <w:ind w:leftChars="0" w:left="0" w:firstLineChars="0" w:firstLine="0"/>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b/>
                      <w:color w:val="000000"/>
                      <w:sz w:val="28"/>
                      <w:szCs w:val="28"/>
                      <w:lang w:val="uz-Cyrl-UZ"/>
                    </w:rPr>
                    <w:t>13</w:t>
                  </w:r>
                </w:p>
              </w:tc>
            </w:tr>
            <w:tr w:rsidR="00E32CDA" w:rsidTr="000F2499">
              <w:trPr>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32CDA" w:rsidRDefault="00E32CDA"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берудегі кейс-менеджмент</w:t>
                  </w:r>
                </w:p>
              </w:tc>
              <w:tc>
                <w:tcPr>
                  <w:tcW w:w="1440"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E32CDA" w:rsidRPr="002D71E5" w:rsidRDefault="00E32CDA"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4</w:t>
                  </w:r>
                </w:p>
              </w:tc>
            </w:tr>
            <w:tr w:rsidR="00E32CDA" w:rsidTr="000F2499">
              <w:trPr>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32CDA" w:rsidRPr="00E32CDA" w:rsidRDefault="00E32CDA" w:rsidP="00E32CDA">
                  <w:pPr>
                    <w:pBdr>
                      <w:top w:val="nil"/>
                      <w:left w:val="nil"/>
                      <w:bottom w:val="nil"/>
                      <w:right w:val="nil"/>
                      <w:between w:val="nil"/>
                    </w:pBdr>
                    <w:spacing w:after="120" w:line="240" w:lineRule="auto"/>
                    <w:ind w:leftChars="0" w:left="0" w:firstLineChars="0" w:firstLine="0"/>
                    <w:jc w:val="both"/>
                    <w:rPr>
                      <w:rFonts w:ascii="Times New Roman" w:eastAsia="Times New Roman" w:hAnsi="Times New Roman" w:cs="Times New Roman"/>
                      <w:color w:val="FF0000"/>
                      <w:sz w:val="28"/>
                      <w:szCs w:val="28"/>
                      <w:lang w:val="kk-KZ"/>
                    </w:rPr>
                  </w:pPr>
                  <w:r w:rsidRPr="00E32CDA">
                    <w:rPr>
                      <w:rFonts w:ascii="Times New Roman" w:eastAsia="Times New Roman" w:hAnsi="Times New Roman" w:cs="Times New Roman"/>
                      <w:color w:val="FF0000"/>
                      <w:sz w:val="28"/>
                      <w:szCs w:val="28"/>
                      <w:lang w:val="ru-RU"/>
                    </w:rPr>
                    <w:t>Б</w:t>
                  </w:r>
                  <w:r w:rsidRPr="00E32CDA">
                    <w:rPr>
                      <w:rFonts w:ascii="Times New Roman" w:eastAsia="Times New Roman" w:hAnsi="Times New Roman" w:cs="Times New Roman"/>
                      <w:color w:val="FF0000"/>
                      <w:sz w:val="28"/>
                      <w:szCs w:val="28"/>
                      <w:lang w:val="kk-KZ"/>
                    </w:rPr>
                    <w:t>ілім берудегі зерттеу кейсі</w:t>
                  </w:r>
                </w:p>
              </w:tc>
              <w:tc>
                <w:tcPr>
                  <w:tcW w:w="1440" w:type="dxa"/>
                  <w:vMerge/>
                  <w:tcBorders>
                    <w:left w:val="single" w:sz="6" w:space="0" w:color="000000"/>
                    <w:right w:val="single" w:sz="6" w:space="0" w:color="000000"/>
                  </w:tcBorders>
                  <w:tcMar>
                    <w:top w:w="15" w:type="dxa"/>
                    <w:left w:w="15" w:type="dxa"/>
                    <w:bottom w:w="15" w:type="dxa"/>
                    <w:right w:w="15" w:type="dxa"/>
                  </w:tcMar>
                </w:tcPr>
                <w:p w:rsidR="00E32CDA" w:rsidRDefault="00E32CDA"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32CDA" w:rsidTr="000F2499">
              <w:trPr>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32CDA" w:rsidRPr="00E32CDA" w:rsidRDefault="00E32CDA"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lang w:val="kk-KZ"/>
                    </w:rPr>
                  </w:pPr>
                  <w:r w:rsidRPr="00E32CDA">
                    <w:rPr>
                      <w:rFonts w:ascii="Times New Roman" w:eastAsia="Times New Roman" w:hAnsi="Times New Roman" w:cs="Times New Roman"/>
                      <w:color w:val="FF0000"/>
                      <w:sz w:val="28"/>
                      <w:szCs w:val="28"/>
                      <w:lang w:val="kk-KZ"/>
                    </w:rPr>
                    <w:t>Кейс сипаттамасы</w:t>
                  </w:r>
                </w:p>
              </w:tc>
              <w:tc>
                <w:tcPr>
                  <w:tcW w:w="1440" w:type="dxa"/>
                  <w:vMerge/>
                  <w:tcBorders>
                    <w:left w:val="single" w:sz="6" w:space="0" w:color="000000"/>
                    <w:bottom w:val="single" w:sz="6" w:space="0" w:color="000000"/>
                    <w:right w:val="single" w:sz="6" w:space="0" w:color="000000"/>
                  </w:tcBorders>
                  <w:tcMar>
                    <w:top w:w="15" w:type="dxa"/>
                    <w:left w:w="15" w:type="dxa"/>
                    <w:bottom w:w="15" w:type="dxa"/>
                    <w:right w:w="15" w:type="dxa"/>
                  </w:tcMar>
                </w:tcPr>
                <w:p w:rsidR="00E32CDA" w:rsidRDefault="00E32CDA"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32CDA" w:rsidTr="000F2499">
              <w:trPr>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32CDA" w:rsidRPr="00E32CDA" w:rsidRDefault="00E32CDA"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lang w:val="kk-KZ"/>
                    </w:rPr>
                  </w:pPr>
                  <w:r w:rsidRPr="00E32CDA">
                    <w:rPr>
                      <w:rFonts w:ascii="Times New Roman" w:eastAsia="Times New Roman" w:hAnsi="Times New Roman" w:cs="Times New Roman"/>
                      <w:color w:val="FF0000"/>
                      <w:sz w:val="28"/>
                      <w:szCs w:val="28"/>
                      <w:lang w:val="kk-KZ"/>
                    </w:rPr>
                    <w:t>Сапалық сипаттамалар және нарративтер</w:t>
                  </w:r>
                </w:p>
              </w:tc>
              <w:tc>
                <w:tcPr>
                  <w:tcW w:w="1440" w:type="dxa"/>
                  <w:tcBorders>
                    <w:left w:val="single" w:sz="6" w:space="0" w:color="000000"/>
                    <w:bottom w:val="single" w:sz="6" w:space="0" w:color="000000"/>
                    <w:right w:val="single" w:sz="6" w:space="0" w:color="000000"/>
                  </w:tcBorders>
                  <w:tcMar>
                    <w:top w:w="15" w:type="dxa"/>
                    <w:left w:w="15" w:type="dxa"/>
                    <w:bottom w:w="15" w:type="dxa"/>
                    <w:right w:w="15" w:type="dxa"/>
                  </w:tcMar>
                </w:tcPr>
                <w:p w:rsidR="00E32CDA" w:rsidRDefault="00E32CDA"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trPr>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Pr="00462570" w:rsidRDefault="00462570"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Қосымша білім беруді жобалау</w:t>
                  </w:r>
                </w:p>
              </w:tc>
              <w:tc>
                <w:tcPr>
                  <w:tcW w:w="14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E4EA6" w:rsidRPr="00462570" w:rsidRDefault="00462570"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4</w:t>
                  </w:r>
                </w:p>
              </w:tc>
            </w:tr>
            <w:tr w:rsidR="00462570">
              <w:trPr>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бейімделу (араласу) және оңалту (қалпына келтіру)</w:t>
                  </w:r>
                </w:p>
              </w:tc>
              <w:tc>
                <w:tcPr>
                  <w:tcW w:w="14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462570">
              <w:trPr>
                <w:trHeight w:val="60"/>
              </w:trPr>
              <w:tc>
                <w:tcPr>
                  <w:tcW w:w="7372"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Таңдау компоненті</w:t>
                  </w:r>
                </w:p>
              </w:tc>
              <w:tc>
                <w:tcPr>
                  <w:tcW w:w="1440"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w:t>
                  </w: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Pr="002D71E5"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Әлеуметтік педагогикалық кеңес беру</w:t>
                  </w:r>
                </w:p>
              </w:tc>
              <w:tc>
                <w:tcPr>
                  <w:tcW w:w="1440"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462570" w:rsidRPr="002D71E5"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5</w:t>
                  </w: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Топтық динамика және фасилитация</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462570" w:rsidRDefault="00462570" w:rsidP="0046257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Әлеуметтік тренинг </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462570" w:rsidRDefault="00462570" w:rsidP="0046257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Pr="0072622F"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72622F">
                    <w:rPr>
                      <w:rFonts w:ascii="Times New Roman" w:eastAsia="Times New Roman" w:hAnsi="Times New Roman" w:cs="Times New Roman"/>
                      <w:color w:val="FF0000"/>
                      <w:sz w:val="28"/>
                      <w:szCs w:val="28"/>
                    </w:rPr>
                    <w:t>Мектептегі</w:t>
                  </w:r>
                  <w:r w:rsidRPr="0072622F">
                    <w:rPr>
                      <w:rFonts w:ascii="Times New Roman" w:eastAsia="Times New Roman" w:hAnsi="Times New Roman" w:cs="Times New Roman"/>
                      <w:color w:val="FF0000"/>
                      <w:sz w:val="28"/>
                      <w:szCs w:val="28"/>
                      <w:lang w:val="kk-KZ"/>
                    </w:rPr>
                    <w:t xml:space="preserve"> дағдарыс</w:t>
                  </w:r>
                  <w:r w:rsidRPr="0072622F">
                    <w:rPr>
                      <w:rFonts w:ascii="Times New Roman" w:eastAsia="Times New Roman" w:hAnsi="Times New Roman" w:cs="Times New Roman"/>
                      <w:color w:val="FF0000"/>
                      <w:sz w:val="28"/>
                      <w:szCs w:val="28"/>
                    </w:rPr>
                    <w:t>-менеджмент</w:t>
                  </w:r>
                </w:p>
              </w:tc>
              <w:tc>
                <w:tcPr>
                  <w:tcW w:w="1440"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Pr="0072622F"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72622F">
                    <w:rPr>
                      <w:rFonts w:ascii="Times New Roman" w:eastAsia="Times New Roman" w:hAnsi="Times New Roman" w:cs="Times New Roman"/>
                      <w:color w:val="FF0000"/>
                      <w:sz w:val="28"/>
                      <w:szCs w:val="28"/>
                    </w:rPr>
                    <w:t>Экстремалды әлеуметтік жағдайлар</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462570" w:rsidRDefault="00462570" w:rsidP="0046257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Pr="0072622F"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72622F">
                    <w:rPr>
                      <w:rFonts w:ascii="Times New Roman" w:eastAsia="Times New Roman" w:hAnsi="Times New Roman" w:cs="Times New Roman"/>
                      <w:color w:val="FF0000"/>
                      <w:sz w:val="28"/>
                      <w:szCs w:val="28"/>
                    </w:rPr>
                    <w:t>Дағдарыстық әрекет ету</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462570" w:rsidRDefault="00462570" w:rsidP="0046257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462570">
              <w:trPr>
                <w:trHeight w:val="60"/>
              </w:trPr>
              <w:tc>
                <w:tcPr>
                  <w:tcW w:w="7372" w:type="dxa"/>
                  <w:tcBorders>
                    <w:top w:val="single" w:sz="6" w:space="0" w:color="000000"/>
                    <w:left w:val="single" w:sz="6" w:space="0" w:color="000000"/>
                    <w:bottom w:val="single" w:sz="6" w:space="0" w:color="000000"/>
                    <w:right w:val="single" w:sz="6" w:space="0" w:color="000000"/>
                  </w:tcBorders>
                  <w:shd w:val="clear" w:color="auto" w:fill="DEEBF6"/>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Алдын алу және ақпараттандыру модулі</w:t>
                  </w:r>
                </w:p>
              </w:tc>
              <w:tc>
                <w:tcPr>
                  <w:tcW w:w="1440" w:type="dxa"/>
                  <w:tcBorders>
                    <w:top w:val="single" w:sz="6" w:space="0" w:color="000000"/>
                    <w:left w:val="single" w:sz="6" w:space="0" w:color="000000"/>
                    <w:bottom w:val="single" w:sz="6" w:space="0" w:color="000000"/>
                    <w:right w:val="single" w:sz="6" w:space="0" w:color="000000"/>
                  </w:tcBorders>
                  <w:shd w:val="clear" w:color="auto" w:fill="DEEBF6"/>
                  <w:tcMar>
                    <w:top w:w="15" w:type="dxa"/>
                    <w:left w:w="15" w:type="dxa"/>
                    <w:bottom w:w="15" w:type="dxa"/>
                    <w:right w:w="15" w:type="dxa"/>
                  </w:tcMar>
                </w:tcPr>
                <w:p w:rsidR="00462570" w:rsidRPr="002B2586" w:rsidRDefault="00462570" w:rsidP="00462570">
                  <w:pPr>
                    <w:pBdr>
                      <w:top w:val="nil"/>
                      <w:left w:val="nil"/>
                      <w:bottom w:val="nil"/>
                      <w:right w:val="nil"/>
                      <w:between w:val="nil"/>
                    </w:pBdr>
                    <w:spacing w:after="120" w:line="240" w:lineRule="auto"/>
                    <w:ind w:leftChars="0" w:left="0" w:firstLineChars="0" w:firstLine="0"/>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27</w:t>
                  </w:r>
                </w:p>
              </w:tc>
            </w:tr>
            <w:tr w:rsidR="00462570">
              <w:trPr>
                <w:trHeight w:val="60"/>
              </w:trPr>
              <w:tc>
                <w:tcPr>
                  <w:tcW w:w="7372"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Жоғары оқу орны компоненті</w:t>
                  </w:r>
                </w:p>
              </w:tc>
              <w:tc>
                <w:tcPr>
                  <w:tcW w:w="1440"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w:t>
                  </w:r>
                </w:p>
              </w:tc>
            </w:tr>
            <w:tr w:rsidR="00462570">
              <w:trPr>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right="7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Әлеуетті дамыту</w:t>
                  </w:r>
                  <w:r>
                    <w:rPr>
                      <w:rFonts w:ascii="Times New Roman" w:eastAsia="Times New Roman" w:hAnsi="Times New Roman" w:cs="Times New Roman"/>
                      <w:color w:val="000000"/>
                      <w:sz w:val="28"/>
                      <w:szCs w:val="28"/>
                    </w:rPr>
                    <w:t xml:space="preserve"> және тәуекелдердің алдын алу </w:t>
                  </w:r>
                </w:p>
              </w:tc>
              <w:tc>
                <w:tcPr>
                  <w:tcW w:w="14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Pr="002D71E5"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b/>
                      <w:color w:val="000000"/>
                      <w:sz w:val="28"/>
                      <w:szCs w:val="28"/>
                      <w:lang w:val="uz-Cyrl-UZ"/>
                    </w:rPr>
                    <w:t>6</w:t>
                  </w:r>
                </w:p>
              </w:tc>
            </w:tr>
            <w:tr w:rsidR="00462570">
              <w:trPr>
                <w:trHeight w:val="60"/>
              </w:trPr>
              <w:tc>
                <w:tcPr>
                  <w:tcW w:w="7372"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Таңдау компоненті</w:t>
                  </w:r>
                </w:p>
              </w:tc>
              <w:tc>
                <w:tcPr>
                  <w:tcW w:w="1440"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462570" w:rsidRPr="002B2586" w:rsidRDefault="00462570" w:rsidP="00462570">
                  <w:pPr>
                    <w:pBdr>
                      <w:top w:val="nil"/>
                      <w:left w:val="nil"/>
                      <w:bottom w:val="nil"/>
                      <w:right w:val="nil"/>
                      <w:between w:val="nil"/>
                    </w:pBdr>
                    <w:spacing w:after="120" w:line="240" w:lineRule="auto"/>
                    <w:ind w:leftChars="0" w:left="0" w:firstLineChars="0" w:firstLine="0"/>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b/>
                      <w:color w:val="000000"/>
                      <w:sz w:val="28"/>
                      <w:szCs w:val="28"/>
                      <w:lang w:val="uz-Cyrl-UZ"/>
                    </w:rPr>
                    <w:t>21</w:t>
                  </w: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Балалар құқығын қорғаудың халықаралық стандарттары</w:t>
                  </w:r>
                </w:p>
              </w:tc>
              <w:tc>
                <w:tcPr>
                  <w:tcW w:w="1440"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Заңмен байланыста және қайшылықта балалармен жұмыс істеудің балама әдістері</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462570" w:rsidRDefault="00462570" w:rsidP="0046257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right="7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Топ пен желідегі пәнаралық ынтымақтастық</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462570" w:rsidRDefault="00462570" w:rsidP="0046257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right="7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жұмыстағы менеджмент</w:t>
                  </w:r>
                </w:p>
              </w:tc>
              <w:tc>
                <w:tcPr>
                  <w:tcW w:w="1440"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462570" w:rsidRPr="002D71E5"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b/>
                      <w:color w:val="000000"/>
                      <w:sz w:val="28"/>
                      <w:szCs w:val="28"/>
                      <w:lang w:val="uz-Cyrl-UZ"/>
                    </w:rPr>
                    <w:t>4</w:t>
                  </w: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right="7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Тайм-менеджмент</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462570" w:rsidRDefault="00462570" w:rsidP="0046257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right="7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Ақпаратты басқару</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462570" w:rsidRDefault="00462570" w:rsidP="0046257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right="7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Отбасын қолдау және дамыту</w:t>
                  </w:r>
                </w:p>
              </w:tc>
              <w:tc>
                <w:tcPr>
                  <w:tcW w:w="1440"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right="7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Позитивті ата-ана</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462570" w:rsidRDefault="00462570" w:rsidP="0046257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right="7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Отбасылық педагогика</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462570" w:rsidRDefault="00462570" w:rsidP="0046257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Pr="002D71E5" w:rsidRDefault="00462570" w:rsidP="00462570">
                  <w:pPr>
                    <w:pBdr>
                      <w:top w:val="nil"/>
                      <w:left w:val="nil"/>
                      <w:bottom w:val="nil"/>
                      <w:right w:val="nil"/>
                      <w:between w:val="nil"/>
                    </w:pBdr>
                    <w:spacing w:after="120" w:line="240" w:lineRule="auto"/>
                    <w:ind w:left="1" w:right="72" w:hanging="3"/>
                    <w:jc w:val="both"/>
                    <w:rPr>
                      <w:rFonts w:ascii="Times New Roman" w:eastAsia="Times New Roman" w:hAnsi="Times New Roman" w:cs="Times New Roman"/>
                      <w:color w:val="000000"/>
                      <w:sz w:val="28"/>
                      <w:szCs w:val="28"/>
                      <w:lang w:val="kk-KZ"/>
                    </w:rPr>
                  </w:pPr>
                  <w:r w:rsidRPr="0072622F">
                    <w:rPr>
                      <w:rFonts w:ascii="Times New Roman" w:eastAsia="Times New Roman" w:hAnsi="Times New Roman" w:cs="Times New Roman"/>
                      <w:color w:val="FF0000"/>
                      <w:sz w:val="28"/>
                      <w:szCs w:val="28"/>
                      <w:lang w:val="uz-Cyrl-UZ"/>
                    </w:rPr>
                    <w:t>Адам</w:t>
                  </w:r>
                  <w:r w:rsidRPr="0072622F">
                    <w:rPr>
                      <w:rFonts w:ascii="Times New Roman" w:eastAsia="Times New Roman" w:hAnsi="Times New Roman" w:cs="Times New Roman"/>
                      <w:color w:val="FF0000"/>
                      <w:sz w:val="28"/>
                      <w:szCs w:val="28"/>
                      <w:lang w:val="kk-KZ"/>
                    </w:rPr>
                    <w:t xml:space="preserve">ның цифрлық мінез </w:t>
                  </w:r>
                  <w:r w:rsidRPr="0072622F">
                    <w:rPr>
                      <w:rFonts w:ascii="Times New Roman" w:eastAsia="Times New Roman" w:hAnsi="Times New Roman" w:cs="Times New Roman"/>
                      <w:color w:val="FF0000"/>
                      <w:sz w:val="28"/>
                      <w:szCs w:val="28"/>
                      <w:lang w:val="ru-RU"/>
                    </w:rPr>
                    <w:t>-</w:t>
                  </w:r>
                  <w:r w:rsidRPr="0072622F">
                    <w:rPr>
                      <w:rFonts w:ascii="Times New Roman" w:eastAsia="Times New Roman" w:hAnsi="Times New Roman" w:cs="Times New Roman"/>
                      <w:color w:val="FF0000"/>
                      <w:sz w:val="28"/>
                      <w:szCs w:val="28"/>
                      <w:lang w:val="kk-KZ"/>
                    </w:rPr>
                    <w:t xml:space="preserve"> құлқы</w:t>
                  </w:r>
                </w:p>
              </w:tc>
              <w:tc>
                <w:tcPr>
                  <w:tcW w:w="1440"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right="7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берудегі кибертехнологиялар</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462570" w:rsidRDefault="00462570" w:rsidP="0046257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right="7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педагогтың әлеуметтік желілермен жұмысы </w:t>
                  </w:r>
                </w:p>
              </w:tc>
              <w:tc>
                <w:tcPr>
                  <w:tcW w:w="1440" w:type="dxa"/>
                  <w:vMerge/>
                  <w:tcBorders>
                    <w:top w:val="single" w:sz="6" w:space="0" w:color="000000"/>
                    <w:left w:val="single" w:sz="6" w:space="0" w:color="000000"/>
                    <w:right w:val="single" w:sz="6" w:space="0" w:color="000000"/>
                  </w:tcBorders>
                  <w:tcMar>
                    <w:top w:w="15" w:type="dxa"/>
                    <w:left w:w="15" w:type="dxa"/>
                    <w:bottom w:w="15" w:type="dxa"/>
                    <w:right w:w="15" w:type="dxa"/>
                  </w:tcMar>
                </w:tcPr>
                <w:p w:rsidR="00462570" w:rsidRDefault="00462570" w:rsidP="0046257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Pr="002B2586" w:rsidRDefault="00462570" w:rsidP="00462570">
                  <w:pPr>
                    <w:pBdr>
                      <w:top w:val="nil"/>
                      <w:left w:val="nil"/>
                      <w:bottom w:val="nil"/>
                      <w:right w:val="nil"/>
                      <w:between w:val="nil"/>
                    </w:pBdr>
                    <w:spacing w:after="120" w:line="240" w:lineRule="auto"/>
                    <w:ind w:leftChars="0" w:left="0" w:right="72" w:firstLineChars="0" w:hanging="2"/>
                    <w:rPr>
                      <w:rFonts w:ascii="Times New Roman" w:eastAsia="Times New Roman" w:hAnsi="Times New Roman" w:cs="Times New Roman"/>
                      <w:color w:val="000000"/>
                      <w:sz w:val="28"/>
                      <w:szCs w:val="28"/>
                      <w:lang w:val="kk-KZ"/>
                    </w:rPr>
                  </w:pPr>
                  <w:r w:rsidRPr="002B2586">
                    <w:rPr>
                      <w:rFonts w:ascii="Times New Roman" w:eastAsia="Times New Roman" w:hAnsi="Times New Roman" w:cs="Times New Roman"/>
                      <w:color w:val="FF0000"/>
                      <w:sz w:val="28"/>
                      <w:szCs w:val="28"/>
                      <w:lang w:val="kk-KZ"/>
                    </w:rPr>
                    <w:t>Білім берудегі медиация</w:t>
                  </w:r>
                </w:p>
              </w:tc>
              <w:tc>
                <w:tcPr>
                  <w:tcW w:w="1440"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462570" w:rsidRPr="002B2586" w:rsidRDefault="00462570" w:rsidP="0046257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4</w:t>
                  </w:r>
                </w:p>
              </w:tc>
            </w:tr>
            <w:tr w:rsidR="00462570" w:rsidTr="00C00A05">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Pr="002B2586" w:rsidRDefault="00462570" w:rsidP="00462570">
                  <w:pPr>
                    <w:pBdr>
                      <w:top w:val="nil"/>
                      <w:left w:val="nil"/>
                      <w:bottom w:val="nil"/>
                      <w:right w:val="nil"/>
                      <w:between w:val="nil"/>
                    </w:pBdr>
                    <w:spacing w:after="120" w:line="240" w:lineRule="auto"/>
                    <w:ind w:left="1" w:right="72" w:hanging="3"/>
                    <w:jc w:val="both"/>
                    <w:rPr>
                      <w:rFonts w:ascii="Times New Roman" w:eastAsia="Times New Roman" w:hAnsi="Times New Roman" w:cs="Times New Roman"/>
                      <w:color w:val="FF0000"/>
                      <w:sz w:val="28"/>
                      <w:szCs w:val="28"/>
                      <w:lang w:val="kk-KZ"/>
                    </w:rPr>
                  </w:pPr>
                  <w:r w:rsidRPr="002B2586">
                    <w:rPr>
                      <w:rFonts w:ascii="Times New Roman" w:eastAsia="Times New Roman" w:hAnsi="Times New Roman" w:cs="Times New Roman"/>
                      <w:color w:val="FF0000"/>
                      <w:sz w:val="28"/>
                      <w:szCs w:val="28"/>
                      <w:lang w:val="kk-KZ"/>
                    </w:rPr>
                    <w:t>Білім берудегі конфликтология</w:t>
                  </w:r>
                </w:p>
              </w:tc>
              <w:tc>
                <w:tcPr>
                  <w:tcW w:w="1440" w:type="dxa"/>
                  <w:vMerge/>
                  <w:tcBorders>
                    <w:left w:val="single" w:sz="6" w:space="0" w:color="000000"/>
                    <w:right w:val="single" w:sz="6" w:space="0" w:color="000000"/>
                  </w:tcBorders>
                  <w:tcMar>
                    <w:top w:w="15" w:type="dxa"/>
                    <w:left w:w="15" w:type="dxa"/>
                    <w:bottom w:w="15" w:type="dxa"/>
                    <w:right w:w="15" w:type="dxa"/>
                  </w:tcMar>
                </w:tcPr>
                <w:p w:rsidR="00462570" w:rsidRDefault="00462570" w:rsidP="0046257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462570" w:rsidTr="00C00A05">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Pr="002B2586" w:rsidRDefault="00462570" w:rsidP="00462570">
                  <w:pPr>
                    <w:pBdr>
                      <w:top w:val="nil"/>
                      <w:left w:val="nil"/>
                      <w:bottom w:val="nil"/>
                      <w:right w:val="nil"/>
                      <w:between w:val="nil"/>
                    </w:pBdr>
                    <w:spacing w:after="120" w:line="240" w:lineRule="auto"/>
                    <w:ind w:leftChars="0" w:left="0" w:right="72" w:firstLineChars="0" w:firstLine="0"/>
                    <w:jc w:val="both"/>
                    <w:rPr>
                      <w:rFonts w:ascii="Times New Roman" w:eastAsia="Times New Roman" w:hAnsi="Times New Roman" w:cs="Times New Roman"/>
                      <w:color w:val="FF0000"/>
                      <w:sz w:val="28"/>
                      <w:szCs w:val="28"/>
                      <w:lang w:val="kk-KZ"/>
                    </w:rPr>
                  </w:pPr>
                  <w:r w:rsidRPr="002B2586">
                    <w:rPr>
                      <w:rFonts w:ascii="Times New Roman" w:eastAsia="Times New Roman" w:hAnsi="Times New Roman" w:cs="Times New Roman"/>
                      <w:color w:val="FF0000"/>
                      <w:sz w:val="28"/>
                      <w:szCs w:val="28"/>
                      <w:lang w:val="kk-KZ"/>
                    </w:rPr>
                    <w:t>Күйзеліс интервенциясы</w:t>
                  </w:r>
                </w:p>
              </w:tc>
              <w:tc>
                <w:tcPr>
                  <w:tcW w:w="1440" w:type="dxa"/>
                  <w:vMerge/>
                  <w:tcBorders>
                    <w:left w:val="single" w:sz="6" w:space="0" w:color="000000"/>
                    <w:right w:val="single" w:sz="6" w:space="0" w:color="000000"/>
                  </w:tcBorders>
                  <w:tcMar>
                    <w:top w:w="15" w:type="dxa"/>
                    <w:left w:w="15" w:type="dxa"/>
                    <w:bottom w:w="15" w:type="dxa"/>
                    <w:right w:w="15" w:type="dxa"/>
                  </w:tcMar>
                </w:tcPr>
                <w:p w:rsidR="00462570" w:rsidRDefault="00462570" w:rsidP="0046257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462570">
              <w:trPr>
                <w:trHeight w:val="60"/>
              </w:trPr>
              <w:tc>
                <w:tcPr>
                  <w:tcW w:w="7372" w:type="dxa"/>
                  <w:tcBorders>
                    <w:top w:val="single" w:sz="6" w:space="0" w:color="000000"/>
                    <w:left w:val="single" w:sz="6" w:space="0" w:color="000000"/>
                    <w:bottom w:val="single" w:sz="6" w:space="0" w:color="000000"/>
                    <w:right w:val="single" w:sz="6" w:space="0" w:color="000000"/>
                  </w:tcBorders>
                  <w:shd w:val="clear" w:color="auto" w:fill="D9E2F3"/>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right="7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Зерттеу модулі</w:t>
                  </w:r>
                </w:p>
              </w:tc>
              <w:tc>
                <w:tcPr>
                  <w:tcW w:w="1440" w:type="dxa"/>
                  <w:tcBorders>
                    <w:top w:val="single" w:sz="6" w:space="0" w:color="000000"/>
                    <w:left w:val="single" w:sz="6" w:space="0" w:color="000000"/>
                    <w:bottom w:val="single" w:sz="6" w:space="0" w:color="000000"/>
                    <w:right w:val="single" w:sz="6" w:space="0" w:color="000000"/>
                  </w:tcBorders>
                  <w:shd w:val="clear" w:color="auto" w:fill="D9E2F3"/>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19</w:t>
                  </w:r>
                </w:p>
              </w:tc>
            </w:tr>
            <w:tr w:rsidR="00462570">
              <w:trPr>
                <w:trHeight w:val="60"/>
              </w:trPr>
              <w:tc>
                <w:tcPr>
                  <w:tcW w:w="7372"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Жоғары оқу орны компоненті</w:t>
                  </w:r>
                </w:p>
              </w:tc>
              <w:tc>
                <w:tcPr>
                  <w:tcW w:w="1440"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r>
            <w:tr w:rsidR="00462570">
              <w:trPr>
                <w:trHeight w:val="60"/>
              </w:trPr>
              <w:tc>
                <w:tcPr>
                  <w:tcW w:w="737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sidRPr="002B2586">
                    <w:rPr>
                      <w:rFonts w:ascii="Times New Roman" w:eastAsia="Times New Roman" w:hAnsi="Times New Roman" w:cs="Times New Roman"/>
                      <w:color w:val="FF0000"/>
                      <w:sz w:val="28"/>
                      <w:szCs w:val="28"/>
                    </w:rPr>
                    <w:t>Әлеуметтік педагогика</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r>
            <w:tr w:rsidR="00462570" w:rsidTr="00887A2A">
              <w:trPr>
                <w:trHeight w:val="60"/>
              </w:trPr>
              <w:tc>
                <w:tcPr>
                  <w:tcW w:w="7372" w:type="dxa"/>
                  <w:tcBorders>
                    <w:top w:val="single" w:sz="6" w:space="0" w:color="000000"/>
                    <w:left w:val="single" w:sz="6" w:space="0" w:color="000000"/>
                    <w:bottom w:val="single" w:sz="4" w:space="0" w:color="auto"/>
                    <w:right w:val="single" w:sz="6" w:space="0" w:color="000000"/>
                  </w:tcBorders>
                  <w:shd w:val="clear" w:color="auto" w:fill="D9D9D9"/>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Таңдау компоненті</w:t>
                  </w:r>
                </w:p>
              </w:tc>
              <w:tc>
                <w:tcPr>
                  <w:tcW w:w="1440"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462570" w:rsidRPr="008F5996"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color w:val="000000"/>
                      <w:sz w:val="28"/>
                      <w:szCs w:val="28"/>
                      <w:lang w:val="uz-Cyrl-UZ"/>
                    </w:rPr>
                    <w:t>8</w:t>
                  </w:r>
                </w:p>
              </w:tc>
            </w:tr>
            <w:tr w:rsidR="00462570" w:rsidTr="00887A2A">
              <w:trPr>
                <w:trHeight w:val="60"/>
              </w:trPr>
              <w:tc>
                <w:tcPr>
                  <w:tcW w:w="7372" w:type="dxa"/>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15" w:type="dxa"/>
                    <w:right w:w="15" w:type="dxa"/>
                  </w:tcMar>
                </w:tcPr>
                <w:p w:rsidR="00462570" w:rsidRPr="002B2586"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lang w:val="uz-Cyrl-UZ"/>
                    </w:rPr>
                  </w:pPr>
                  <w:r w:rsidRPr="002B2586">
                    <w:rPr>
                      <w:rFonts w:ascii="Times New Roman" w:eastAsia="Times New Roman" w:hAnsi="Times New Roman" w:cs="Times New Roman"/>
                      <w:color w:val="FF0000"/>
                      <w:sz w:val="28"/>
                      <w:szCs w:val="28"/>
                      <w:lang w:val="uz-Cyrl-UZ"/>
                    </w:rPr>
                    <w:t>Әлеуметтік қызметкердің жобалық қызметі</w:t>
                  </w:r>
                </w:p>
                <w:p w:rsidR="00462570" w:rsidRPr="002B2586"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lang w:val="uz-Cyrl-UZ"/>
                    </w:rPr>
                  </w:pPr>
                  <w:r w:rsidRPr="002B2586">
                    <w:rPr>
                      <w:rFonts w:ascii="Times New Roman" w:eastAsia="Times New Roman" w:hAnsi="Times New Roman" w:cs="Times New Roman"/>
                      <w:color w:val="FF0000"/>
                      <w:sz w:val="28"/>
                      <w:szCs w:val="28"/>
                      <w:lang w:val="uz-Cyrl-UZ"/>
                    </w:rPr>
                    <w:t xml:space="preserve"> Әлеуметтік жұмыс жоба ретінде</w:t>
                  </w:r>
                </w:p>
                <w:p w:rsidR="00462570" w:rsidRPr="002B2586"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lang w:val="uz-Cyrl-UZ"/>
                    </w:rPr>
                  </w:pPr>
                  <w:r w:rsidRPr="002B2586">
                    <w:rPr>
                      <w:rFonts w:ascii="Times New Roman" w:eastAsia="Times New Roman" w:hAnsi="Times New Roman" w:cs="Times New Roman"/>
                      <w:color w:val="FF0000"/>
                      <w:sz w:val="28"/>
                      <w:szCs w:val="28"/>
                      <w:lang w:val="uz-Cyrl-UZ"/>
                    </w:rPr>
                    <w:t>Әлеуметтік жұмыстағы жобалау</w:t>
                  </w:r>
                </w:p>
                <w:p w:rsidR="00462570" w:rsidRPr="002B2586"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b/>
                      <w:color w:val="000000"/>
                      <w:sz w:val="28"/>
                      <w:szCs w:val="28"/>
                      <w:lang w:val="uz-Cyrl-UZ"/>
                    </w:rPr>
                  </w:pPr>
                  <w:r w:rsidRPr="002B2586">
                    <w:rPr>
                      <w:rFonts w:ascii="Times New Roman" w:eastAsia="Times New Roman" w:hAnsi="Times New Roman" w:cs="Times New Roman"/>
                      <w:color w:val="FF0000"/>
                      <w:sz w:val="28"/>
                      <w:szCs w:val="28"/>
                      <w:lang w:val="uz-Cyrl-UZ"/>
                    </w:rPr>
                    <w:t>Әлеуметтік даму жағдайларын зерттеу әдістері</w:t>
                  </w:r>
                </w:p>
              </w:tc>
              <w:tc>
                <w:tcPr>
                  <w:tcW w:w="1440" w:type="dxa"/>
                  <w:tcBorders>
                    <w:top w:val="single" w:sz="6" w:space="0" w:color="000000"/>
                    <w:left w:val="single" w:sz="4" w:space="0" w:color="auto"/>
                    <w:bottom w:val="single" w:sz="6" w:space="0" w:color="000000"/>
                    <w:right w:val="single" w:sz="6" w:space="0" w:color="000000"/>
                  </w:tcBorders>
                  <w:shd w:val="clear" w:color="auto" w:fill="D9D9D9"/>
                  <w:tcMar>
                    <w:top w:w="15" w:type="dxa"/>
                    <w:left w:w="15" w:type="dxa"/>
                    <w:bottom w:w="15" w:type="dxa"/>
                    <w:right w:w="15" w:type="dxa"/>
                  </w:tcMar>
                </w:tcPr>
                <w:p w:rsidR="00462570" w:rsidRPr="002B2586"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uz-Cyrl-UZ"/>
                    </w:rPr>
                  </w:pPr>
                  <w:r w:rsidRPr="002B2586">
                    <w:rPr>
                      <w:rFonts w:ascii="Times New Roman" w:eastAsia="Times New Roman" w:hAnsi="Times New Roman" w:cs="Times New Roman"/>
                      <w:color w:val="000000"/>
                      <w:sz w:val="28"/>
                      <w:szCs w:val="28"/>
                      <w:lang w:val="uz-Cyrl-UZ"/>
                    </w:rPr>
                    <w:t>6</w:t>
                  </w:r>
                </w:p>
              </w:tc>
            </w:tr>
            <w:tr w:rsidR="00462570" w:rsidTr="00887A2A">
              <w:trPr>
                <w:cantSplit/>
                <w:trHeight w:val="60"/>
              </w:trPr>
              <w:tc>
                <w:tcPr>
                  <w:tcW w:w="7372"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tcPr>
                <w:p w:rsidR="00462570" w:rsidRPr="002B2586" w:rsidRDefault="00462570" w:rsidP="00462570">
                  <w:pPr>
                    <w:pBdr>
                      <w:top w:val="nil"/>
                      <w:left w:val="nil"/>
                      <w:bottom w:val="nil"/>
                      <w:right w:val="nil"/>
                      <w:between w:val="nil"/>
                    </w:pBdr>
                    <w:spacing w:after="120" w:line="240" w:lineRule="auto"/>
                    <w:ind w:left="1" w:right="72" w:hanging="3"/>
                    <w:jc w:val="both"/>
                    <w:rPr>
                      <w:rFonts w:ascii="Times New Roman" w:eastAsia="Times New Roman" w:hAnsi="Times New Roman" w:cs="Times New Roman"/>
                      <w:color w:val="FF0000"/>
                      <w:sz w:val="28"/>
                      <w:szCs w:val="28"/>
                      <w:lang w:val="kk-KZ"/>
                    </w:rPr>
                  </w:pPr>
                  <w:r w:rsidRPr="002B2586">
                    <w:rPr>
                      <w:rFonts w:ascii="Times New Roman" w:eastAsia="Times New Roman" w:hAnsi="Times New Roman" w:cs="Times New Roman"/>
                      <w:color w:val="FF0000"/>
                      <w:sz w:val="28"/>
                      <w:szCs w:val="28"/>
                      <w:lang w:val="kk-KZ"/>
                    </w:rPr>
                    <w:t>Зерттеу коммуникациялары</w:t>
                  </w:r>
                </w:p>
                <w:p w:rsidR="00462570" w:rsidRPr="002B2586" w:rsidRDefault="00462570" w:rsidP="00462570">
                  <w:pPr>
                    <w:pBdr>
                      <w:top w:val="nil"/>
                      <w:left w:val="nil"/>
                      <w:bottom w:val="nil"/>
                      <w:right w:val="nil"/>
                      <w:between w:val="nil"/>
                    </w:pBdr>
                    <w:spacing w:after="120" w:line="240" w:lineRule="auto"/>
                    <w:ind w:left="1" w:right="72" w:hanging="3"/>
                    <w:jc w:val="both"/>
                    <w:rPr>
                      <w:rFonts w:ascii="Times New Roman" w:eastAsia="Times New Roman" w:hAnsi="Times New Roman" w:cs="Times New Roman"/>
                      <w:color w:val="FF0000"/>
                      <w:sz w:val="28"/>
                      <w:szCs w:val="28"/>
                      <w:lang w:val="uz-Cyrl-UZ"/>
                    </w:rPr>
                  </w:pPr>
                  <w:r w:rsidRPr="002B2586">
                    <w:rPr>
                      <w:rFonts w:ascii="Times New Roman" w:eastAsia="Times New Roman" w:hAnsi="Times New Roman" w:cs="Times New Roman"/>
                      <w:color w:val="FF0000"/>
                      <w:sz w:val="28"/>
                      <w:szCs w:val="28"/>
                      <w:lang w:val="uz-Cyrl-UZ"/>
                    </w:rPr>
                    <w:t>Кәсіби өсу портфолиосы</w:t>
                  </w:r>
                </w:p>
                <w:p w:rsidR="00462570" w:rsidRPr="002B2586" w:rsidRDefault="00462570" w:rsidP="00462570">
                  <w:pPr>
                    <w:pBdr>
                      <w:top w:val="nil"/>
                      <w:left w:val="nil"/>
                      <w:bottom w:val="nil"/>
                      <w:right w:val="nil"/>
                      <w:between w:val="nil"/>
                    </w:pBdr>
                    <w:spacing w:after="120" w:line="240" w:lineRule="auto"/>
                    <w:ind w:left="1" w:right="72" w:hanging="3"/>
                    <w:jc w:val="both"/>
                    <w:rPr>
                      <w:rFonts w:ascii="Times New Roman" w:eastAsia="Times New Roman" w:hAnsi="Times New Roman" w:cs="Times New Roman"/>
                      <w:color w:val="000000"/>
                      <w:sz w:val="28"/>
                      <w:szCs w:val="28"/>
                      <w:lang w:val="uz-Cyrl-UZ"/>
                    </w:rPr>
                  </w:pPr>
                  <w:r w:rsidRPr="002B2586">
                    <w:rPr>
                      <w:rFonts w:ascii="Times New Roman" w:eastAsia="Times New Roman" w:hAnsi="Times New Roman" w:cs="Times New Roman"/>
                      <w:color w:val="FF0000"/>
                      <w:sz w:val="28"/>
                      <w:szCs w:val="28"/>
                      <w:lang w:val="uz-Cyrl-UZ"/>
                    </w:rPr>
                    <w:t>Әлеуметтік педагогтың байланыстар бойынша портфолиосы</w:t>
                  </w:r>
                </w:p>
              </w:tc>
              <w:tc>
                <w:tcPr>
                  <w:tcW w:w="1440" w:type="dxa"/>
                  <w:tcBorders>
                    <w:top w:val="single" w:sz="6" w:space="0" w:color="000000"/>
                    <w:left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right="7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Әлеуметтік </w:t>
                  </w:r>
                  <w:r>
                    <w:rPr>
                      <w:rFonts w:ascii="Times New Roman" w:eastAsia="Times New Roman" w:hAnsi="Times New Roman" w:cs="Times New Roman"/>
                      <w:color w:val="000000"/>
                      <w:sz w:val="28"/>
                      <w:szCs w:val="28"/>
                      <w:lang w:val="uz-Cyrl-UZ"/>
                    </w:rPr>
                    <w:t>педагогикан</w:t>
                  </w:r>
                  <w:r>
                    <w:rPr>
                      <w:rFonts w:ascii="Times New Roman" w:eastAsia="Times New Roman" w:hAnsi="Times New Roman" w:cs="Times New Roman"/>
                      <w:color w:val="000000"/>
                      <w:sz w:val="28"/>
                      <w:szCs w:val="28"/>
                      <w:lang w:val="kk-KZ"/>
                    </w:rPr>
                    <w:t>ы оқытудағы жасанды интеллект</w:t>
                  </w:r>
                </w:p>
              </w:tc>
              <w:tc>
                <w:tcPr>
                  <w:tcW w:w="1440" w:type="dxa"/>
                  <w:tcBorders>
                    <w:top w:val="single" w:sz="6" w:space="0" w:color="000000"/>
                    <w:left w:val="single" w:sz="6" w:space="0" w:color="000000"/>
                    <w:right w:val="single" w:sz="6" w:space="0" w:color="000000"/>
                  </w:tcBorders>
                  <w:tcMar>
                    <w:top w:w="15" w:type="dxa"/>
                    <w:left w:w="15" w:type="dxa"/>
                    <w:bottom w:w="15" w:type="dxa"/>
                    <w:right w:w="15" w:type="dxa"/>
                  </w:tcMar>
                </w:tcPr>
                <w:p w:rsidR="00462570" w:rsidRPr="002B2586"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b/>
                      <w:color w:val="000000"/>
                      <w:sz w:val="28"/>
                      <w:szCs w:val="28"/>
                      <w:lang w:val="uz-Cyrl-UZ"/>
                    </w:rPr>
                    <w:t>3</w:t>
                  </w:r>
                </w:p>
              </w:tc>
            </w:tr>
            <w:tr w:rsidR="00462570">
              <w:trPr>
                <w:cantSplit/>
                <w:trHeight w:val="60"/>
              </w:trPr>
              <w:tc>
                <w:tcPr>
                  <w:tcW w:w="7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62570" w:rsidRPr="003F00B0" w:rsidRDefault="00462570" w:rsidP="00462570">
                  <w:pPr>
                    <w:pBdr>
                      <w:top w:val="nil"/>
                      <w:left w:val="nil"/>
                      <w:bottom w:val="nil"/>
                      <w:right w:val="nil"/>
                      <w:between w:val="nil"/>
                    </w:pBdr>
                    <w:spacing w:after="120" w:line="240" w:lineRule="auto"/>
                    <w:ind w:leftChars="0" w:left="0" w:right="72" w:firstLineChars="0" w:firstLine="0"/>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kk-KZ"/>
                    </w:rPr>
                    <w:t xml:space="preserve">Ғылыми зерттеулердің негіздері </w:t>
                  </w:r>
                </w:p>
              </w:tc>
              <w:tc>
                <w:tcPr>
                  <w:tcW w:w="1440" w:type="dxa"/>
                  <w:tcBorders>
                    <w:top w:val="single" w:sz="6" w:space="0" w:color="000000"/>
                    <w:left w:val="single" w:sz="6" w:space="0" w:color="000000"/>
                    <w:right w:val="single" w:sz="6" w:space="0" w:color="000000"/>
                  </w:tcBorders>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r>
            <w:tr w:rsidR="00462570">
              <w:trPr>
                <w:trHeight w:val="60"/>
              </w:trPr>
              <w:tc>
                <w:tcPr>
                  <w:tcW w:w="7372" w:type="dxa"/>
                  <w:tcBorders>
                    <w:top w:val="single" w:sz="6" w:space="0" w:color="000000"/>
                    <w:left w:val="single" w:sz="6" w:space="0" w:color="000000"/>
                    <w:bottom w:val="single" w:sz="6" w:space="0" w:color="000000"/>
                    <w:right w:val="single" w:sz="6" w:space="0" w:color="000000"/>
                  </w:tcBorders>
                  <w:shd w:val="clear" w:color="auto" w:fill="D9E2F3"/>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ҚОРЫТЫНДЫ АТТЕСТАТТАУ</w:t>
                  </w:r>
                </w:p>
              </w:tc>
              <w:tc>
                <w:tcPr>
                  <w:tcW w:w="1440" w:type="dxa"/>
                  <w:tcBorders>
                    <w:top w:val="single" w:sz="6" w:space="0" w:color="000000"/>
                    <w:left w:val="single" w:sz="6" w:space="0" w:color="000000"/>
                    <w:bottom w:val="single" w:sz="6" w:space="0" w:color="000000"/>
                    <w:right w:val="single" w:sz="6" w:space="0" w:color="000000"/>
                  </w:tcBorders>
                  <w:shd w:val="clear" w:color="auto" w:fill="D9E2F3"/>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8</w:t>
                  </w:r>
                </w:p>
              </w:tc>
            </w:tr>
            <w:tr w:rsidR="00462570">
              <w:trPr>
                <w:trHeight w:val="60"/>
              </w:trPr>
              <w:tc>
                <w:tcPr>
                  <w:tcW w:w="7372"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Барлық академиялық кредит</w:t>
                  </w:r>
                </w:p>
              </w:tc>
              <w:tc>
                <w:tcPr>
                  <w:tcW w:w="1440"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tcPr>
                <w:p w:rsidR="00462570" w:rsidRDefault="00462570" w:rsidP="0046257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124</w:t>
                  </w:r>
                </w:p>
              </w:tc>
            </w:tr>
          </w:tbl>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bl>
            <w:tblPr>
              <w:tblStyle w:val="34"/>
              <w:tblW w:w="8810" w:type="dxa"/>
              <w:tblInd w:w="0" w:type="dxa"/>
              <w:tblLayout w:type="fixed"/>
              <w:tblLook w:val="0000" w:firstRow="0" w:lastRow="0" w:firstColumn="0" w:lastColumn="0" w:noHBand="0" w:noVBand="0"/>
            </w:tblPr>
            <w:tblGrid>
              <w:gridCol w:w="8810"/>
            </w:tblGrid>
            <w:tr w:rsidR="00EE4EA6">
              <w:tc>
                <w:tcPr>
                  <w:tcW w:w="881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rsidR="00EE4EA6" w:rsidRDefault="0093577B" w:rsidP="0093577B">
                  <w:pPr>
                    <w:pBdr>
                      <w:top w:val="nil"/>
                      <w:left w:val="nil"/>
                      <w:bottom w:val="nil"/>
                      <w:right w:val="nil"/>
                      <w:between w:val="nil"/>
                    </w:pBdr>
                    <w:shd w:val="clear" w:color="auto" w:fill="B4C6E7"/>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ӘЛЕУМЕТТІК-ПЕДАГОГИ</w:t>
                  </w:r>
                  <w:r w:rsidR="0081279E">
                    <w:rPr>
                      <w:rFonts w:ascii="Times New Roman" w:eastAsia="Times New Roman" w:hAnsi="Times New Roman" w:cs="Times New Roman"/>
                      <w:b/>
                      <w:color w:val="000000"/>
                      <w:sz w:val="28"/>
                      <w:szCs w:val="28"/>
                    </w:rPr>
                    <w:t>КАЛЫҚ НЕГІЗГІ МОДУЛЬ, барлығы 2</w:t>
                  </w:r>
                  <w:r w:rsidR="0081279E">
                    <w:rPr>
                      <w:rFonts w:ascii="Times New Roman" w:eastAsia="Times New Roman" w:hAnsi="Times New Roman" w:cs="Times New Roman"/>
                      <w:b/>
                      <w:color w:val="000000"/>
                      <w:sz w:val="28"/>
                      <w:szCs w:val="28"/>
                      <w:lang w:val="uz-Cyrl-UZ"/>
                    </w:rPr>
                    <w:t>1</w:t>
                  </w:r>
                  <w:r>
                    <w:rPr>
                      <w:rFonts w:ascii="Times New Roman" w:eastAsia="Times New Roman" w:hAnsi="Times New Roman" w:cs="Times New Roman"/>
                      <w:b/>
                      <w:color w:val="000000"/>
                      <w:sz w:val="28"/>
                      <w:szCs w:val="28"/>
                    </w:rPr>
                    <w:t xml:space="preserve"> академиялық кредит</w:t>
                  </w:r>
                </w:p>
                <w:p w:rsidR="00EE4EA6" w:rsidRDefault="0093577B" w:rsidP="0093577B">
                  <w:pPr>
                    <w:pBdr>
                      <w:top w:val="nil"/>
                      <w:left w:val="nil"/>
                      <w:bottom w:val="nil"/>
                      <w:right w:val="nil"/>
                      <w:between w:val="nil"/>
                    </w:pBdr>
                    <w:shd w:val="clear" w:color="auto" w:fill="FFFFFF"/>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Бұл модуль білім беру саласындағы әлеуметтік педагогты қалыптастырудың теориялық негіздерін қамтиды. Теориялық негізге </w:t>
                  </w:r>
                  <w:r>
                    <w:rPr>
                      <w:rFonts w:ascii="Times New Roman" w:eastAsia="Times New Roman" w:hAnsi="Times New Roman" w:cs="Times New Roman"/>
                      <w:color w:val="000000"/>
                      <w:sz w:val="28"/>
                      <w:szCs w:val="28"/>
                    </w:rPr>
                    <w:lastRenderedPageBreak/>
                    <w:t>әлеуметтік жұмыстың теориясы мен тәжірибесінің негіздерін, білім беру мекемесіндегі әлеуметтік жұмыстың құқықтық негіздерін, отбасы мен баланы әлеуметтік қорғау жүйесін көрсететін пәндер кіреді. Сонымен қатар бұл модуль позитивті педагогика мен психологияға сүйену беталыстарын қалыптастырады және әртүрлі санаттағы балалармен жұмыс істеуді қамтиды.</w:t>
                  </w:r>
                </w:p>
                <w:p w:rsidR="00EE4EA6" w:rsidRDefault="00EE4EA6" w:rsidP="0093577B">
                  <w:pPr>
                    <w:pBdr>
                      <w:top w:val="nil"/>
                      <w:left w:val="nil"/>
                      <w:bottom w:val="nil"/>
                      <w:right w:val="nil"/>
                      <w:between w:val="nil"/>
                    </w:pBdr>
                    <w:shd w:val="clear" w:color="auto" w:fill="FFFFFF"/>
                    <w:spacing w:after="120" w:line="240" w:lineRule="auto"/>
                    <w:ind w:left="1" w:hanging="3"/>
                    <w:jc w:val="both"/>
                    <w:rPr>
                      <w:rFonts w:ascii="Times New Roman" w:eastAsia="Times New Roman" w:hAnsi="Times New Roman" w:cs="Times New Roman"/>
                      <w:color w:val="000000"/>
                      <w:sz w:val="28"/>
                      <w:szCs w:val="28"/>
                    </w:rPr>
                  </w:pPr>
                </w:p>
                <w:tbl>
                  <w:tblPr>
                    <w:tblStyle w:val="33"/>
                    <w:tblW w:w="8600" w:type="dxa"/>
                    <w:tblInd w:w="0" w:type="dxa"/>
                    <w:tblLayout w:type="fixed"/>
                    <w:tblLook w:val="0000" w:firstRow="0" w:lastRow="0" w:firstColumn="0" w:lastColumn="0" w:noHBand="0" w:noVBand="0"/>
                  </w:tblPr>
                  <w:tblGrid>
                    <w:gridCol w:w="1945"/>
                    <w:gridCol w:w="6655"/>
                  </w:tblGrid>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Әлеуметтік жұмыстың теориясы мен практикасы</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8"/>
                            <w:szCs w:val="28"/>
                          </w:rPr>
                          <w:t>Жоғары оқу орны компоненті</w:t>
                        </w:r>
                      </w:p>
                    </w:tc>
                  </w:tr>
                  <w:tr w:rsidR="00EE4EA6">
                    <w:tc>
                      <w:tcPr>
                        <w:tcW w:w="1945" w:type="dxa"/>
                        <w:tcBorders>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55" w:type="dxa"/>
                        <w:tcBorders>
                          <w:lef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Негізгі әлеуметтік-</w:t>
                        </w:r>
                        <w:r w:rsidR="003A113D">
                          <w:rPr>
                            <w:rFonts w:ascii="Times New Roman" w:eastAsia="Times New Roman" w:hAnsi="Times New Roman" w:cs="Times New Roman"/>
                            <w:color w:val="000000"/>
                            <w:sz w:val="28"/>
                            <w:szCs w:val="28"/>
                          </w:rPr>
                          <w:t>педагогикалық модуль, барлығы 2</w:t>
                        </w:r>
                        <w:r w:rsidR="003A113D">
                          <w:rPr>
                            <w:rFonts w:ascii="Times New Roman" w:eastAsia="Times New Roman" w:hAnsi="Times New Roman" w:cs="Times New Roman"/>
                            <w:color w:val="000000"/>
                            <w:sz w:val="28"/>
                            <w:szCs w:val="28"/>
                            <w:lang w:val="uz-Cyrl-UZ"/>
                          </w:rPr>
                          <w:t>1</w:t>
                        </w:r>
                        <w:r>
                          <w:rPr>
                            <w:rFonts w:ascii="Times New Roman" w:eastAsia="Times New Roman" w:hAnsi="Times New Roman" w:cs="Times New Roman"/>
                            <w:color w:val="000000"/>
                            <w:sz w:val="28"/>
                            <w:szCs w:val="28"/>
                          </w:rPr>
                          <w:t xml:space="preserve"> академиялық кредит</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tabs>
                            <w:tab w:val="left" w:pos="601"/>
                          </w:tabs>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 пәндік құзыреттіліктің келесі салаларын дамытуға бағытталған:</w:t>
                        </w:r>
                      </w:p>
                      <w:p w:rsidR="00EE4EA6" w:rsidRDefault="0093577B" w:rsidP="0093577B">
                        <w:pPr>
                          <w:numPr>
                            <w:ilvl w:val="0"/>
                            <w:numId w:val="79"/>
                          </w:numPr>
                          <w:pBdr>
                            <w:top w:val="nil"/>
                            <w:left w:val="nil"/>
                            <w:bottom w:val="nil"/>
                            <w:right w:val="nil"/>
                            <w:between w:val="nil"/>
                          </w:pBdr>
                          <w:tabs>
                            <w:tab w:val="left" w:pos="601"/>
                          </w:tabs>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Бағалау құзыреттілігі саласы (1,2) </w:t>
                        </w:r>
                      </w:p>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мұғалімдерде қоғамдық құбылыстарды, мемлекеттік құрылымдар мен қоғамдық қатынастарды өзгерту бойынша қоғамдық құрылымдардың қызметін талдаудың білімі, біліктілігі және дағдыларын қалыптастырады; әлеуметтік жұмыстың тарихи тамыры мен алғышарттарын, тенденциялары мен даму болашағын және оның әлеуметтік шындықты өзгертудегі миссиясын анықтай алады.</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19"/>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жұмыс туралы білімі мен түсінігін кәсіби қызмет түрі ретінде пайдаланады;</w:t>
                        </w:r>
                      </w:p>
                      <w:p w:rsidR="00EE4EA6" w:rsidRDefault="0093577B" w:rsidP="0093577B">
                        <w:pPr>
                          <w:numPr>
                            <w:ilvl w:val="0"/>
                            <w:numId w:val="19"/>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жұмыс теорияларының негізгі ережелері туралы пікір айтады;</w:t>
                        </w:r>
                      </w:p>
                      <w:p w:rsidR="00EE4EA6" w:rsidRDefault="0093577B" w:rsidP="0093577B">
                        <w:pPr>
                          <w:numPr>
                            <w:ilvl w:val="0"/>
                            <w:numId w:val="19"/>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технологияларды жалпылайды және жіктейді, сондай-ақ олардың нормативтік базасын сипаттайды;</w:t>
                        </w:r>
                      </w:p>
                      <w:p w:rsidR="00EE4EA6" w:rsidRDefault="0093577B" w:rsidP="0093577B">
                        <w:pPr>
                          <w:numPr>
                            <w:ilvl w:val="0"/>
                            <w:numId w:val="19"/>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Ведомствоаралық өзара әрекеттестікті жүзеге асырады және топпен жұмыс жасайды.</w:t>
                        </w:r>
                      </w:p>
                    </w:tc>
                  </w:tr>
                </w:tbl>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bl>
                  <w:tblPr>
                    <w:tblStyle w:val="32"/>
                    <w:tblW w:w="8600" w:type="dxa"/>
                    <w:tblInd w:w="0" w:type="dxa"/>
                    <w:tblLayout w:type="fixed"/>
                    <w:tblLook w:val="0000" w:firstRow="0" w:lastRow="0" w:firstColumn="0" w:lastColumn="0" w:noHBand="0" w:noVBand="0"/>
                  </w:tblPr>
                  <w:tblGrid>
                    <w:gridCol w:w="1945"/>
                    <w:gridCol w:w="6655"/>
                  </w:tblGrid>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Әлеуметтік жұмыстың кәсіби этикасы </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8"/>
                            <w:szCs w:val="28"/>
                          </w:rPr>
                          <w:t>Жоғары оқу орны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Негізгі әле</w:t>
                        </w:r>
                        <w:r w:rsidR="003A113D">
                          <w:rPr>
                            <w:rFonts w:ascii="Times New Roman" w:eastAsia="Times New Roman" w:hAnsi="Times New Roman" w:cs="Times New Roman"/>
                            <w:color w:val="000000"/>
                            <w:sz w:val="28"/>
                            <w:szCs w:val="28"/>
                          </w:rPr>
                          <w:t>уметтік-педагогикалық модуль, 21</w:t>
                        </w:r>
                        <w:r>
                          <w:rPr>
                            <w:rFonts w:ascii="Times New Roman" w:eastAsia="Times New Roman" w:hAnsi="Times New Roman" w:cs="Times New Roman"/>
                            <w:color w:val="000000"/>
                            <w:sz w:val="28"/>
                            <w:szCs w:val="28"/>
                          </w:rPr>
                          <w:t xml:space="preserve"> академиялық кредит </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Pr="0081279E" w:rsidRDefault="0081279E"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3</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 пәндік құзыреттіліктің келесі салаларын дамытуға бағытталған:</w:t>
                        </w:r>
                      </w:p>
                      <w:p w:rsidR="00EE4EA6" w:rsidRDefault="0093577B" w:rsidP="0093577B">
                        <w:pPr>
                          <w:numPr>
                            <w:ilvl w:val="0"/>
                            <w:numId w:val="79"/>
                          </w:numPr>
                          <w:pBdr>
                            <w:top w:val="nil"/>
                            <w:left w:val="nil"/>
                            <w:bottom w:val="nil"/>
                            <w:right w:val="nil"/>
                            <w:between w:val="nil"/>
                          </w:pBdr>
                          <w:tabs>
                            <w:tab w:val="left" w:pos="618"/>
                          </w:tabs>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Әлеуметтік-конструктивтік құзыреттілік саласы(12,13,14)</w:t>
                        </w:r>
                      </w:p>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әлеуметтік жұмыстың негізгі этикалық санаттарымен, қағидаларымен және нормаларымен, әлеуметтік қызметкерлердің этикалық кодекстерінің негізгі стандарттарымен таныс, оларды белгілі бір жағдайда түсіндіре алады, әлеуметтік жұмыстағы құндылық-этикалық қайшылықтар мен даулы бағыттарын анықтай алады; және оларды шешу дағдыларына ие.</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20"/>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берілген жағдайға немесе нақты жағдайларға жауап ретінде кәсіби этика қағидалары мен этикалық стандарттар туралы білімі мен түсінігін пайдаланады;</w:t>
                        </w:r>
                      </w:p>
                      <w:p w:rsidR="00EE4EA6" w:rsidRDefault="0093577B" w:rsidP="0093577B">
                        <w:pPr>
                          <w:numPr>
                            <w:ilvl w:val="0"/>
                            <w:numId w:val="20"/>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этикалық нормалар мен қағидаларды сақтай отырып, білім беру үдерісіне қатысушылармен өзара әрекеттеседі;</w:t>
                        </w:r>
                      </w:p>
                      <w:p w:rsidR="00EE4EA6" w:rsidRDefault="0093577B" w:rsidP="0093577B">
                        <w:pPr>
                          <w:numPr>
                            <w:ilvl w:val="0"/>
                            <w:numId w:val="20"/>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жұмыстағы этикалық дилеммаларды шешеді;</w:t>
                        </w:r>
                      </w:p>
                      <w:p w:rsidR="00EE4EA6" w:rsidRDefault="0093577B" w:rsidP="0093577B">
                        <w:pPr>
                          <w:numPr>
                            <w:ilvl w:val="0"/>
                            <w:numId w:val="20"/>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этикалық нормаларды сақтай отырып, әлеуметтік белсенділікті, әлеуметтік жағдайдағы оң өзгерістерге ұмтылуды көрсетеді</w:t>
                        </w:r>
                      </w:p>
                    </w:tc>
                  </w:tr>
                </w:tbl>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bl>
                  <w:tblPr>
                    <w:tblStyle w:val="310"/>
                    <w:tblW w:w="8600" w:type="dxa"/>
                    <w:tblInd w:w="0" w:type="dxa"/>
                    <w:tblLayout w:type="fixed"/>
                    <w:tblLook w:val="0000" w:firstRow="0" w:lastRow="0" w:firstColumn="0" w:lastColumn="0" w:noHBand="0" w:noVBand="0"/>
                  </w:tblPr>
                  <w:tblGrid>
                    <w:gridCol w:w="1945"/>
                    <w:gridCol w:w="6655"/>
                  </w:tblGrid>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Жас ерекшелік және әлеуметтік педагогика</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Цикл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Негізгі әлеуметтік-</w:t>
                        </w:r>
                        <w:r w:rsidR="003A113D">
                          <w:rPr>
                            <w:rFonts w:ascii="Times New Roman" w:eastAsia="Times New Roman" w:hAnsi="Times New Roman" w:cs="Times New Roman"/>
                            <w:color w:val="000000"/>
                            <w:sz w:val="28"/>
                            <w:szCs w:val="28"/>
                          </w:rPr>
                          <w:t>педагогикалық модуль, барлығы 21</w:t>
                        </w:r>
                        <w:r>
                          <w:rPr>
                            <w:rFonts w:ascii="Times New Roman" w:eastAsia="Times New Roman" w:hAnsi="Times New Roman" w:cs="Times New Roman"/>
                            <w:color w:val="000000"/>
                            <w:sz w:val="28"/>
                            <w:szCs w:val="28"/>
                          </w:rPr>
                          <w:t xml:space="preserve"> академиялық кредит</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79"/>
                          </w:numPr>
                          <w:pBdr>
                            <w:top w:val="nil"/>
                            <w:left w:val="nil"/>
                            <w:bottom w:val="nil"/>
                            <w:right w:val="nil"/>
                            <w:between w:val="nil"/>
                          </w:pBdr>
                          <w:spacing w:after="0" w:line="240" w:lineRule="auto"/>
                          <w:ind w:left="1" w:right="21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Бағалау құзыреттілігі саласы (1,2)</w:t>
                        </w:r>
                      </w:p>
                      <w:p w:rsidR="00EE4EA6" w:rsidRDefault="0093577B" w:rsidP="0093577B">
                        <w:pPr>
                          <w:numPr>
                            <w:ilvl w:val="0"/>
                            <w:numId w:val="79"/>
                          </w:numPr>
                          <w:pBdr>
                            <w:top w:val="nil"/>
                            <w:left w:val="nil"/>
                            <w:bottom w:val="nil"/>
                            <w:right w:val="nil"/>
                            <w:between w:val="nil"/>
                          </w:pBdr>
                          <w:spacing w:after="120" w:line="240" w:lineRule="auto"/>
                          <w:ind w:left="1" w:right="21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Ұйымдастыру-әрекеттік құзыреттілік саласы (8)</w:t>
                        </w:r>
                      </w:p>
                      <w:p w:rsidR="00EE4EA6" w:rsidRDefault="00EE4EA6" w:rsidP="0093577B">
                        <w:pPr>
                          <w:pBdr>
                            <w:top w:val="nil"/>
                            <w:left w:val="nil"/>
                            <w:bottom w:val="nil"/>
                            <w:right w:val="nil"/>
                            <w:between w:val="nil"/>
                          </w:pBdr>
                          <w:spacing w:after="120" w:line="240" w:lineRule="auto"/>
                          <w:ind w:left="1" w:right="-25"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right="-25"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Болашақ мұғалімдер жас және әлеуметтік педагогиканың теориялық негіздерімен таныс, әлеуметтік қорғаудың, әртүрлі санаттағы балалармен әлеуметтік-педагогикалық іс-әрекеттердің әдістерін, құралдары мен нысандарын таңдау кезінде оқушылардың жас ерекшеліктерін түсінеді және ескере алады. </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1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тапсырманың жағдайына сәйкес оны шешуге қажетті әртүрлі көздерден алынған ақпаратты анықтайды, түсіндіреді және дәрежелейді;</w:t>
                        </w:r>
                      </w:p>
                      <w:p w:rsidR="00EE4EA6" w:rsidRDefault="0093577B" w:rsidP="0093577B">
                        <w:pPr>
                          <w:numPr>
                            <w:ilvl w:val="0"/>
                            <w:numId w:val="1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сыни талдаудың логикалық және әдістемелік құралдарын пайдалана отырып, оның құрамдас бөліктері мен олардың арасындағы байланыстарды анықтай отырып, қойылған тапсырманы жүйе ретінде талдайды;</w:t>
                        </w:r>
                      </w:p>
                      <w:p w:rsidR="00EE4EA6" w:rsidRDefault="0093577B" w:rsidP="0093577B">
                        <w:pPr>
                          <w:numPr>
                            <w:ilvl w:val="0"/>
                            <w:numId w:val="1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баланың әлеуметтік дамуының проблемалық жағдайларын шешеді;</w:t>
                        </w:r>
                      </w:p>
                      <w:p w:rsidR="00EE4EA6" w:rsidRDefault="0093577B" w:rsidP="0093577B">
                        <w:pPr>
                          <w:numPr>
                            <w:ilvl w:val="0"/>
                            <w:numId w:val="1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оқушылардың әлеуметтік дамуына байланысты мәселелерді шешу үшін отбасымен, оқу үдерісінің қатысушылармен және әлеуметтік институттармен өзара әрекеттеседі;</w:t>
                        </w:r>
                      </w:p>
                      <w:p w:rsidR="00EE4EA6" w:rsidRDefault="0093577B" w:rsidP="0093577B">
                        <w:pPr>
                          <w:numPr>
                            <w:ilvl w:val="0"/>
                            <w:numId w:val="1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балалардың жас ерекшеліктерін ескере отырып, білім беру ортасының қосымша білім берудегі қажеттіліктерін бағалай отырып, қосымша білім беруді жобалайды</w:t>
                        </w:r>
                      </w:p>
                    </w:tc>
                  </w:tr>
                  <w:tr w:rsidR="00EE4EA6">
                    <w:tc>
                      <w:tcPr>
                        <w:tcW w:w="8600"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c>
                  </w:tr>
                  <w:tr w:rsidR="00EE4EA6">
                    <w:trPr>
                      <w:trHeight w:val="351"/>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Курс атауы</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Жас ерекшелік және әлеуметтік психология</w:t>
                        </w:r>
                      </w:p>
                    </w:tc>
                  </w:tr>
                  <w:tr w:rsidR="00EE4EA6">
                    <w:trPr>
                      <w:trHeight w:val="412"/>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rPr>
                      <w:trHeight w:val="412"/>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rPr>
                      <w:trHeight w:val="277"/>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Негізгі әлеуметтік-</w:t>
                        </w:r>
                        <w:r w:rsidR="0081279E">
                          <w:rPr>
                            <w:rFonts w:ascii="Times New Roman" w:eastAsia="Times New Roman" w:hAnsi="Times New Roman" w:cs="Times New Roman"/>
                            <w:color w:val="000000"/>
                            <w:sz w:val="28"/>
                            <w:szCs w:val="28"/>
                          </w:rPr>
                          <w:t>педагогикалық модуль, барлығы 2</w:t>
                        </w:r>
                        <w:r w:rsidR="0081279E">
                          <w:rPr>
                            <w:rFonts w:ascii="Times New Roman" w:eastAsia="Times New Roman" w:hAnsi="Times New Roman" w:cs="Times New Roman"/>
                            <w:color w:val="000000"/>
                            <w:sz w:val="28"/>
                            <w:szCs w:val="28"/>
                            <w:lang w:val="uz-Cyrl-UZ"/>
                          </w:rPr>
                          <w:t>1</w:t>
                        </w:r>
                        <w:r>
                          <w:rPr>
                            <w:rFonts w:ascii="Times New Roman" w:eastAsia="Times New Roman" w:hAnsi="Times New Roman" w:cs="Times New Roman"/>
                            <w:color w:val="000000"/>
                            <w:sz w:val="28"/>
                            <w:szCs w:val="28"/>
                          </w:rPr>
                          <w:t xml:space="preserve"> академиялық кредит</w:t>
                        </w:r>
                      </w:p>
                    </w:tc>
                  </w:tr>
                  <w:tr w:rsidR="00EE4EA6">
                    <w:trPr>
                      <w:trHeight w:val="409"/>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EE4EA6">
                    <w:trPr>
                      <w:trHeight w:val="918"/>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81"/>
                          </w:numPr>
                          <w:pBdr>
                            <w:top w:val="nil"/>
                            <w:left w:val="nil"/>
                            <w:bottom w:val="nil"/>
                            <w:right w:val="nil"/>
                            <w:between w:val="nil"/>
                          </w:pBdr>
                          <w:spacing w:after="0" w:line="240" w:lineRule="auto"/>
                          <w:ind w:left="1" w:right="21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Бағалау құзыреттілігі саласы (1,2)</w:t>
                        </w:r>
                      </w:p>
                      <w:p w:rsidR="00EE4EA6" w:rsidRDefault="0093577B" w:rsidP="0093577B">
                        <w:pPr>
                          <w:numPr>
                            <w:ilvl w:val="0"/>
                            <w:numId w:val="81"/>
                          </w:numPr>
                          <w:pBdr>
                            <w:top w:val="nil"/>
                            <w:left w:val="nil"/>
                            <w:bottom w:val="nil"/>
                            <w:right w:val="nil"/>
                            <w:between w:val="nil"/>
                          </w:pBdr>
                          <w:spacing w:after="120" w:line="240" w:lineRule="auto"/>
                          <w:ind w:left="1" w:right="21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Ұйымдастыру-әрекеттік құзыреттілік саласы (8)</w:t>
                        </w:r>
                      </w:p>
                      <w:p w:rsidR="00EE4EA6" w:rsidRDefault="00EE4EA6" w:rsidP="0093577B">
                        <w:pPr>
                          <w:pBdr>
                            <w:top w:val="nil"/>
                            <w:left w:val="nil"/>
                            <w:bottom w:val="nil"/>
                            <w:right w:val="nil"/>
                            <w:between w:val="nil"/>
                          </w:pBdr>
                          <w:spacing w:after="120" w:line="240" w:lineRule="auto"/>
                          <w:ind w:left="1" w:right="-25"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right="-25"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жас ерекшелік және әлеуметтік психологияның негізгі ұғымдары мен заңдылықтарымен, маңызды әлеуметтік-психологиялық тұжырымдамалармен, олардың әлеуметтік қауымдастықтарға ену факторларына байланысты адамдардың мінез-құлқының, қарым-қатынасының және әрекетінің заңдылықтары мен тетіктерімен таныс.</w:t>
                        </w:r>
                      </w:p>
                    </w:tc>
                  </w:tr>
                  <w:tr w:rsidR="00EE4EA6">
                    <w:trPr>
                      <w:trHeight w:val="918"/>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89"/>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«жеке тұлға психологиясы» мен «топ психологиясын» сипаттайтын жас ерекшелі және әлеуметтік психологияның негізгі ұғымдары мен терминдерін біледі;</w:t>
                        </w:r>
                      </w:p>
                      <w:p w:rsidR="00EE4EA6" w:rsidRDefault="0093577B" w:rsidP="0093577B">
                        <w:pPr>
                          <w:numPr>
                            <w:ilvl w:val="0"/>
                            <w:numId w:val="89"/>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негізгі әлеуметтік-психологиялық теорияларды біледі, ұжым мен көшбасшылықтың әлеуметтік психологиясын дамытуға шетелдік және отандық ғалымдардың қосқан үлесін біледі;</w:t>
                        </w:r>
                      </w:p>
                      <w:p w:rsidR="00EE4EA6" w:rsidRDefault="0093577B" w:rsidP="0093577B">
                        <w:pPr>
                          <w:numPr>
                            <w:ilvl w:val="0"/>
                            <w:numId w:val="89"/>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тұлға мен қоғамның өзара әрекеттесу ерекшеліктерін, тұлғаның әлеуметтік даму, үлкен және кіші әлеуметтік топтардың қалыптасуы мен қызмет ету заңдылықтарын зерттейді.</w:t>
                        </w:r>
                      </w:p>
                    </w:tc>
                  </w:tr>
                  <w:tr w:rsidR="00EE4EA6">
                    <w:trPr>
                      <w:trHeight w:val="453"/>
                    </w:trPr>
                    <w:tc>
                      <w:tcPr>
                        <w:tcW w:w="8600"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p>
                    </w:tc>
                  </w:tr>
                  <w:tr w:rsidR="00EE4EA6">
                    <w:trPr>
                      <w:trHeight w:val="429"/>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tabs>
                            <w:tab w:val="right" w:pos="1998"/>
                          </w:tabs>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r>
                          <w:rPr>
                            <w:rFonts w:ascii="Times New Roman" w:eastAsia="Times New Roman" w:hAnsi="Times New Roman" w:cs="Times New Roman"/>
                            <w:color w:val="000000"/>
                            <w:sz w:val="28"/>
                            <w:szCs w:val="28"/>
                          </w:rPr>
                          <w:tab/>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Баланы әлеуметтендіру</w:t>
                        </w:r>
                      </w:p>
                    </w:tc>
                  </w:tr>
                  <w:tr w:rsidR="00EE4EA6">
                    <w:trPr>
                      <w:trHeight w:val="279"/>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rPr>
                      <w:trHeight w:val="279"/>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Цикл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rPr>
                      <w:trHeight w:val="396"/>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Негізгі әлеуметтік-</w:t>
                        </w:r>
                        <w:r w:rsidR="0081279E">
                          <w:rPr>
                            <w:rFonts w:ascii="Times New Roman" w:eastAsia="Times New Roman" w:hAnsi="Times New Roman" w:cs="Times New Roman"/>
                            <w:color w:val="000000"/>
                            <w:sz w:val="28"/>
                            <w:szCs w:val="28"/>
                          </w:rPr>
                          <w:t>педагогикалық модуль, барлығы 2</w:t>
                        </w:r>
                        <w:r w:rsidR="0081279E">
                          <w:rPr>
                            <w:rFonts w:ascii="Times New Roman" w:eastAsia="Times New Roman" w:hAnsi="Times New Roman" w:cs="Times New Roman"/>
                            <w:color w:val="000000"/>
                            <w:sz w:val="28"/>
                            <w:szCs w:val="28"/>
                            <w:lang w:val="uz-Cyrl-UZ"/>
                          </w:rPr>
                          <w:t>1</w:t>
                        </w:r>
                        <w:r>
                          <w:rPr>
                            <w:rFonts w:ascii="Times New Roman" w:eastAsia="Times New Roman" w:hAnsi="Times New Roman" w:cs="Times New Roman"/>
                            <w:color w:val="000000"/>
                            <w:sz w:val="28"/>
                            <w:szCs w:val="28"/>
                          </w:rPr>
                          <w:t xml:space="preserve"> академиялық кредит</w:t>
                        </w:r>
                      </w:p>
                    </w:tc>
                  </w:tr>
                  <w:tr w:rsidR="00EE4EA6">
                    <w:trPr>
                      <w:trHeight w:val="275"/>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EE4EA6">
                    <w:trPr>
                      <w:trHeight w:val="918"/>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83"/>
                          </w:numPr>
                          <w:pBdr>
                            <w:top w:val="nil"/>
                            <w:left w:val="nil"/>
                            <w:bottom w:val="nil"/>
                            <w:right w:val="nil"/>
                            <w:between w:val="nil"/>
                          </w:pBdr>
                          <w:spacing w:after="0" w:line="240" w:lineRule="auto"/>
                          <w:ind w:left="1" w:right="21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Бағалау құзыреттілігі саласы (1,2)</w:t>
                        </w:r>
                      </w:p>
                      <w:p w:rsidR="00EE4EA6" w:rsidRDefault="0093577B" w:rsidP="0093577B">
                        <w:pPr>
                          <w:numPr>
                            <w:ilvl w:val="0"/>
                            <w:numId w:val="83"/>
                          </w:numPr>
                          <w:pBdr>
                            <w:top w:val="nil"/>
                            <w:left w:val="nil"/>
                            <w:bottom w:val="nil"/>
                            <w:right w:val="nil"/>
                            <w:between w:val="nil"/>
                          </w:pBdr>
                          <w:spacing w:after="120" w:line="240" w:lineRule="auto"/>
                          <w:ind w:left="1" w:right="21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Ұйымдастыру-әрекеттік құзыреттілік саласы (8)</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баланың, топтың, білім беру ортасының әлеуметтік дамуын терең біледі және түсінеді және әлеуметтік білім беру ортасын қалыптастыру дағдыларына ие, баланың, білім беру ортасының әлеуметтік дамуының проблемалық жағдайларын талдай және шеше алады, өздерінің білімі саласында балаларды әлеуметтендірудің әртүрлі технологияларын, қағидаларын, кезеңдері мен құралдарын анықтайды, саралайды және қолданады.</w:t>
                        </w:r>
                      </w:p>
                    </w:tc>
                  </w:tr>
                  <w:tr w:rsidR="00EE4EA6">
                    <w:trPr>
                      <w:trHeight w:val="918"/>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88"/>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балаларды әлеуметтендіру үдерісінде жеке көмек көрсету әдістемесін біледі;</w:t>
                        </w:r>
                      </w:p>
                      <w:p w:rsidR="00EE4EA6" w:rsidRDefault="0093577B" w:rsidP="0093577B">
                        <w:pPr>
                          <w:numPr>
                            <w:ilvl w:val="0"/>
                            <w:numId w:val="88"/>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оқушыларды әлеуметтендіру мен әлеуметтік тәрбиелеудің заманауи тәсілдерінің ерекшеліктері туралы білімі мен түсінігін пайдаланады;</w:t>
                        </w:r>
                      </w:p>
                      <w:p w:rsidR="00EE4EA6" w:rsidRDefault="0093577B" w:rsidP="0093577B">
                        <w:pPr>
                          <w:numPr>
                            <w:ilvl w:val="0"/>
                            <w:numId w:val="88"/>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балалармен, ата-аналармен және педагогтармен ынтымақтастық, диалогтік қарым-қатынас дағдыларын меңгерген.</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p>
                    </w:tc>
                    <w:tc>
                      <w:tcPr>
                        <w:tcW w:w="6655" w:type="dxa"/>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c>
                  </w:tr>
                </w:tbl>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bl>
                  <w:tblPr>
                    <w:tblStyle w:val="300"/>
                    <w:tblW w:w="8600" w:type="dxa"/>
                    <w:tblInd w:w="0" w:type="dxa"/>
                    <w:tblLayout w:type="fixed"/>
                    <w:tblLook w:val="0000" w:firstRow="0" w:lastRow="0" w:firstColumn="0" w:lastColumn="0" w:noHBand="0" w:noVBand="0"/>
                  </w:tblPr>
                  <w:tblGrid>
                    <w:gridCol w:w="1945"/>
                    <w:gridCol w:w="6655"/>
                  </w:tblGrid>
                  <w:tr w:rsidR="00EE4EA6">
                    <w:trPr>
                      <w:trHeight w:val="279"/>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Әлеуметтік жұмыстың нормативтік-құқықтық негіздері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81279E">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Негізгі әлеуметтік-педагогикалық модуль, барлығы </w:t>
                        </w:r>
                        <w:r>
                          <w:rPr>
                            <w:rFonts w:ascii="Times New Roman" w:eastAsia="Times New Roman" w:hAnsi="Times New Roman" w:cs="Times New Roman"/>
                            <w:color w:val="000000"/>
                            <w:sz w:val="28"/>
                            <w:szCs w:val="28"/>
                          </w:rPr>
                          <w:lastRenderedPageBreak/>
                          <w:t>2</w:t>
                        </w:r>
                        <w:r w:rsidR="0081279E">
                          <w:rPr>
                            <w:rFonts w:ascii="Times New Roman" w:eastAsia="Times New Roman" w:hAnsi="Times New Roman" w:cs="Times New Roman"/>
                            <w:color w:val="000000"/>
                            <w:sz w:val="28"/>
                            <w:szCs w:val="28"/>
                            <w:lang w:val="uz-Cyrl-UZ"/>
                          </w:rPr>
                          <w:t>1</w:t>
                        </w:r>
                        <w:r>
                          <w:rPr>
                            <w:rFonts w:ascii="Times New Roman" w:eastAsia="Times New Roman" w:hAnsi="Times New Roman" w:cs="Times New Roman"/>
                            <w:color w:val="000000"/>
                            <w:sz w:val="28"/>
                            <w:szCs w:val="28"/>
                          </w:rPr>
                          <w:t xml:space="preserve"> академиялық кредит</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40"/>
                          </w:num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Құқық қорғаушылық құзыреттілік саласы (9,11)</w:t>
                        </w:r>
                      </w:p>
                      <w:p w:rsidR="00EE4EA6" w:rsidRDefault="0093577B" w:rsidP="0093577B">
                        <w:pPr>
                          <w:numPr>
                            <w:ilvl w:val="0"/>
                            <w:numId w:val="40"/>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Бағалау құзыреттілігі саласы (2)</w:t>
                        </w:r>
                      </w:p>
                      <w:p w:rsidR="00EE4EA6" w:rsidRDefault="00EE4EA6" w:rsidP="0093577B">
                        <w:pPr>
                          <w:pBdr>
                            <w:top w:val="nil"/>
                            <w:left w:val="nil"/>
                            <w:bottom w:val="nil"/>
                            <w:right w:val="nil"/>
                            <w:between w:val="nil"/>
                          </w:pBdr>
                          <w:tabs>
                            <w:tab w:val="left" w:pos="176"/>
                          </w:tabs>
                          <w:spacing w:after="120" w:line="240" w:lineRule="auto"/>
                          <w:ind w:left="1" w:right="68"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tabs>
                            <w:tab w:val="left" w:pos="176"/>
                          </w:tabs>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болашақ мұғалімдерде әлеуметтік жұмыс жүйесінің оқушылармен жұмыс істеуін қамтамасыз ететін нормативтік-құқықтық база туралы жүйелік идеяларды қалыптастыруды қарастырады. Пәнді оқу барысында болашақ мұғалімдер балалармен әлеуметтік жұмыстың нормативтік-құқықтық негіздерін, балалармен әлеуметтік жұмысты реттейтін негізгі заңнамалық актілер мен нормативтік құқықтық актілерді меңгереді.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2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жұмыста құжаттамамен және іс жүргізумен жұмыс істеу үшін нормативтік-құқықтық база туралы білімі мен түсінігін пайдаланады;</w:t>
                        </w:r>
                      </w:p>
                      <w:p w:rsidR="00EE4EA6" w:rsidRDefault="0093577B" w:rsidP="0093577B">
                        <w:pPr>
                          <w:numPr>
                            <w:ilvl w:val="0"/>
                            <w:numId w:val="2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кәсіби қызметті жүзеге асыруда нормативтік-құқықтық актілерді қолдану технологиясын меңгерген;</w:t>
                        </w:r>
                      </w:p>
                      <w:p w:rsidR="00EE4EA6" w:rsidRDefault="0093577B" w:rsidP="0093577B">
                        <w:pPr>
                          <w:numPr>
                            <w:ilvl w:val="0"/>
                            <w:numId w:val="87"/>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қызметтер көрсету, әлеуметтік қамсыздандыру, әлеуметтік көмек көрсету шаралары және балаларды әлеуметтік қорғауды құқықтық реттеу үшін мемлекеттің және халықаралық деңгейдегі заңнамалық және өзге де нормативтік құқықтық актілерді пайдаланады.</w:t>
                        </w:r>
                      </w:p>
                    </w:tc>
                  </w:tr>
                  <w:tr w:rsidR="00EE4EA6">
                    <w:tc>
                      <w:tcPr>
                        <w:tcW w:w="8600"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p>
                    </w:tc>
                  </w:tr>
                  <w:tr w:rsidR="00EE4EA6">
                    <w:trPr>
                      <w:trHeight w:val="393"/>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3A113D">
                        <w:pPr>
                          <w:pBdr>
                            <w:top w:val="nil"/>
                            <w:left w:val="nil"/>
                            <w:bottom w:val="nil"/>
                            <w:right w:val="nil"/>
                            <w:between w:val="nil"/>
                          </w:pBdr>
                          <w:tabs>
                            <w:tab w:val="right" w:pos="5771"/>
                          </w:tabs>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Әлеуметтік қорға</w:t>
                        </w:r>
                        <w:r w:rsidR="003A113D">
                          <w:rPr>
                            <w:rFonts w:ascii="Times New Roman" w:eastAsia="Times New Roman" w:hAnsi="Times New Roman" w:cs="Times New Roman"/>
                            <w:b/>
                            <w:color w:val="000000"/>
                            <w:sz w:val="28"/>
                            <w:szCs w:val="28"/>
                            <w:lang w:val="uz-Cyrl-UZ"/>
                          </w:rPr>
                          <w:t>у</w:t>
                        </w:r>
                        <w:r>
                          <w:rPr>
                            <w:rFonts w:ascii="Times New Roman" w:eastAsia="Times New Roman" w:hAnsi="Times New Roman" w:cs="Times New Roman"/>
                            <w:b/>
                            <w:color w:val="000000"/>
                            <w:sz w:val="28"/>
                            <w:szCs w:val="28"/>
                          </w:rPr>
                          <w:t xml:space="preserve"> жүйесі </w:t>
                        </w:r>
                        <w:r>
                          <w:rPr>
                            <w:rFonts w:ascii="Times New Roman" w:eastAsia="Times New Roman" w:hAnsi="Times New Roman" w:cs="Times New Roman"/>
                            <w:b/>
                            <w:color w:val="000000"/>
                            <w:sz w:val="28"/>
                            <w:szCs w:val="28"/>
                          </w:rPr>
                          <w:tab/>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81279E">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Негізгі әлеуметтік-педагогикалық модуль, барлығы 2</w:t>
                        </w:r>
                        <w:r w:rsidR="0081279E">
                          <w:rPr>
                            <w:rFonts w:ascii="Times New Roman" w:eastAsia="Times New Roman" w:hAnsi="Times New Roman" w:cs="Times New Roman"/>
                            <w:color w:val="000000"/>
                            <w:sz w:val="28"/>
                            <w:szCs w:val="28"/>
                            <w:lang w:val="uz-Cyrl-UZ"/>
                          </w:rPr>
                          <w:t>1</w:t>
                        </w:r>
                        <w:r>
                          <w:rPr>
                            <w:rFonts w:ascii="Times New Roman" w:eastAsia="Times New Roman" w:hAnsi="Times New Roman" w:cs="Times New Roman"/>
                            <w:color w:val="000000"/>
                            <w:sz w:val="28"/>
                            <w:szCs w:val="28"/>
                          </w:rPr>
                          <w:t xml:space="preserve"> академиялық кредит</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63"/>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Ұйымдастырушылық-әрекеттік құзыреттілік саласы (1,3)</w:t>
                        </w:r>
                      </w:p>
                      <w:p w:rsidR="00EE4EA6" w:rsidRDefault="0093577B" w:rsidP="0093577B">
                        <w:pPr>
                          <w:numPr>
                            <w:ilvl w:val="0"/>
                            <w:numId w:val="6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Құқық қорғаушылық құзыреттілік саласы (2,3)</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  болашақ мұғалімдердің бойында оқушыларға әлеуметтік қорғау және әлеуметтік қызмет көрсетудің мәні мен даму бағыттары туралы тұтас көзқарасты қалыптастырады, оқушыларды әлеуметтік қорғау және әлеуметтік қызмет көрсету мәселелерін сипаттайтын түсінікті аппаратты зерделеу, оқушыларды әлеуметтік қорғау және әлеуметтік қызмет көрсету саласындағы кәсіби проблемалық жағдайларды талдау тәжірибесін жинақтауды қалыптастырады.</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87"/>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өмір сүру жағдайларын жақсарту мақсатында әлеуметтік қорғау, оның ішінде әлеуметтік қамсыздандыру, әлеуметтік көмек және әлеуметтік қызметтер көрсету шараларын қамтамасыз етеді;</w:t>
                        </w:r>
                      </w:p>
                      <w:p w:rsidR="00EE4EA6" w:rsidRDefault="0093577B" w:rsidP="0093577B">
                        <w:pPr>
                          <w:numPr>
                            <w:ilvl w:val="0"/>
                            <w:numId w:val="87"/>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қызметтердің сапасын бағалау тәсілдері мен технологияларын енгізеді;</w:t>
                        </w:r>
                      </w:p>
                      <w:p w:rsidR="00EE4EA6" w:rsidRDefault="0093577B" w:rsidP="0093577B">
                        <w:pPr>
                          <w:numPr>
                            <w:ilvl w:val="0"/>
                            <w:numId w:val="87"/>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оқушыларды әлеуметтік қорғау және әлеуметтік қызмет көрсету саласындағы кәсіби проблемалық жағдайларды шешеді.</w:t>
                        </w:r>
                      </w:p>
                    </w:tc>
                  </w:tr>
                  <w:tr w:rsidR="00EE4EA6">
                    <w:tc>
                      <w:tcPr>
                        <w:tcW w:w="8600"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304936">
                        <w:pPr>
                          <w:pBdr>
                            <w:top w:val="nil"/>
                            <w:left w:val="nil"/>
                            <w:bottom w:val="nil"/>
                            <w:right w:val="nil"/>
                            <w:between w:val="nil"/>
                          </w:pBdr>
                          <w:tabs>
                            <w:tab w:val="right" w:pos="5771"/>
                          </w:tabs>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Отбасы және баланы әлеуметтік қорға</w:t>
                        </w:r>
                        <w:r w:rsidR="00EC191C">
                          <w:rPr>
                            <w:rFonts w:ascii="Times New Roman" w:eastAsia="Times New Roman" w:hAnsi="Times New Roman" w:cs="Times New Roman"/>
                            <w:b/>
                            <w:color w:val="000000"/>
                            <w:sz w:val="28"/>
                            <w:szCs w:val="28"/>
                            <w:lang w:val="kk-KZ"/>
                          </w:rPr>
                          <w:t>у</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81279E">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Негізгі әлеуметтік-педагогикалық модуль, барлығы 2</w:t>
                        </w:r>
                        <w:r w:rsidR="0081279E">
                          <w:rPr>
                            <w:rFonts w:ascii="Times New Roman" w:eastAsia="Times New Roman" w:hAnsi="Times New Roman" w:cs="Times New Roman"/>
                            <w:color w:val="000000"/>
                            <w:sz w:val="28"/>
                            <w:szCs w:val="28"/>
                            <w:lang w:val="uz-Cyrl-UZ"/>
                          </w:rPr>
                          <w:t>1</w:t>
                        </w:r>
                        <w:r>
                          <w:rPr>
                            <w:rFonts w:ascii="Times New Roman" w:eastAsia="Times New Roman" w:hAnsi="Times New Roman" w:cs="Times New Roman"/>
                            <w:color w:val="000000"/>
                            <w:sz w:val="28"/>
                            <w:szCs w:val="28"/>
                          </w:rPr>
                          <w:t xml:space="preserve"> академиялық кредит</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Курс/құзыреттілік </w:t>
                        </w:r>
                        <w:r>
                          <w:rPr>
                            <w:rFonts w:ascii="Times New Roman" w:eastAsia="Times New Roman" w:hAnsi="Times New Roman" w:cs="Times New Roman"/>
                            <w:color w:val="000000"/>
                            <w:sz w:val="28"/>
                            <w:szCs w:val="28"/>
                          </w:rPr>
                          <w:lastRenderedPageBreak/>
                          <w:t>сипаттамасы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Бұл курстың мақсаты пәндік құзыреттіліктердің келесі салаларын арттыру болып табылады:</w:t>
                        </w:r>
                      </w:p>
                      <w:p w:rsidR="00EE4EA6" w:rsidRDefault="0093577B" w:rsidP="0093577B">
                        <w:pPr>
                          <w:numPr>
                            <w:ilvl w:val="0"/>
                            <w:numId w:val="6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Құқық қорғаушылық құзыреттілік саласы (2,3)</w:t>
                        </w:r>
                      </w:p>
                      <w:p w:rsidR="00EE4EA6" w:rsidRDefault="0093577B" w:rsidP="0093577B">
                        <w:pPr>
                          <w:numPr>
                            <w:ilvl w:val="0"/>
                            <w:numId w:val="6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Ұйымдастырушылық-әрекеттік құзыреттілік саласы(1)</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Пәннің мақсаты – Қазақстан Республикасында және әлемде отбасы мен баланы әлеуметтік қорғауды жүзеге асырудың теориялық негіздері мен тәжірибесін зерттеу. Сонымен қатар пән жалпы әлеуметтік-педагогикалық мәдениетті арттыруға және әлеуметтік-педагогикалық этиканың негізгі қағидаларын қалыптастыруға; отбасылардың әртүрлі санаттарына әлеуметтік көмек көрсетудің салдарын болжай білуге; оларды әлеуметтік-педагогикалық білімдердің тұтас жүйесімен қаруландыруға ықпал етеді.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22"/>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отбасы мен баланы әлеуметтік қорғауды жүзеге асырудың ерекшеліктері мен бағыттарын, технологияларын біледі;</w:t>
                        </w:r>
                      </w:p>
                      <w:p w:rsidR="00EE4EA6" w:rsidRDefault="0093577B" w:rsidP="0093577B">
                        <w:pPr>
                          <w:numPr>
                            <w:ilvl w:val="0"/>
                            <w:numId w:val="22"/>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отбасылардың әртүрлі санаттарына көмек көрсету ерекшеліктерін ескере отырып, әлеуметтік жұмысты ұйымдастырудағы жалпы және даралықты анықтайды;</w:t>
                        </w:r>
                      </w:p>
                      <w:p w:rsidR="00EE4EA6" w:rsidRDefault="0093577B" w:rsidP="0093577B">
                        <w:pPr>
                          <w:numPr>
                            <w:ilvl w:val="0"/>
                            <w:numId w:val="22"/>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әртүрлі типтегі білім беру ұйымдарында білім алушыны дамыту және әлеуметтік қорғау бойынша іс-шараларды ұйымдастыру және өткізу дағдылары мен технологияларын меңгерген.</w:t>
                        </w:r>
                      </w:p>
                    </w:tc>
                  </w:tr>
                </w:tbl>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bl>
                  <w:tblPr>
                    <w:tblStyle w:val="29"/>
                    <w:tblW w:w="8600" w:type="dxa"/>
                    <w:tblInd w:w="0" w:type="dxa"/>
                    <w:tblLayout w:type="fixed"/>
                    <w:tblLook w:val="0000" w:firstRow="0" w:lastRow="0" w:firstColumn="0" w:lastColumn="0" w:noHBand="0" w:noVBand="0"/>
                  </w:tblPr>
                  <w:tblGrid>
                    <w:gridCol w:w="1945"/>
                    <w:gridCol w:w="6655"/>
                  </w:tblGrid>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Еріктілер қызметіне әлеуметтік-педагогикалық даярлық</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Негізгі әлеуметтік-</w:t>
                        </w:r>
                        <w:r w:rsidR="00616E23">
                          <w:rPr>
                            <w:rFonts w:ascii="Times New Roman" w:eastAsia="Times New Roman" w:hAnsi="Times New Roman" w:cs="Times New Roman"/>
                            <w:color w:val="000000"/>
                            <w:sz w:val="28"/>
                            <w:szCs w:val="28"/>
                          </w:rPr>
                          <w:t>педагогикалық модуль, барлығы 2</w:t>
                        </w:r>
                        <w:r w:rsidR="00616E23">
                          <w:rPr>
                            <w:rFonts w:ascii="Times New Roman" w:eastAsia="Times New Roman" w:hAnsi="Times New Roman" w:cs="Times New Roman"/>
                            <w:color w:val="000000"/>
                            <w:sz w:val="28"/>
                            <w:szCs w:val="28"/>
                            <w:lang w:val="uz-Cyrl-UZ"/>
                          </w:rPr>
                          <w:t>1</w:t>
                        </w:r>
                        <w:r>
                          <w:rPr>
                            <w:rFonts w:ascii="Times New Roman" w:eastAsia="Times New Roman" w:hAnsi="Times New Roman" w:cs="Times New Roman"/>
                            <w:color w:val="000000"/>
                            <w:sz w:val="28"/>
                            <w:szCs w:val="28"/>
                          </w:rPr>
                          <w:t xml:space="preserve"> академиялық кредит</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Pr="00616E23" w:rsidRDefault="00616E23"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4</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Курс/құзыреттілік </w:t>
                        </w:r>
                        <w:r>
                          <w:rPr>
                            <w:rFonts w:ascii="Times New Roman" w:eastAsia="Times New Roman" w:hAnsi="Times New Roman" w:cs="Times New Roman"/>
                            <w:color w:val="000000"/>
                            <w:sz w:val="28"/>
                            <w:szCs w:val="28"/>
                          </w:rPr>
                          <w:lastRenderedPageBreak/>
                          <w:t>сипаттамасы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Бұл курстың мақсаты пәндік құзыреттіліктердің келесі салаларын арттыру болып табылады:</w:t>
                        </w:r>
                      </w:p>
                      <w:p w:rsidR="00EE4EA6" w:rsidRDefault="0093577B" w:rsidP="0093577B">
                        <w:pPr>
                          <w:numPr>
                            <w:ilvl w:val="0"/>
                            <w:numId w:val="79"/>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Ұйымдастырушылық-әрекеттік құзыреттілік саласы (6,7,8) </w:t>
                        </w:r>
                      </w:p>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әлеуметтік-педагогикалық саладағы еріктілер қызметінің теориясы және тәжірибесімен, әлеуметтік мәселелерді шешуде әртүрлі санаттағы клиенттерге практикалық көмек көрсетудің негізгі технологияларымен, әдістерімен және тәсілдерімен таныс.</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23"/>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білім беру үдерісіне қатысушылардың, оның ішінде мемлекеттік басқару органдардың, қоғамдық бірлестіктердің, жеке компаниялар өкілдерінің арасындағы бірлескен іс-шаралар мен тұлғааралық өзара әрекеттестікті ұйымдастырады;</w:t>
                        </w:r>
                      </w:p>
                      <w:p w:rsidR="00EE4EA6" w:rsidRDefault="0093577B" w:rsidP="0093577B">
                        <w:pPr>
                          <w:numPr>
                            <w:ilvl w:val="0"/>
                            <w:numId w:val="23"/>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еріктілер қызметінде әртүрлі әлеуметтік-педагогикалық технологияларды қолданудың практикалық дағдыларына ие;</w:t>
                        </w:r>
                      </w:p>
                      <w:p w:rsidR="00EE4EA6" w:rsidRDefault="0093577B" w:rsidP="0093577B">
                        <w:pPr>
                          <w:numPr>
                            <w:ilvl w:val="0"/>
                            <w:numId w:val="23"/>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тиімді топтық және жеке қарым-қатынас әдістерін меңгерген;</w:t>
                        </w:r>
                      </w:p>
                      <w:p w:rsidR="00EE4EA6" w:rsidRDefault="0093577B" w:rsidP="0093577B">
                        <w:pPr>
                          <w:numPr>
                            <w:ilvl w:val="0"/>
                            <w:numId w:val="23"/>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еріктілер қызметінде әртүрлі әлеуметтік-педагогикалық технологияларды қолданады;</w:t>
                        </w:r>
                      </w:p>
                      <w:p w:rsidR="00EE4EA6" w:rsidRDefault="0093577B" w:rsidP="0093577B">
                        <w:pPr>
                          <w:numPr>
                            <w:ilvl w:val="0"/>
                            <w:numId w:val="23"/>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әлеуметтік салада, оның ішінде білім беру ортасында педагогикалық технологияларды қолдану отырып, еріктілер командасында жұмыс істейді.</w:t>
                        </w:r>
                      </w:p>
                    </w:tc>
                  </w:tr>
                  <w:tr w:rsidR="00EE4EA6">
                    <w:tc>
                      <w:tcPr>
                        <w:tcW w:w="8600"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Әлеуметтік педагогтардың қоғамдық қозғалысы</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Негізгі әлеуметтік-</w:t>
                        </w:r>
                        <w:r w:rsidR="00616E23">
                          <w:rPr>
                            <w:rFonts w:ascii="Times New Roman" w:eastAsia="Times New Roman" w:hAnsi="Times New Roman" w:cs="Times New Roman"/>
                            <w:color w:val="000000"/>
                            <w:sz w:val="28"/>
                            <w:szCs w:val="28"/>
                          </w:rPr>
                          <w:t>педагогикалық модуль, барлығы 2</w:t>
                        </w:r>
                        <w:r w:rsidR="00616E23">
                          <w:rPr>
                            <w:rFonts w:ascii="Times New Roman" w:eastAsia="Times New Roman" w:hAnsi="Times New Roman" w:cs="Times New Roman"/>
                            <w:color w:val="000000"/>
                            <w:sz w:val="28"/>
                            <w:szCs w:val="28"/>
                            <w:lang w:val="uz-Cyrl-UZ"/>
                          </w:rPr>
                          <w:t>1</w:t>
                        </w:r>
                        <w:r>
                          <w:rPr>
                            <w:rFonts w:ascii="Times New Roman" w:eastAsia="Times New Roman" w:hAnsi="Times New Roman" w:cs="Times New Roman"/>
                            <w:color w:val="000000"/>
                            <w:sz w:val="28"/>
                            <w:szCs w:val="28"/>
                          </w:rPr>
                          <w:t xml:space="preserve"> академиялық кредит</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Pr="00616E23" w:rsidRDefault="00616E23"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4</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79"/>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 (6,8) </w:t>
                        </w:r>
                      </w:p>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пәнінің мақсаты болашақ мұғалімдердің теориясы мен тәжірибесін, педагогикалық саладағы қоғамдық қызмет дағдыларын қалыптастыру, ұжымдық жұмыста, әлеуметтік белсенділікте кәсіби даму бөлігі ретінде топтық және жеке ойлауды дамыту болып табылады.</w:t>
                        </w:r>
                      </w:p>
                    </w:tc>
                  </w:tr>
                  <w:tr w:rsidR="00EE4EA6">
                    <w:trPr>
                      <w:trHeight w:val="2237"/>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24"/>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топтағы өз рөлін анықтайды және белгіленген атқарымдарды орындайды, өздерінің іс-әрекеттерін ұжымның басқа мүшелерімен келіседі, әлеуметтік педагогтардың қоғамдық қозғалысының жалпы жұмысын үйлестіреді;</w:t>
                        </w:r>
                      </w:p>
                      <w:p w:rsidR="00EE4EA6" w:rsidRDefault="0093577B" w:rsidP="0093577B">
                        <w:pPr>
                          <w:numPr>
                            <w:ilvl w:val="0"/>
                            <w:numId w:val="24"/>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еріктілермен әлеуметтік белсенділік танытуына, түрлі оң әлеуметтік бастамаларды жүзеге асыруына жағдай жасайды;</w:t>
                        </w:r>
                      </w:p>
                      <w:p w:rsidR="00EE4EA6" w:rsidRDefault="0093577B" w:rsidP="0093577B">
                        <w:pPr>
                          <w:numPr>
                            <w:ilvl w:val="0"/>
                            <w:numId w:val="24"/>
                          </w:num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саладағы еріктілер қызметінде өнімді кәсіби өзара әрекеттесу ұстанымы бар.</w:t>
                        </w:r>
                      </w:p>
                    </w:tc>
                  </w:tr>
                  <w:tr w:rsidR="00EE4EA6">
                    <w:trPr>
                      <w:trHeight w:val="390"/>
                    </w:trPr>
                    <w:tc>
                      <w:tcPr>
                        <w:tcW w:w="8600"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right="68" w:hanging="3"/>
                          <w:jc w:val="both"/>
                          <w:rPr>
                            <w:rFonts w:ascii="Times New Roman" w:eastAsia="Times New Roman" w:hAnsi="Times New Roman" w:cs="Times New Roman"/>
                            <w:color w:val="000000"/>
                            <w:sz w:val="28"/>
                            <w:szCs w:val="28"/>
                          </w:rPr>
                        </w:pP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Білім беру мекемесіндегі ерікті қызмет </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Негізгі әлеуметтік-</w:t>
                        </w:r>
                        <w:r w:rsidR="00616E23">
                          <w:rPr>
                            <w:rFonts w:ascii="Times New Roman" w:eastAsia="Times New Roman" w:hAnsi="Times New Roman" w:cs="Times New Roman"/>
                            <w:color w:val="000000"/>
                            <w:sz w:val="28"/>
                            <w:szCs w:val="28"/>
                          </w:rPr>
                          <w:t>педагогикалық модуль, барлығы 2</w:t>
                        </w:r>
                        <w:r w:rsidR="00616E23">
                          <w:rPr>
                            <w:rFonts w:ascii="Times New Roman" w:eastAsia="Times New Roman" w:hAnsi="Times New Roman" w:cs="Times New Roman"/>
                            <w:color w:val="000000"/>
                            <w:sz w:val="28"/>
                            <w:szCs w:val="28"/>
                            <w:lang w:val="uz-Cyrl-UZ"/>
                          </w:rPr>
                          <w:t>1</w:t>
                        </w:r>
                        <w:r>
                          <w:rPr>
                            <w:rFonts w:ascii="Times New Roman" w:eastAsia="Times New Roman" w:hAnsi="Times New Roman" w:cs="Times New Roman"/>
                            <w:color w:val="000000"/>
                            <w:sz w:val="28"/>
                            <w:szCs w:val="28"/>
                          </w:rPr>
                          <w:t xml:space="preserve"> академиялық кредит</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Pr="00616E23" w:rsidRDefault="00616E23"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4</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79"/>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 (6,8) </w:t>
                        </w:r>
                      </w:p>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еріктілер қозғалысының тарихымен таныс, өмірлік құндылықтарды таңдауда құрдастарына оң әсер етеді, еріктілер қызметіне оң көзқарас қалыптастырады, еріктілердің әлеуметтік белсенді болуына, түрлі оң әлеуметтік бастамаларды жүзеге асыруына жағдай жасайды.</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26"/>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еріктілікті туралы білім мен түсінікті тұлғалық өсу мен әлеуметтік дамудың ресурсы ретінде пайдаланады;</w:t>
                        </w:r>
                      </w:p>
                      <w:p w:rsidR="00EE4EA6" w:rsidRDefault="0093577B" w:rsidP="0093577B">
                        <w:pPr>
                          <w:numPr>
                            <w:ilvl w:val="0"/>
                            <w:numId w:val="26"/>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қоғамдық-гуманитарлық бағыттағы қоғамдық іс-шараларды ұйымдастырады;</w:t>
                        </w:r>
                      </w:p>
                      <w:p w:rsidR="00EE4EA6" w:rsidRDefault="0093577B" w:rsidP="0093577B">
                        <w:pPr>
                          <w:numPr>
                            <w:ilvl w:val="0"/>
                            <w:numId w:val="26"/>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еріктілердің жұмысын ұйымдастыру саласында практикалық дағдыларды меңгерген;</w:t>
                        </w:r>
                      </w:p>
                      <w:p w:rsidR="00EE4EA6" w:rsidRDefault="0093577B" w:rsidP="0093577B">
                        <w:pPr>
                          <w:numPr>
                            <w:ilvl w:val="0"/>
                            <w:numId w:val="26"/>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бағдарланған коммерциялық емес ұйымдармен, билік органдарымен және оларға бағынышты ұйымдармен өзара әрекеттестікте болады;</w:t>
                        </w:r>
                      </w:p>
                      <w:p w:rsidR="00EE4EA6" w:rsidRDefault="0093577B" w:rsidP="0093577B">
                        <w:pPr>
                          <w:numPr>
                            <w:ilvl w:val="0"/>
                            <w:numId w:val="26"/>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еріктілер қызметінде әртүрлі әлеуметтік-педагогикалық технологияларды қолданады; </w:t>
                        </w:r>
                      </w:p>
                      <w:p w:rsidR="00EE4EA6" w:rsidRDefault="0093577B" w:rsidP="0093577B">
                        <w:pPr>
                          <w:numPr>
                            <w:ilvl w:val="0"/>
                            <w:numId w:val="26"/>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салада, оның ішінде білім беру ортасында педагогикалық технологияларды қолдану кезінде еріктілер командасында жұмыс істейді;</w:t>
                        </w:r>
                      </w:p>
                      <w:p w:rsidR="00EE4EA6" w:rsidRDefault="0093577B" w:rsidP="0093577B">
                        <w:pPr>
                          <w:numPr>
                            <w:ilvl w:val="0"/>
                            <w:numId w:val="26"/>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өзін-өзі ұйымдастыру және өзін-өзі оқыту қабілетін, әріптестермен ынтымақтастыққа, ортақ нәтижеге жұмыс істеуге дайындығын қалыптастырады.</w:t>
                        </w:r>
                      </w:p>
                    </w:tc>
                  </w:tr>
                </w:tbl>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hd w:val="clear" w:color="auto" w:fill="B4C6E7"/>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ӘЛЕУМЕТТІК-ПЕДАГОГИКАЛЫҚ БАҒАЛАУ ЖӘНЕ БАҚЫЛАУ МОДУЛІ, барлығы 2</w:t>
                  </w:r>
                  <w:r w:rsidR="00252D39">
                    <w:rPr>
                      <w:rFonts w:ascii="Times New Roman" w:eastAsia="Times New Roman" w:hAnsi="Times New Roman" w:cs="Times New Roman"/>
                      <w:b/>
                      <w:color w:val="000000"/>
                      <w:sz w:val="28"/>
                      <w:szCs w:val="28"/>
                      <w:lang w:val="uz-Cyrl-UZ"/>
                    </w:rPr>
                    <w:t>2</w:t>
                  </w:r>
                  <w:r>
                    <w:rPr>
                      <w:rFonts w:ascii="Times New Roman" w:eastAsia="Times New Roman" w:hAnsi="Times New Roman" w:cs="Times New Roman"/>
                      <w:b/>
                      <w:color w:val="000000"/>
                      <w:sz w:val="28"/>
                      <w:szCs w:val="28"/>
                    </w:rPr>
                    <w:t xml:space="preserve"> академиялық кредит</w:t>
                  </w:r>
                </w:p>
                <w:p w:rsidR="00EE4EA6" w:rsidRDefault="0093577B" w:rsidP="0093577B">
                  <w:pPr>
                    <w:pBdr>
                      <w:top w:val="nil"/>
                      <w:left w:val="nil"/>
                      <w:bottom w:val="nil"/>
                      <w:right w:val="nil"/>
                      <w:between w:val="nil"/>
                    </w:pBdr>
                    <w:shd w:val="clear" w:color="auto" w:fill="FFFFFF"/>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Модуль отбасы, бала, балалар тобын, білім беру және әлеуметтік орта дамуының әлеуметтік-педагогикалық бағалауын жүргізу дағдыларын қалыптастырады. Бұл модуль араласу стратегияларын анықтайды және оның тиімділігін бағалайды. </w:t>
                  </w:r>
                </w:p>
                <w:tbl>
                  <w:tblPr>
                    <w:tblStyle w:val="28"/>
                    <w:tblW w:w="8600" w:type="dxa"/>
                    <w:tblInd w:w="0" w:type="dxa"/>
                    <w:tblLayout w:type="fixed"/>
                    <w:tblLook w:val="0000" w:firstRow="0" w:lastRow="0" w:firstColumn="0" w:lastColumn="0" w:noHBand="0" w:noVBand="0"/>
                  </w:tblPr>
                  <w:tblGrid>
                    <w:gridCol w:w="1945"/>
                    <w:gridCol w:w="6655"/>
                  </w:tblGrid>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55" w:type="dxa"/>
                        <w:tcBorders>
                          <w:top w:val="single" w:sz="4" w:space="0" w:color="000000"/>
                          <w:left w:val="single" w:sz="4" w:space="0" w:color="000000"/>
                          <w:bottom w:val="single" w:sz="4" w:space="0" w:color="000000"/>
                          <w:right w:val="single" w:sz="4" w:space="0" w:color="000000"/>
                        </w:tcBorders>
                      </w:tcPr>
                      <w:p w:rsidR="00EE4EA6" w:rsidRPr="00606F58" w:rsidRDefault="00252D39"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lang w:val="kk-KZ"/>
                          </w:rPr>
                        </w:pPr>
                        <w:r w:rsidRPr="00606F58">
                          <w:rPr>
                            <w:rFonts w:ascii="Times New Roman" w:eastAsia="Times New Roman" w:hAnsi="Times New Roman" w:cs="Times New Roman"/>
                            <w:color w:val="FF0000"/>
                            <w:sz w:val="28"/>
                            <w:szCs w:val="28"/>
                            <w:lang w:val="uz-Cyrl-UZ"/>
                          </w:rPr>
                          <w:t>Заманауи тәрбие теориясы мен практикасы</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Pr="00606F58"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606F58">
                          <w:rPr>
                            <w:rFonts w:ascii="Times New Roman" w:eastAsia="Times New Roman" w:hAnsi="Times New Roman" w:cs="Times New Roman"/>
                            <w:color w:val="FF0000"/>
                            <w:sz w:val="28"/>
                            <w:szCs w:val="28"/>
                          </w:rPr>
                          <w:t>Пәндік компонент, Жоғары оқу орны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55" w:type="dxa"/>
                        <w:tcBorders>
                          <w:top w:val="single" w:sz="4" w:space="0" w:color="000000"/>
                          <w:left w:val="single" w:sz="4" w:space="0" w:color="000000"/>
                          <w:bottom w:val="single" w:sz="4" w:space="0" w:color="000000"/>
                          <w:right w:val="single" w:sz="4" w:space="0" w:color="000000"/>
                        </w:tcBorders>
                      </w:tcPr>
                      <w:p w:rsidR="00EE4EA6" w:rsidRPr="00606F58"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606F58">
                          <w:rPr>
                            <w:rFonts w:ascii="Times New Roman" w:eastAsia="Times New Roman" w:hAnsi="Times New Roman" w:cs="Times New Roman"/>
                            <w:color w:val="FF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Pr="00606F58"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606F58">
                          <w:rPr>
                            <w:rFonts w:ascii="Times New Roman" w:eastAsia="Times New Roman" w:hAnsi="Times New Roman" w:cs="Times New Roman"/>
                            <w:color w:val="FF0000"/>
                            <w:sz w:val="28"/>
                            <w:szCs w:val="28"/>
                          </w:rPr>
                          <w:t>Әлеуметтік-педагогикалық бағалау</w:t>
                        </w:r>
                        <w:r w:rsidR="00252D39" w:rsidRPr="00606F58">
                          <w:rPr>
                            <w:rFonts w:ascii="Times New Roman" w:eastAsia="Times New Roman" w:hAnsi="Times New Roman" w:cs="Times New Roman"/>
                            <w:color w:val="FF0000"/>
                            <w:sz w:val="28"/>
                            <w:szCs w:val="28"/>
                          </w:rPr>
                          <w:t xml:space="preserve"> және бақылау модулі, барлығы 2</w:t>
                        </w:r>
                        <w:r w:rsidR="00252D39" w:rsidRPr="00606F58">
                          <w:rPr>
                            <w:rFonts w:ascii="Times New Roman" w:eastAsia="Times New Roman" w:hAnsi="Times New Roman" w:cs="Times New Roman"/>
                            <w:color w:val="FF0000"/>
                            <w:sz w:val="28"/>
                            <w:szCs w:val="28"/>
                            <w:lang w:val="kk-KZ"/>
                          </w:rPr>
                          <w:t>2</w:t>
                        </w:r>
                        <w:r w:rsidRPr="00606F58">
                          <w:rPr>
                            <w:rFonts w:ascii="Times New Roman" w:eastAsia="Times New Roman" w:hAnsi="Times New Roman" w:cs="Times New Roman"/>
                            <w:color w:val="FF0000"/>
                            <w:sz w:val="28"/>
                            <w:szCs w:val="28"/>
                          </w:rPr>
                          <w:t xml:space="preserve">  академиялық кредит</w:t>
                        </w:r>
                      </w:p>
                    </w:tc>
                  </w:tr>
                  <w:tr w:rsidR="00EE4EA6">
                    <w:trPr>
                      <w:trHeight w:val="311"/>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Курс/құзыреттілік </w:t>
                        </w:r>
                        <w:r>
                          <w:rPr>
                            <w:rFonts w:ascii="Times New Roman" w:eastAsia="Times New Roman" w:hAnsi="Times New Roman" w:cs="Times New Roman"/>
                            <w:color w:val="000000"/>
                            <w:sz w:val="28"/>
                            <w:szCs w:val="28"/>
                          </w:rPr>
                          <w:lastRenderedPageBreak/>
                          <w:t>сипаттамасы </w:t>
                        </w:r>
                      </w:p>
                    </w:tc>
                    <w:tc>
                      <w:tcPr>
                        <w:tcW w:w="6655" w:type="dxa"/>
                        <w:tcBorders>
                          <w:top w:val="single" w:sz="4" w:space="0" w:color="000000"/>
                          <w:left w:val="single" w:sz="4" w:space="0" w:color="000000"/>
                          <w:bottom w:val="single" w:sz="4" w:space="0" w:color="000000"/>
                          <w:right w:val="single" w:sz="4" w:space="0" w:color="000000"/>
                        </w:tcBorders>
                      </w:tcPr>
                      <w:p w:rsidR="00EE4EA6" w:rsidRPr="00606F58"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606F58">
                          <w:rPr>
                            <w:rFonts w:ascii="Times New Roman" w:eastAsia="Times New Roman" w:hAnsi="Times New Roman" w:cs="Times New Roman"/>
                            <w:color w:val="FF0000"/>
                            <w:sz w:val="28"/>
                            <w:szCs w:val="28"/>
                          </w:rPr>
                          <w:lastRenderedPageBreak/>
                          <w:t xml:space="preserve">Бұл курстың мақсаты пәндік құзыреттіліктің келесі салаларын арттыру болып табылады: </w:t>
                        </w:r>
                      </w:p>
                      <w:p w:rsidR="00EE4EA6" w:rsidRPr="00606F58" w:rsidRDefault="0093577B" w:rsidP="0093577B">
                        <w:pPr>
                          <w:numPr>
                            <w:ilvl w:val="0"/>
                            <w:numId w:val="7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FF0000"/>
                            <w:sz w:val="28"/>
                            <w:szCs w:val="28"/>
                          </w:rPr>
                        </w:pPr>
                        <w:r w:rsidRPr="00606F58">
                          <w:rPr>
                            <w:rFonts w:ascii="Times New Roman" w:eastAsia="Times New Roman" w:hAnsi="Times New Roman" w:cs="Times New Roman"/>
                            <w:color w:val="FF0000"/>
                            <w:sz w:val="28"/>
                            <w:szCs w:val="28"/>
                          </w:rPr>
                          <w:lastRenderedPageBreak/>
                          <w:t>Бағалау құзыреттілігі саласы (1,2)</w:t>
                        </w:r>
                      </w:p>
                      <w:p w:rsidR="00EE4EA6" w:rsidRPr="00606F58" w:rsidRDefault="0093577B" w:rsidP="0093577B">
                        <w:pPr>
                          <w:numPr>
                            <w:ilvl w:val="0"/>
                            <w:numId w:val="79"/>
                          </w:numPr>
                          <w:pBdr>
                            <w:top w:val="nil"/>
                            <w:left w:val="nil"/>
                            <w:bottom w:val="nil"/>
                            <w:right w:val="nil"/>
                            <w:between w:val="nil"/>
                          </w:pBdr>
                          <w:spacing w:after="0" w:line="240" w:lineRule="auto"/>
                          <w:ind w:left="1" w:right="72" w:hanging="3"/>
                          <w:jc w:val="both"/>
                          <w:rPr>
                            <w:rFonts w:ascii="Times New Roman" w:eastAsia="Times New Roman" w:hAnsi="Times New Roman" w:cs="Times New Roman"/>
                            <w:color w:val="FF0000"/>
                            <w:sz w:val="28"/>
                            <w:szCs w:val="28"/>
                          </w:rPr>
                        </w:pPr>
                        <w:r w:rsidRPr="00606F58">
                          <w:rPr>
                            <w:rFonts w:ascii="Times New Roman" w:eastAsia="Times New Roman" w:hAnsi="Times New Roman" w:cs="Times New Roman"/>
                            <w:color w:val="FF0000"/>
                            <w:sz w:val="28"/>
                            <w:szCs w:val="28"/>
                          </w:rPr>
                          <w:t>Ұйымдастыру-әрекеттік құзыреттілік саласы (8)</w:t>
                        </w:r>
                      </w:p>
                      <w:p w:rsidR="00EE4EA6" w:rsidRPr="00F92748" w:rsidRDefault="00F92748" w:rsidP="00F92748">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FF0000"/>
                            <w:sz w:val="28"/>
                            <w:szCs w:val="28"/>
                          </w:rPr>
                        </w:pPr>
                        <w:r w:rsidRPr="00F92748">
                          <w:rPr>
                            <w:rFonts w:ascii="Times New Roman" w:eastAsia="Times New Roman" w:hAnsi="Times New Roman" w:cs="Times New Roman"/>
                            <w:color w:val="FF0000"/>
                            <w:sz w:val="28"/>
                            <w:szCs w:val="28"/>
                            <w:lang w:val="ru-RU"/>
                          </w:rPr>
                          <w:t>Курс</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шеңберінде</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тәрбиенің</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теориялық</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негіздері</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тәрбие</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жұмысының</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мақсаттары</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мен</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міндеттері</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тәрбие</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әдістері</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нысандары</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мен</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принциптері</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сондай</w:t>
                        </w:r>
                        <w:r w:rsidRPr="00F92748">
                          <w:rPr>
                            <w:rFonts w:ascii="Times New Roman" w:eastAsia="Times New Roman" w:hAnsi="Times New Roman" w:cs="Times New Roman"/>
                            <w:color w:val="FF0000"/>
                            <w:sz w:val="28"/>
                            <w:szCs w:val="28"/>
                          </w:rPr>
                          <w:t>-</w:t>
                        </w:r>
                        <w:r w:rsidRPr="00F92748">
                          <w:rPr>
                            <w:rFonts w:ascii="Times New Roman" w:eastAsia="Times New Roman" w:hAnsi="Times New Roman" w:cs="Times New Roman"/>
                            <w:color w:val="FF0000"/>
                            <w:sz w:val="28"/>
                            <w:szCs w:val="28"/>
                            <w:lang w:val="ru-RU"/>
                          </w:rPr>
                          <w:t>ақ</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қазақстандық</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қоғамның</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ұлттық</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құндылықтары</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мен</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басымдықтары</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контекстіндегі</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тәрбиенің</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ерекшеліктері</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зерделенеді</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Патриоттық</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рухани</w:t>
                        </w:r>
                        <w:r w:rsidRPr="00F92748">
                          <w:rPr>
                            <w:rFonts w:ascii="Times New Roman" w:eastAsia="Times New Roman" w:hAnsi="Times New Roman" w:cs="Times New Roman"/>
                            <w:color w:val="FF0000"/>
                            <w:sz w:val="28"/>
                            <w:szCs w:val="28"/>
                          </w:rPr>
                          <w:t>-</w:t>
                        </w:r>
                        <w:r w:rsidRPr="00F92748">
                          <w:rPr>
                            <w:rFonts w:ascii="Times New Roman" w:eastAsia="Times New Roman" w:hAnsi="Times New Roman" w:cs="Times New Roman"/>
                            <w:color w:val="FF0000"/>
                            <w:sz w:val="28"/>
                            <w:szCs w:val="28"/>
                            <w:lang w:val="ru-RU"/>
                          </w:rPr>
                          <w:t>адамгершілік</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және</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этномәдени</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тәрбиеге</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сондай</w:t>
                        </w:r>
                        <w:r w:rsidRPr="00F92748">
                          <w:rPr>
                            <w:rFonts w:ascii="Times New Roman" w:eastAsia="Times New Roman" w:hAnsi="Times New Roman" w:cs="Times New Roman"/>
                            <w:color w:val="FF0000"/>
                            <w:sz w:val="28"/>
                            <w:szCs w:val="28"/>
                          </w:rPr>
                          <w:t>-</w:t>
                        </w:r>
                        <w:r w:rsidRPr="00F92748">
                          <w:rPr>
                            <w:rFonts w:ascii="Times New Roman" w:eastAsia="Times New Roman" w:hAnsi="Times New Roman" w:cs="Times New Roman"/>
                            <w:color w:val="FF0000"/>
                            <w:sz w:val="28"/>
                            <w:szCs w:val="28"/>
                            <w:lang w:val="ru-RU"/>
                          </w:rPr>
                          <w:t>ақ</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өскелең</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ұрпақтың</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белсенді</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азаматтық</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ұстанымын</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қалыптастыруға</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ерекше</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көңіл</w:t>
                        </w:r>
                        <w:r w:rsidRPr="00F92748">
                          <w:rPr>
                            <w:rFonts w:ascii="Times New Roman" w:eastAsia="Times New Roman" w:hAnsi="Times New Roman" w:cs="Times New Roman"/>
                            <w:color w:val="FF0000"/>
                            <w:sz w:val="28"/>
                            <w:szCs w:val="28"/>
                          </w:rPr>
                          <w:t xml:space="preserve"> </w:t>
                        </w:r>
                        <w:r w:rsidRPr="00F92748">
                          <w:rPr>
                            <w:rFonts w:ascii="Times New Roman" w:eastAsia="Times New Roman" w:hAnsi="Times New Roman" w:cs="Times New Roman"/>
                            <w:color w:val="FF0000"/>
                            <w:sz w:val="28"/>
                            <w:szCs w:val="28"/>
                            <w:lang w:val="ru-RU"/>
                          </w:rPr>
                          <w:t>бөлінеді</w:t>
                        </w:r>
                        <w:r w:rsidRPr="00F92748">
                          <w:rPr>
                            <w:rFonts w:ascii="Times New Roman" w:eastAsia="Times New Roman" w:hAnsi="Times New Roman" w:cs="Times New Roman"/>
                            <w:color w:val="FF0000"/>
                            <w:sz w:val="28"/>
                            <w:szCs w:val="28"/>
                          </w:rPr>
                          <w:t>.</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Pr="00606F58"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FF0000"/>
                            <w:sz w:val="28"/>
                            <w:szCs w:val="28"/>
                          </w:rPr>
                        </w:pPr>
                        <w:r w:rsidRPr="00606F58">
                          <w:rPr>
                            <w:rFonts w:ascii="Times New Roman" w:eastAsia="Times New Roman" w:hAnsi="Times New Roman" w:cs="Times New Roman"/>
                            <w:b/>
                            <w:color w:val="FF0000"/>
                            <w:sz w:val="28"/>
                            <w:szCs w:val="28"/>
                          </w:rPr>
                          <w:t>Құзыреттілікті меңгерген болашақ мұғалімдер:</w:t>
                        </w:r>
                      </w:p>
                      <w:p w:rsidR="00F92748" w:rsidRPr="00F92748" w:rsidRDefault="00F92748" w:rsidP="00F92748">
                        <w:pPr>
                          <w:numPr>
                            <w:ilvl w:val="0"/>
                            <w:numId w:val="92"/>
                          </w:numPr>
                          <w:pBdr>
                            <w:top w:val="nil"/>
                            <w:left w:val="nil"/>
                            <w:bottom w:val="nil"/>
                            <w:right w:val="nil"/>
                            <w:between w:val="nil"/>
                          </w:pBdr>
                          <w:spacing w:after="120" w:line="240" w:lineRule="auto"/>
                          <w:ind w:leftChars="0" w:left="-80" w:right="66" w:firstLineChars="0" w:firstLine="686"/>
                          <w:jc w:val="both"/>
                          <w:rPr>
                            <w:rFonts w:ascii="Times New Roman" w:eastAsia="Times New Roman" w:hAnsi="Times New Roman" w:cs="Times New Roman"/>
                            <w:color w:val="FF0000"/>
                            <w:sz w:val="28"/>
                            <w:szCs w:val="28"/>
                          </w:rPr>
                        </w:pPr>
                        <w:r w:rsidRPr="00F92748">
                          <w:rPr>
                            <w:rFonts w:ascii="Times New Roman" w:eastAsia="Times New Roman" w:hAnsi="Times New Roman" w:cs="Times New Roman"/>
                            <w:color w:val="FF0000"/>
                            <w:sz w:val="28"/>
                            <w:szCs w:val="28"/>
                          </w:rPr>
                          <w:t>тәрбиенің заманауи теорияларын практикамен ұштастыра алады;</w:t>
                        </w:r>
                      </w:p>
                      <w:p w:rsidR="00F92748" w:rsidRPr="00F92748" w:rsidRDefault="00F92748" w:rsidP="00F92748">
                        <w:pPr>
                          <w:numPr>
                            <w:ilvl w:val="0"/>
                            <w:numId w:val="92"/>
                          </w:numPr>
                          <w:pBdr>
                            <w:top w:val="nil"/>
                            <w:left w:val="nil"/>
                            <w:bottom w:val="nil"/>
                            <w:right w:val="nil"/>
                            <w:between w:val="nil"/>
                          </w:pBdr>
                          <w:spacing w:after="120" w:line="240" w:lineRule="auto"/>
                          <w:ind w:leftChars="0" w:left="-80" w:right="66" w:firstLineChars="0" w:firstLine="686"/>
                          <w:jc w:val="both"/>
                          <w:rPr>
                            <w:rFonts w:ascii="Times New Roman" w:eastAsia="Times New Roman" w:hAnsi="Times New Roman" w:cs="Times New Roman"/>
                            <w:color w:val="FF0000"/>
                            <w:sz w:val="28"/>
                            <w:szCs w:val="28"/>
                          </w:rPr>
                        </w:pPr>
                        <w:r w:rsidRPr="00F92748">
                          <w:rPr>
                            <w:rFonts w:ascii="Times New Roman" w:eastAsia="Times New Roman" w:hAnsi="Times New Roman" w:cs="Times New Roman"/>
                            <w:color w:val="FF0000"/>
                            <w:sz w:val="28"/>
                            <w:szCs w:val="28"/>
                          </w:rPr>
                          <w:t>отбасымен серіктестік қарым-қатынаста жұмыс істей алады;</w:t>
                        </w:r>
                      </w:p>
                      <w:p w:rsidR="00EE4EA6" w:rsidRPr="00606F58" w:rsidRDefault="00F92748" w:rsidP="00F92748">
                        <w:pPr>
                          <w:numPr>
                            <w:ilvl w:val="0"/>
                            <w:numId w:val="92"/>
                          </w:numPr>
                          <w:pBdr>
                            <w:top w:val="nil"/>
                            <w:left w:val="nil"/>
                            <w:bottom w:val="nil"/>
                            <w:right w:val="nil"/>
                            <w:between w:val="nil"/>
                          </w:pBdr>
                          <w:spacing w:after="120" w:line="240" w:lineRule="auto"/>
                          <w:ind w:leftChars="0" w:left="-80" w:right="66" w:firstLineChars="0" w:firstLine="686"/>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lang w:val="kk-KZ"/>
                          </w:rPr>
                          <w:t>о</w:t>
                        </w:r>
                        <w:r w:rsidRPr="00F92748">
                          <w:rPr>
                            <w:rFonts w:ascii="Times New Roman" w:eastAsia="Times New Roman" w:hAnsi="Times New Roman" w:cs="Times New Roman"/>
                            <w:color w:val="FF0000"/>
                            <w:sz w:val="28"/>
                            <w:szCs w:val="28"/>
                          </w:rPr>
                          <w:t>қушылардың тұлғалық, әлеуметтік, психологиялық дамуына педагоги</w:t>
                        </w:r>
                        <w:r>
                          <w:rPr>
                            <w:rFonts w:ascii="Times New Roman" w:eastAsia="Times New Roman" w:hAnsi="Times New Roman" w:cs="Times New Roman"/>
                            <w:color w:val="FF0000"/>
                            <w:sz w:val="28"/>
                            <w:szCs w:val="28"/>
                          </w:rPr>
                          <w:t>калық тұрғыдан қолдау көрсетеді</w:t>
                        </w:r>
                        <w:r>
                          <w:rPr>
                            <w:rFonts w:ascii="Times New Roman" w:eastAsia="Times New Roman" w:hAnsi="Times New Roman" w:cs="Times New Roman"/>
                            <w:color w:val="FF0000"/>
                            <w:sz w:val="28"/>
                            <w:szCs w:val="28"/>
                            <w:lang w:val="kk-KZ"/>
                          </w:rPr>
                          <w:t>;</w:t>
                        </w:r>
                      </w:p>
                      <w:p w:rsidR="00EE4EA6" w:rsidRPr="00606F58" w:rsidRDefault="0093577B" w:rsidP="0093577B">
                        <w:pPr>
                          <w:numPr>
                            <w:ilvl w:val="0"/>
                            <w:numId w:val="92"/>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FF0000"/>
                            <w:sz w:val="28"/>
                            <w:szCs w:val="28"/>
                          </w:rPr>
                        </w:pPr>
                        <w:r w:rsidRPr="00606F58">
                          <w:rPr>
                            <w:rFonts w:ascii="Times New Roman" w:eastAsia="Times New Roman" w:hAnsi="Times New Roman" w:cs="Times New Roman"/>
                            <w:color w:val="FF0000"/>
                            <w:sz w:val="28"/>
                            <w:szCs w:val="28"/>
                          </w:rPr>
                          <w:t>баланың әлеуметтену үдерісін және отбасында бала үшін қауіпсіз кеңістікті кеңейте</w:t>
                        </w:r>
                        <w:r w:rsidR="00F92748">
                          <w:rPr>
                            <w:rFonts w:ascii="Times New Roman" w:eastAsia="Times New Roman" w:hAnsi="Times New Roman" w:cs="Times New Roman"/>
                            <w:color w:val="FF0000"/>
                            <w:sz w:val="28"/>
                            <w:szCs w:val="28"/>
                          </w:rPr>
                          <w:t>тін жағдайларды жасауды бағалау</w:t>
                        </w:r>
                        <w:r w:rsidRPr="00606F58">
                          <w:rPr>
                            <w:rFonts w:ascii="Times New Roman" w:eastAsia="Times New Roman" w:hAnsi="Times New Roman" w:cs="Times New Roman"/>
                            <w:color w:val="FF0000"/>
                            <w:sz w:val="28"/>
                            <w:szCs w:val="28"/>
                          </w:rPr>
                          <w:t xml:space="preserve"> дағдыларын көрсетеді;</w:t>
                        </w:r>
                      </w:p>
                      <w:p w:rsidR="00EE4EA6" w:rsidRPr="00606F58" w:rsidRDefault="0093577B" w:rsidP="003E5766">
                        <w:pPr>
                          <w:numPr>
                            <w:ilvl w:val="0"/>
                            <w:numId w:val="92"/>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FF0000"/>
                            <w:sz w:val="28"/>
                            <w:szCs w:val="28"/>
                          </w:rPr>
                        </w:pPr>
                        <w:r w:rsidRPr="00606F58">
                          <w:rPr>
                            <w:rFonts w:ascii="Times New Roman" w:eastAsia="Times New Roman" w:hAnsi="Times New Roman" w:cs="Times New Roman"/>
                            <w:color w:val="FF0000"/>
                            <w:sz w:val="28"/>
                            <w:szCs w:val="28"/>
                          </w:rPr>
                          <w:t>отбасында баланың әлеуметтенуіне байланысты проблемал</w:t>
                        </w:r>
                        <w:r w:rsidR="003E5766">
                          <w:rPr>
                            <w:rFonts w:ascii="Times New Roman" w:eastAsia="Times New Roman" w:hAnsi="Times New Roman" w:cs="Times New Roman"/>
                            <w:color w:val="FF0000"/>
                            <w:sz w:val="28"/>
                            <w:szCs w:val="28"/>
                          </w:rPr>
                          <w:t>ық жағдайларды талдайды, шешеді.</w:t>
                        </w:r>
                      </w:p>
                    </w:tc>
                  </w:tr>
                  <w:tr w:rsidR="00EE4EA6">
                    <w:tc>
                      <w:tcPr>
                        <w:tcW w:w="8600"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606F58">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sidRPr="00606F58">
                          <w:rPr>
                            <w:rFonts w:ascii="Times New Roman" w:eastAsia="Times New Roman" w:hAnsi="Times New Roman" w:cs="Times New Roman"/>
                            <w:b/>
                            <w:color w:val="FF0000"/>
                            <w:sz w:val="28"/>
                            <w:szCs w:val="28"/>
                          </w:rPr>
                          <w:t xml:space="preserve">Әлеуметтік </w:t>
                        </w:r>
                        <w:r w:rsidR="00606F58" w:rsidRPr="00606F58">
                          <w:rPr>
                            <w:rFonts w:ascii="Times New Roman" w:eastAsia="Times New Roman" w:hAnsi="Times New Roman" w:cs="Times New Roman"/>
                            <w:b/>
                            <w:color w:val="FF0000"/>
                            <w:sz w:val="28"/>
                            <w:szCs w:val="28"/>
                            <w:lang w:val="uz-Cyrl-UZ"/>
                          </w:rPr>
                          <w:t xml:space="preserve"> ж</w:t>
                        </w:r>
                        <w:r w:rsidR="00606F58" w:rsidRPr="00606F58">
                          <w:rPr>
                            <w:rFonts w:ascii="Times New Roman" w:eastAsia="Times New Roman" w:hAnsi="Times New Roman" w:cs="Times New Roman"/>
                            <w:b/>
                            <w:color w:val="FF0000"/>
                            <w:sz w:val="28"/>
                            <w:szCs w:val="28"/>
                            <w:lang w:val="kk-KZ"/>
                          </w:rPr>
                          <w:t>әне эмоционалды оқыту</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Pr="00606F58"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606F58">
                          <w:rPr>
                            <w:rFonts w:ascii="Times New Roman" w:eastAsia="Times New Roman" w:hAnsi="Times New Roman" w:cs="Times New Roman"/>
                            <w:color w:val="FF0000"/>
                            <w:sz w:val="28"/>
                            <w:szCs w:val="28"/>
                          </w:rPr>
                          <w:t>Пәндік компонент, Жоғары оқу орны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55" w:type="dxa"/>
                        <w:tcBorders>
                          <w:top w:val="single" w:sz="4" w:space="0" w:color="000000"/>
                          <w:left w:val="single" w:sz="4" w:space="0" w:color="000000"/>
                          <w:bottom w:val="single" w:sz="4" w:space="0" w:color="000000"/>
                          <w:right w:val="single" w:sz="4" w:space="0" w:color="000000"/>
                        </w:tcBorders>
                      </w:tcPr>
                      <w:p w:rsidR="00EE4EA6" w:rsidRPr="00606F58"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606F58">
                          <w:rPr>
                            <w:rFonts w:ascii="Times New Roman" w:eastAsia="Times New Roman" w:hAnsi="Times New Roman" w:cs="Times New Roman"/>
                            <w:color w:val="FF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Pr="00606F58"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606F58">
                          <w:rPr>
                            <w:rFonts w:ascii="Times New Roman" w:eastAsia="Times New Roman" w:hAnsi="Times New Roman" w:cs="Times New Roman"/>
                            <w:color w:val="FF0000"/>
                            <w:sz w:val="28"/>
                            <w:szCs w:val="28"/>
                          </w:rPr>
                          <w:t>Әлеуметтік-педагогикалық бағалау және ба</w:t>
                        </w:r>
                        <w:r w:rsidR="00606F58" w:rsidRPr="00606F58">
                          <w:rPr>
                            <w:rFonts w:ascii="Times New Roman" w:eastAsia="Times New Roman" w:hAnsi="Times New Roman" w:cs="Times New Roman"/>
                            <w:color w:val="FF0000"/>
                            <w:sz w:val="28"/>
                            <w:szCs w:val="28"/>
                          </w:rPr>
                          <w:t>қылау модулі, барлығы 2</w:t>
                        </w:r>
                        <w:r w:rsidR="00606F58" w:rsidRPr="00606F58">
                          <w:rPr>
                            <w:rFonts w:ascii="Times New Roman" w:eastAsia="Times New Roman" w:hAnsi="Times New Roman" w:cs="Times New Roman"/>
                            <w:color w:val="FF0000"/>
                            <w:sz w:val="28"/>
                            <w:szCs w:val="28"/>
                            <w:lang w:val="uz-Cyrl-UZ"/>
                          </w:rPr>
                          <w:t>2</w:t>
                        </w:r>
                        <w:r w:rsidRPr="00606F58">
                          <w:rPr>
                            <w:rFonts w:ascii="Times New Roman" w:eastAsia="Times New Roman" w:hAnsi="Times New Roman" w:cs="Times New Roman"/>
                            <w:color w:val="FF0000"/>
                            <w:sz w:val="28"/>
                            <w:szCs w:val="28"/>
                          </w:rPr>
                          <w:t xml:space="preserve">  академиялық кредит</w:t>
                        </w:r>
                      </w:p>
                    </w:tc>
                  </w:tr>
                  <w:tr w:rsidR="00EE4EA6">
                    <w:trPr>
                      <w:trHeight w:val="311"/>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Pr="00606F58"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606F58">
                          <w:rPr>
                            <w:rFonts w:ascii="Times New Roman" w:eastAsia="Times New Roman" w:hAnsi="Times New Roman" w:cs="Times New Roman"/>
                            <w:color w:val="FF0000"/>
                            <w:sz w:val="28"/>
                            <w:szCs w:val="28"/>
                          </w:rPr>
                          <w:t>5</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55" w:type="dxa"/>
                        <w:tcBorders>
                          <w:top w:val="single" w:sz="4" w:space="0" w:color="000000"/>
                          <w:left w:val="single" w:sz="4" w:space="0" w:color="000000"/>
                          <w:bottom w:val="single" w:sz="4" w:space="0" w:color="000000"/>
                          <w:right w:val="single" w:sz="4" w:space="0" w:color="000000"/>
                        </w:tcBorders>
                      </w:tcPr>
                      <w:p w:rsidR="00EE4EA6" w:rsidRPr="00606F58"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606F58">
                          <w:rPr>
                            <w:rFonts w:ascii="Times New Roman" w:eastAsia="Times New Roman" w:hAnsi="Times New Roman" w:cs="Times New Roman"/>
                            <w:color w:val="FF0000"/>
                            <w:sz w:val="28"/>
                            <w:szCs w:val="28"/>
                          </w:rPr>
                          <w:t xml:space="preserve">Бұл курстың мақсаты пәндік құзыреттіліктің келесі салаларын арттыру болып табылады: </w:t>
                        </w:r>
                      </w:p>
                      <w:p w:rsidR="00EE4EA6" w:rsidRPr="00606F58" w:rsidRDefault="0093577B" w:rsidP="0093577B">
                        <w:pPr>
                          <w:numPr>
                            <w:ilvl w:val="0"/>
                            <w:numId w:val="79"/>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FF0000"/>
                            <w:sz w:val="28"/>
                            <w:szCs w:val="28"/>
                          </w:rPr>
                        </w:pPr>
                        <w:r w:rsidRPr="00606F58">
                          <w:rPr>
                            <w:rFonts w:ascii="Times New Roman" w:eastAsia="Times New Roman" w:hAnsi="Times New Roman" w:cs="Times New Roman"/>
                            <w:color w:val="FF0000"/>
                            <w:sz w:val="28"/>
                            <w:szCs w:val="28"/>
                          </w:rPr>
                          <w:t>Бағалау құзыреттілігі саласы (1,2)</w:t>
                        </w:r>
                      </w:p>
                      <w:p w:rsidR="00EE4EA6" w:rsidRPr="00606F58" w:rsidRDefault="0093577B" w:rsidP="0093577B">
                        <w:pPr>
                          <w:numPr>
                            <w:ilvl w:val="0"/>
                            <w:numId w:val="79"/>
                          </w:numPr>
                          <w:pBdr>
                            <w:top w:val="nil"/>
                            <w:left w:val="nil"/>
                            <w:bottom w:val="nil"/>
                            <w:right w:val="nil"/>
                            <w:between w:val="nil"/>
                          </w:pBdr>
                          <w:spacing w:after="0" w:line="240" w:lineRule="auto"/>
                          <w:ind w:left="1" w:right="72" w:hanging="3"/>
                          <w:jc w:val="both"/>
                          <w:rPr>
                            <w:rFonts w:ascii="Times New Roman" w:eastAsia="Times New Roman" w:hAnsi="Times New Roman" w:cs="Times New Roman"/>
                            <w:color w:val="FF0000"/>
                            <w:sz w:val="28"/>
                            <w:szCs w:val="28"/>
                          </w:rPr>
                        </w:pPr>
                        <w:r w:rsidRPr="00606F58">
                          <w:rPr>
                            <w:rFonts w:ascii="Times New Roman" w:eastAsia="Times New Roman" w:hAnsi="Times New Roman" w:cs="Times New Roman"/>
                            <w:color w:val="FF0000"/>
                            <w:sz w:val="28"/>
                            <w:szCs w:val="28"/>
                          </w:rPr>
                          <w:lastRenderedPageBreak/>
                          <w:t>Ұйымдастыру-әрекеттік құзыреттілік саласы (8)</w:t>
                        </w:r>
                      </w:p>
                      <w:p w:rsidR="00EE4EA6" w:rsidRPr="008F581B" w:rsidRDefault="00AA14F8" w:rsidP="00C66F47">
                        <w:pPr>
                          <w:pBdr>
                            <w:top w:val="nil"/>
                            <w:left w:val="nil"/>
                            <w:bottom w:val="nil"/>
                            <w:right w:val="nil"/>
                            <w:between w:val="nil"/>
                          </w:pBdr>
                          <w:spacing w:after="120" w:line="240" w:lineRule="auto"/>
                          <w:ind w:leftChars="0" w:left="1" w:right="72" w:firstLineChars="0" w:firstLine="0"/>
                          <w:jc w:val="both"/>
                          <w:rPr>
                            <w:rFonts w:ascii="Times New Roman" w:eastAsia="Times New Roman" w:hAnsi="Times New Roman" w:cs="Times New Roman"/>
                            <w:color w:val="FF0000"/>
                            <w:sz w:val="28"/>
                            <w:szCs w:val="28"/>
                          </w:rPr>
                        </w:pPr>
                        <w:r w:rsidRPr="00AA14F8">
                          <w:rPr>
                            <w:rFonts w:ascii="Times New Roman" w:hAnsi="Times New Roman" w:cs="Times New Roman"/>
                            <w:color w:val="FF0000"/>
                            <w:sz w:val="28"/>
                            <w:szCs w:val="28"/>
                          </w:rPr>
                          <w:t>Әлеуметтік және эмоционалдық оқыту (SEL) курсы адамдардың әлеуметтік және эмоционалдық дағдыларын дамытуға қатысты бірқатар тақырыптарды қамтиды. Негізгі назар өзін-өзі тануды, өзін-өзі басқаруды, әлеуметтік сананы, қарым-қатынас дағдыларын және жауапты шешім қабылдауды дамытуға бағытталған. Курс студенттерге әлеуметтік және эмоционалды оқыту туралы жан-жақты түсінік беру үшін теорияны, зерттеуді және практикалық қолданбаларды біріктіреді. Ол мектептер, жұмыс орындары және жеке қарым-қатынастар сияқты әртүрлі контексттерде олардың жеке өсуін, әл-ауқатын және басқалармен оң қарым-қатынасын жақсарту үшін адамдарды қажетті дағдылар мен біліммен жабдықтауға бағытталған</w:t>
                        </w:r>
                        <w:r>
                          <w:rPr>
                            <w:rFonts w:ascii="Arial" w:hAnsi="Arial" w:cs="Arial"/>
                            <w:sz w:val="21"/>
                            <w:szCs w:val="21"/>
                          </w:rPr>
                          <w:t>.</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Pr="00606F58"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FF0000"/>
                            <w:sz w:val="28"/>
                            <w:szCs w:val="28"/>
                          </w:rPr>
                        </w:pPr>
                        <w:r w:rsidRPr="00606F58">
                          <w:rPr>
                            <w:rFonts w:ascii="Times New Roman" w:eastAsia="Times New Roman" w:hAnsi="Times New Roman" w:cs="Times New Roman"/>
                            <w:b/>
                            <w:color w:val="FF0000"/>
                            <w:sz w:val="28"/>
                            <w:szCs w:val="28"/>
                          </w:rPr>
                          <w:t>Құзыреттілікті меңгерген болашақ мұғалімдер:</w:t>
                        </w:r>
                      </w:p>
                      <w:p w:rsidR="005D0A60" w:rsidRPr="005D0A60" w:rsidRDefault="005D0A60" w:rsidP="00C66F47">
                        <w:pPr>
                          <w:numPr>
                            <w:ilvl w:val="0"/>
                            <w:numId w:val="92"/>
                          </w:numPr>
                          <w:pBdr>
                            <w:top w:val="nil"/>
                            <w:left w:val="nil"/>
                            <w:bottom w:val="nil"/>
                            <w:right w:val="nil"/>
                            <w:between w:val="nil"/>
                          </w:pBdr>
                          <w:spacing w:after="120" w:line="240" w:lineRule="auto"/>
                          <w:ind w:leftChars="0" w:left="61" w:right="66" w:firstLineChars="0" w:firstLine="545"/>
                          <w:jc w:val="both"/>
                          <w:rPr>
                            <w:rFonts w:ascii="Times New Roman" w:eastAsia="Times New Roman" w:hAnsi="Times New Roman" w:cs="Times New Roman"/>
                            <w:color w:val="FF0000"/>
                            <w:sz w:val="28"/>
                            <w:szCs w:val="28"/>
                          </w:rPr>
                        </w:pPr>
                        <w:r w:rsidRPr="005D0A60">
                          <w:rPr>
                            <w:rFonts w:ascii="Times New Roman" w:eastAsia="Times New Roman" w:hAnsi="Times New Roman" w:cs="Times New Roman"/>
                            <w:color w:val="FF0000"/>
                            <w:sz w:val="28"/>
                            <w:szCs w:val="28"/>
                          </w:rPr>
                          <w:t xml:space="preserve">  </w:t>
                        </w:r>
                        <w:r w:rsidR="000F2499">
                          <w:rPr>
                            <w:rFonts w:ascii="Times New Roman" w:eastAsia="Times New Roman" w:hAnsi="Times New Roman" w:cs="Times New Roman"/>
                            <w:color w:val="FF0000"/>
                            <w:sz w:val="28"/>
                            <w:szCs w:val="28"/>
                            <w:lang w:val="kk-KZ"/>
                          </w:rPr>
                          <w:t>ж</w:t>
                        </w:r>
                        <w:r>
                          <w:rPr>
                            <w:rFonts w:ascii="Times New Roman" w:eastAsia="Times New Roman" w:hAnsi="Times New Roman" w:cs="Times New Roman"/>
                            <w:color w:val="FF0000"/>
                            <w:sz w:val="28"/>
                            <w:szCs w:val="28"/>
                            <w:lang w:val="kk-KZ"/>
                          </w:rPr>
                          <w:t>е</w:t>
                        </w:r>
                        <w:r w:rsidRPr="005D0A60">
                          <w:rPr>
                            <w:rFonts w:ascii="Times New Roman" w:eastAsia="Times New Roman" w:hAnsi="Times New Roman" w:cs="Times New Roman"/>
                            <w:color w:val="FF0000"/>
                            <w:sz w:val="28"/>
                            <w:szCs w:val="28"/>
                          </w:rPr>
                          <w:t>ке эмоцияларын, құндылықтарын және мінез-құлқ</w:t>
                        </w:r>
                        <w:r w:rsidR="000F2499">
                          <w:rPr>
                            <w:rFonts w:ascii="Times New Roman" w:eastAsia="Times New Roman" w:hAnsi="Times New Roman" w:cs="Times New Roman"/>
                            <w:color w:val="FF0000"/>
                            <w:sz w:val="28"/>
                            <w:szCs w:val="28"/>
                          </w:rPr>
                          <w:t>ын саналы түрде түсіндіре алады;</w:t>
                        </w:r>
                      </w:p>
                      <w:p w:rsidR="005D0A60" w:rsidRPr="005D0A60" w:rsidRDefault="005D0A60" w:rsidP="00C66F47">
                        <w:pPr>
                          <w:numPr>
                            <w:ilvl w:val="0"/>
                            <w:numId w:val="92"/>
                          </w:numPr>
                          <w:pBdr>
                            <w:top w:val="nil"/>
                            <w:left w:val="nil"/>
                            <w:bottom w:val="nil"/>
                            <w:right w:val="nil"/>
                            <w:between w:val="nil"/>
                          </w:pBdr>
                          <w:spacing w:after="120" w:line="240" w:lineRule="auto"/>
                          <w:ind w:leftChars="0" w:left="61" w:right="66" w:firstLineChars="0" w:firstLine="545"/>
                          <w:jc w:val="both"/>
                          <w:rPr>
                            <w:rFonts w:ascii="Times New Roman" w:eastAsia="Times New Roman" w:hAnsi="Times New Roman" w:cs="Times New Roman"/>
                            <w:color w:val="FF0000"/>
                            <w:sz w:val="28"/>
                            <w:szCs w:val="28"/>
                          </w:rPr>
                        </w:pPr>
                        <w:r w:rsidRPr="005D0A60">
                          <w:rPr>
                            <w:rFonts w:ascii="Times New Roman" w:eastAsia="Times New Roman" w:hAnsi="Times New Roman" w:cs="Times New Roman"/>
                            <w:color w:val="FF0000"/>
                            <w:sz w:val="28"/>
                            <w:szCs w:val="28"/>
                          </w:rPr>
                          <w:t xml:space="preserve"> </w:t>
                        </w:r>
                        <w:r w:rsidR="000F2499">
                          <w:rPr>
                            <w:rFonts w:ascii="Times New Roman" w:eastAsia="Times New Roman" w:hAnsi="Times New Roman" w:cs="Times New Roman"/>
                            <w:color w:val="FF0000"/>
                            <w:sz w:val="28"/>
                            <w:szCs w:val="28"/>
                          </w:rPr>
                          <w:t>э</w:t>
                        </w:r>
                        <w:r w:rsidRPr="005D0A60">
                          <w:rPr>
                            <w:rFonts w:ascii="Times New Roman" w:eastAsia="Times New Roman" w:hAnsi="Times New Roman" w:cs="Times New Roman"/>
                            <w:color w:val="FF0000"/>
                            <w:sz w:val="28"/>
                            <w:szCs w:val="28"/>
                          </w:rPr>
                          <w:t>моцияларды басқару, мақсат қою және стрессті тиімді жеңу тәсілдерін меңгеред</w:t>
                        </w:r>
                        <w:r w:rsidR="00C10B8F">
                          <w:rPr>
                            <w:rFonts w:ascii="Times New Roman" w:eastAsia="Times New Roman" w:hAnsi="Times New Roman" w:cs="Times New Roman"/>
                            <w:color w:val="FF0000"/>
                            <w:sz w:val="28"/>
                            <w:szCs w:val="28"/>
                          </w:rPr>
                          <w:t>і;</w:t>
                        </w:r>
                      </w:p>
                      <w:p w:rsidR="005D0A60" w:rsidRPr="005D0A60" w:rsidRDefault="000F2499" w:rsidP="00C66F47">
                        <w:pPr>
                          <w:numPr>
                            <w:ilvl w:val="0"/>
                            <w:numId w:val="92"/>
                          </w:numPr>
                          <w:pBdr>
                            <w:top w:val="nil"/>
                            <w:left w:val="nil"/>
                            <w:bottom w:val="nil"/>
                            <w:right w:val="nil"/>
                            <w:between w:val="nil"/>
                          </w:pBdr>
                          <w:spacing w:after="120" w:line="240" w:lineRule="auto"/>
                          <w:ind w:leftChars="0" w:left="61" w:right="66" w:firstLineChars="0" w:firstLine="545"/>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lang w:val="kk-KZ"/>
                          </w:rPr>
                          <w:t>э</w:t>
                        </w:r>
                        <w:r w:rsidR="005D0A60" w:rsidRPr="005D0A60">
                          <w:rPr>
                            <w:rFonts w:ascii="Times New Roman" w:eastAsia="Times New Roman" w:hAnsi="Times New Roman" w:cs="Times New Roman"/>
                            <w:color w:val="FF0000"/>
                            <w:sz w:val="28"/>
                            <w:szCs w:val="28"/>
                          </w:rPr>
                          <w:t>мпатия, әртүрлілікті қабылдау және басқалардың көзқар</w:t>
                        </w:r>
                        <w:r w:rsidR="00C10B8F">
                          <w:rPr>
                            <w:rFonts w:ascii="Times New Roman" w:eastAsia="Times New Roman" w:hAnsi="Times New Roman" w:cs="Times New Roman"/>
                            <w:color w:val="FF0000"/>
                            <w:sz w:val="28"/>
                            <w:szCs w:val="28"/>
                          </w:rPr>
                          <w:t>асын түсіну қабілетін көрсетеді;</w:t>
                        </w:r>
                      </w:p>
                      <w:p w:rsidR="005D0A60" w:rsidRPr="005D0A60" w:rsidRDefault="000F2499" w:rsidP="00C66F47">
                        <w:pPr>
                          <w:numPr>
                            <w:ilvl w:val="0"/>
                            <w:numId w:val="92"/>
                          </w:numPr>
                          <w:pBdr>
                            <w:top w:val="nil"/>
                            <w:left w:val="nil"/>
                            <w:bottom w:val="nil"/>
                            <w:right w:val="nil"/>
                            <w:between w:val="nil"/>
                          </w:pBdr>
                          <w:spacing w:after="120" w:line="240" w:lineRule="auto"/>
                          <w:ind w:leftChars="0" w:left="61" w:right="66" w:firstLineChars="0" w:firstLine="545"/>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 т</w:t>
                        </w:r>
                        <w:r w:rsidR="005D0A60" w:rsidRPr="005D0A60">
                          <w:rPr>
                            <w:rFonts w:ascii="Times New Roman" w:eastAsia="Times New Roman" w:hAnsi="Times New Roman" w:cs="Times New Roman"/>
                            <w:color w:val="FF0000"/>
                            <w:sz w:val="28"/>
                            <w:szCs w:val="28"/>
                          </w:rPr>
                          <w:t>иімді тыңдау, пікір алмасу, ынтымақтастық пен жанжал</w:t>
                        </w:r>
                        <w:r w:rsidR="00C10B8F">
                          <w:rPr>
                            <w:rFonts w:ascii="Times New Roman" w:eastAsia="Times New Roman" w:hAnsi="Times New Roman" w:cs="Times New Roman"/>
                            <w:color w:val="FF0000"/>
                            <w:sz w:val="28"/>
                            <w:szCs w:val="28"/>
                          </w:rPr>
                          <w:t>дарды шешу тәсілдерін меңгереді;</w:t>
                        </w:r>
                      </w:p>
                      <w:p w:rsidR="00EE4EA6" w:rsidRPr="00606F58" w:rsidRDefault="000F2499" w:rsidP="00C66F47">
                        <w:pPr>
                          <w:numPr>
                            <w:ilvl w:val="0"/>
                            <w:numId w:val="92"/>
                          </w:numPr>
                          <w:pBdr>
                            <w:top w:val="nil"/>
                            <w:left w:val="nil"/>
                            <w:bottom w:val="nil"/>
                            <w:right w:val="nil"/>
                            <w:between w:val="nil"/>
                          </w:pBdr>
                          <w:spacing w:after="120" w:line="240" w:lineRule="auto"/>
                          <w:ind w:leftChars="0" w:left="61" w:right="66" w:firstLineChars="0" w:firstLine="545"/>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lang w:val="kk-KZ"/>
                          </w:rPr>
                          <w:t>м</w:t>
                        </w:r>
                        <w:r w:rsidR="005D0A60" w:rsidRPr="005D0A60">
                          <w:rPr>
                            <w:rFonts w:ascii="Times New Roman" w:eastAsia="Times New Roman" w:hAnsi="Times New Roman" w:cs="Times New Roman"/>
                            <w:color w:val="FF0000"/>
                            <w:sz w:val="28"/>
                            <w:szCs w:val="28"/>
                          </w:rPr>
                          <w:t>ектеп, жұмыс және жеке өмірде әлеуметтік-эмоционалдық дағдыларды тиімді пайдалануға қабілетті.</w:t>
                        </w:r>
                        <w:r>
                          <w:rPr>
                            <w:rFonts w:ascii="Times New Roman" w:eastAsia="Times New Roman" w:hAnsi="Times New Roman" w:cs="Times New Roman"/>
                            <w:color w:val="FF0000"/>
                            <w:sz w:val="28"/>
                            <w:szCs w:val="28"/>
                            <w:lang w:val="kk-KZ"/>
                          </w:rPr>
                          <w:t xml:space="preserve"> </w:t>
                        </w:r>
                      </w:p>
                    </w:tc>
                  </w:tr>
                  <w:tr w:rsidR="00EE4EA6">
                    <w:tc>
                      <w:tcPr>
                        <w:tcW w:w="8600"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Баланың әлеуметтенуін бағалау</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Әлеуметтік-педагогикалық бағалау</w:t>
                        </w:r>
                        <w:r w:rsidR="0068752B">
                          <w:rPr>
                            <w:rFonts w:ascii="Times New Roman" w:eastAsia="Times New Roman" w:hAnsi="Times New Roman" w:cs="Times New Roman"/>
                            <w:color w:val="000000"/>
                            <w:sz w:val="28"/>
                            <w:szCs w:val="28"/>
                          </w:rPr>
                          <w:t xml:space="preserve"> және бақылау модулі, барлығы 22</w:t>
                        </w:r>
                        <w:r>
                          <w:rPr>
                            <w:rFonts w:ascii="Times New Roman" w:eastAsia="Times New Roman" w:hAnsi="Times New Roman" w:cs="Times New Roman"/>
                            <w:color w:val="000000"/>
                            <w:sz w:val="28"/>
                            <w:szCs w:val="28"/>
                          </w:rPr>
                          <w:t xml:space="preserve"> академиялық кредит</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Pr="007F5C63"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7F5C63">
                          <w:rPr>
                            <w:rFonts w:ascii="Times New Roman" w:eastAsia="Times New Roman" w:hAnsi="Times New Roman" w:cs="Times New Roman"/>
                            <w:color w:val="FF0000"/>
                            <w:sz w:val="28"/>
                            <w:szCs w:val="28"/>
                          </w:rPr>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Pr="007F5C63" w:rsidRDefault="00606F58"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lang w:val="uz-Cyrl-UZ"/>
                          </w:rPr>
                        </w:pPr>
                        <w:r w:rsidRPr="007F5C63">
                          <w:rPr>
                            <w:rFonts w:ascii="Times New Roman" w:eastAsia="Times New Roman" w:hAnsi="Times New Roman" w:cs="Times New Roman"/>
                            <w:color w:val="FF0000"/>
                            <w:sz w:val="28"/>
                            <w:szCs w:val="28"/>
                            <w:lang w:val="uz-Cyrl-UZ"/>
                          </w:rPr>
                          <w:t>4</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Курс/құзыреттілік сипаттамасы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66"/>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Бағалау құзыреттілігі саласы (1,2,4)</w:t>
                        </w:r>
                      </w:p>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баланың әлеуметтену ерекшеліктерімен, табысты әлеуметтену белгілерімен таныс, баланың әлеуметтену үдерісін түсінеді және бағалай біледі, қарым-қатынас мәдениетін, айналадағылармен достық қарым-қатынасты, эмоционалды жауап беруді және эмпатияны тәрбиелейді.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94"/>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баланың әлеуметтену үдерісін және бала үшін қауіпсіз кеңістікті кеңейтетін жағдайды бағалау дағдыларын көрсетеді;</w:t>
                        </w:r>
                      </w:p>
                      <w:p w:rsidR="00EE4EA6" w:rsidRDefault="0093577B" w:rsidP="0093577B">
                        <w:pPr>
                          <w:numPr>
                            <w:ilvl w:val="0"/>
                            <w:numId w:val="94"/>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қауіпті жағдайдағы отбасылардан шыққан баланың табысты әлеуметтенуі үшін жағдайды бағалайды;</w:t>
                        </w:r>
                      </w:p>
                      <w:p w:rsidR="00EE4EA6" w:rsidRDefault="0093577B" w:rsidP="0093577B">
                        <w:pPr>
                          <w:numPr>
                            <w:ilvl w:val="0"/>
                            <w:numId w:val="94"/>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баланың әлеуметтенуіне және әл-ауқатына байланысты қолдау және араласу бағдарламаларын әзірлейді және енгізеді;</w:t>
                        </w:r>
                      </w:p>
                      <w:p w:rsidR="00EE4EA6" w:rsidRDefault="0093577B" w:rsidP="0093577B">
                        <w:pPr>
                          <w:numPr>
                            <w:ilvl w:val="0"/>
                            <w:numId w:val="94"/>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тьюторинг білім мен түсінігін бала тәрбиесінің мәнін іздеу ретінде пайдаланады.</w:t>
                        </w:r>
                      </w:p>
                    </w:tc>
                  </w:tr>
                  <w:tr w:rsidR="00EE4EA6">
                    <w:tc>
                      <w:tcPr>
                        <w:tcW w:w="8600"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c>
                  </w:tr>
                  <w:tr w:rsidR="00EE4EA6">
                    <w:trPr>
                      <w:trHeight w:val="354"/>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Баланың білім беру және әлеуметтік ортасын бағалау</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Әлеуметтік-педагогикалық бағалау</w:t>
                        </w:r>
                        <w:r w:rsidR="0068752B">
                          <w:rPr>
                            <w:rFonts w:ascii="Times New Roman" w:eastAsia="Times New Roman" w:hAnsi="Times New Roman" w:cs="Times New Roman"/>
                            <w:color w:val="000000"/>
                            <w:sz w:val="28"/>
                            <w:szCs w:val="28"/>
                          </w:rPr>
                          <w:t xml:space="preserve"> және бақылау модулі, барлығы 22</w:t>
                        </w:r>
                        <w:r>
                          <w:rPr>
                            <w:rFonts w:ascii="Times New Roman" w:eastAsia="Times New Roman" w:hAnsi="Times New Roman" w:cs="Times New Roman"/>
                            <w:color w:val="000000"/>
                            <w:sz w:val="28"/>
                            <w:szCs w:val="28"/>
                          </w:rPr>
                          <w:t xml:space="preserve"> академиялық кредит</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Pr="007F5C63" w:rsidRDefault="007F5C63"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4</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66"/>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Бағалау құзыреттілігі саласы (1,2)</w:t>
                        </w:r>
                      </w:p>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Болашақ мұғалімдер баланың оқу-әлеуметтік </w:t>
                        </w:r>
                        <w:r>
                          <w:rPr>
                            <w:rFonts w:ascii="Times New Roman" w:eastAsia="Times New Roman" w:hAnsi="Times New Roman" w:cs="Times New Roman"/>
                            <w:color w:val="000000"/>
                            <w:sz w:val="28"/>
                            <w:szCs w:val="28"/>
                          </w:rPr>
                          <w:lastRenderedPageBreak/>
                          <w:t>ортасының ерекшеліктерімен таныс, баланың оқу-әлеуметтік ортасын дамытуға бағытталған іс-әрекеттерді жобалауға және жүзеге асыруға қабілетті.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93"/>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баланың оқу-әлеуметтік ортасын бағалау, ақпаратты жинау және бастапқы өңдеу ережелері мен алгоритмін, психологиялық бақылаулар нәтижелерін және білім беру ұйымының жағдайына балаларды бағалау дағдыларын көрсетеді;</w:t>
                        </w:r>
                      </w:p>
                      <w:p w:rsidR="00EE4EA6" w:rsidRDefault="0093577B" w:rsidP="0093577B">
                        <w:pPr>
                          <w:numPr>
                            <w:ilvl w:val="0"/>
                            <w:numId w:val="93"/>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қауіпті жағдайдағы отбасылардан шыққан баланың табысты әлеуметтенуі үшін жағдайды бағалайды;</w:t>
                        </w:r>
                      </w:p>
                      <w:p w:rsidR="00EE4EA6" w:rsidRDefault="0093577B" w:rsidP="0093577B">
                        <w:pPr>
                          <w:numPr>
                            <w:ilvl w:val="0"/>
                            <w:numId w:val="93"/>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баланың әлеуметтенуіне және әл-ауқатына байланысты қолдау және араласу бағдарламаларын әзірлейді және енгізеді;</w:t>
                        </w:r>
                      </w:p>
                      <w:p w:rsidR="00EE4EA6" w:rsidRDefault="0093577B" w:rsidP="0093577B">
                        <w:pPr>
                          <w:numPr>
                            <w:ilvl w:val="0"/>
                            <w:numId w:val="93"/>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психологиялық бақылаулар мен балалардың оқу-әлеуметтік ортасы тұрғысынан бағалау нәтижелерін талдайды және өңдейді.</w:t>
                        </w:r>
                      </w:p>
                    </w:tc>
                  </w:tr>
                  <w:tr w:rsidR="00EE4EA6">
                    <w:tc>
                      <w:tcPr>
                        <w:tcW w:w="8600"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c>
                  </w:tr>
                  <w:tr w:rsidR="00EE4EA6">
                    <w:trPr>
                      <w:trHeight w:val="122"/>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55" w:type="dxa"/>
                        <w:tcBorders>
                          <w:top w:val="single" w:sz="4" w:space="0" w:color="000000"/>
                          <w:left w:val="single" w:sz="4" w:space="0" w:color="000000"/>
                          <w:bottom w:val="single" w:sz="4" w:space="0" w:color="000000"/>
                          <w:right w:val="single" w:sz="4" w:space="0" w:color="000000"/>
                        </w:tcBorders>
                      </w:tcPr>
                      <w:p w:rsidR="00EE4EA6" w:rsidRPr="0081559C" w:rsidRDefault="0081559C" w:rsidP="0081559C">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lang w:val="kk-KZ"/>
                          </w:rPr>
                        </w:pPr>
                        <w:r>
                          <w:rPr>
                            <w:rFonts w:ascii="Times New Roman" w:eastAsia="Times New Roman" w:hAnsi="Times New Roman" w:cs="Times New Roman"/>
                            <w:b/>
                            <w:color w:val="000000"/>
                            <w:sz w:val="28"/>
                            <w:szCs w:val="28"/>
                            <w:lang w:val="uz-Cyrl-UZ"/>
                          </w:rPr>
                          <w:t>Т</w:t>
                        </w:r>
                        <w:r>
                          <w:rPr>
                            <w:rFonts w:ascii="Times New Roman" w:eastAsia="Times New Roman" w:hAnsi="Times New Roman" w:cs="Times New Roman"/>
                            <w:b/>
                            <w:color w:val="000000"/>
                            <w:sz w:val="28"/>
                            <w:szCs w:val="28"/>
                          </w:rPr>
                          <w:t xml:space="preserve">ьюторинг </w:t>
                        </w:r>
                        <w:r>
                          <w:rPr>
                            <w:rFonts w:ascii="Times New Roman" w:eastAsia="Times New Roman" w:hAnsi="Times New Roman" w:cs="Times New Roman"/>
                            <w:b/>
                            <w:color w:val="000000"/>
                            <w:sz w:val="28"/>
                            <w:szCs w:val="28"/>
                            <w:lang w:val="uz-Cyrl-UZ"/>
                          </w:rPr>
                          <w:t>б</w:t>
                        </w:r>
                        <w:r w:rsidR="0093577B">
                          <w:rPr>
                            <w:rFonts w:ascii="Times New Roman" w:eastAsia="Times New Roman" w:hAnsi="Times New Roman" w:cs="Times New Roman"/>
                            <w:b/>
                            <w:color w:val="000000"/>
                            <w:sz w:val="28"/>
                            <w:szCs w:val="28"/>
                          </w:rPr>
                          <w:t>ала</w:t>
                        </w:r>
                        <w:r>
                          <w:rPr>
                            <w:rFonts w:ascii="Times New Roman" w:eastAsia="Times New Roman" w:hAnsi="Times New Roman" w:cs="Times New Roman"/>
                            <w:b/>
                            <w:color w:val="000000"/>
                            <w:sz w:val="28"/>
                            <w:szCs w:val="28"/>
                            <w:lang w:val="kk-KZ"/>
                          </w:rPr>
                          <w:t>ғ</w:t>
                        </w:r>
                        <w:r>
                          <w:rPr>
                            <w:rFonts w:ascii="Times New Roman" w:eastAsia="Times New Roman" w:hAnsi="Times New Roman" w:cs="Times New Roman"/>
                            <w:b/>
                            <w:color w:val="000000"/>
                            <w:sz w:val="28"/>
                            <w:szCs w:val="28"/>
                            <w:lang w:val="uz-Cyrl-UZ"/>
                          </w:rPr>
                          <w:t xml:space="preserve">а білім беру жолдарын </w:t>
                        </w:r>
                        <w:r w:rsidR="0093577B">
                          <w:rPr>
                            <w:rFonts w:ascii="Times New Roman" w:eastAsia="Times New Roman" w:hAnsi="Times New Roman" w:cs="Times New Roman"/>
                            <w:b/>
                            <w:color w:val="000000"/>
                            <w:sz w:val="28"/>
                            <w:szCs w:val="28"/>
                          </w:rPr>
                          <w:t>ізде</w:t>
                        </w:r>
                        <w:r>
                          <w:rPr>
                            <w:rFonts w:ascii="Times New Roman" w:eastAsia="Times New Roman" w:hAnsi="Times New Roman" w:cs="Times New Roman"/>
                            <w:b/>
                            <w:color w:val="000000"/>
                            <w:sz w:val="28"/>
                            <w:szCs w:val="28"/>
                            <w:lang w:val="kk-KZ"/>
                          </w:rPr>
                          <w:t>стіру</w:t>
                        </w:r>
                        <w:r>
                          <w:rPr>
                            <w:rFonts w:ascii="Times New Roman" w:eastAsia="Times New Roman" w:hAnsi="Times New Roman" w:cs="Times New Roman"/>
                            <w:b/>
                            <w:color w:val="000000"/>
                            <w:sz w:val="28"/>
                            <w:szCs w:val="28"/>
                          </w:rPr>
                          <w:t xml:space="preserve"> р</w:t>
                        </w:r>
                        <w:r>
                          <w:rPr>
                            <w:rFonts w:ascii="Times New Roman" w:eastAsia="Times New Roman" w:hAnsi="Times New Roman" w:cs="Times New Roman"/>
                            <w:b/>
                            <w:color w:val="000000"/>
                            <w:sz w:val="28"/>
                            <w:szCs w:val="28"/>
                            <w:lang w:val="kk-KZ"/>
                          </w:rPr>
                          <w:t>етінде</w:t>
                        </w:r>
                      </w:p>
                    </w:tc>
                  </w:tr>
                  <w:tr w:rsidR="00EE4EA6">
                    <w:trPr>
                      <w:trHeight w:val="122"/>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rPr>
                      <w:trHeight w:val="122"/>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Әлеуметтік-педагогикалық бағалау </w:t>
                        </w:r>
                        <w:r w:rsidR="0068752B">
                          <w:rPr>
                            <w:rFonts w:ascii="Times New Roman" w:eastAsia="Times New Roman" w:hAnsi="Times New Roman" w:cs="Times New Roman"/>
                            <w:color w:val="000000"/>
                            <w:sz w:val="28"/>
                            <w:szCs w:val="28"/>
                          </w:rPr>
                          <w:t xml:space="preserve">және бақылау модулі, барлығы 22 </w:t>
                        </w:r>
                        <w:r>
                          <w:rPr>
                            <w:rFonts w:ascii="Times New Roman" w:eastAsia="Times New Roman" w:hAnsi="Times New Roman" w:cs="Times New Roman"/>
                            <w:color w:val="000000"/>
                            <w:sz w:val="28"/>
                            <w:szCs w:val="28"/>
                          </w:rPr>
                          <w:t>академиялық кредит</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Pr="007F5C63" w:rsidRDefault="007F5C63"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4</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66"/>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Бағалау құзыреттілігі саласы (1,2,3,4)</w:t>
                        </w:r>
                      </w:p>
                      <w:p w:rsidR="00EE4EA6" w:rsidRDefault="0093577B" w:rsidP="0093577B">
                        <w:pPr>
                          <w:numPr>
                            <w:ilvl w:val="0"/>
                            <w:numId w:val="66"/>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 (6,7,8)</w:t>
                        </w:r>
                      </w:p>
                      <w:p w:rsidR="00EE4EA6" w:rsidRDefault="0093577B" w:rsidP="0093577B">
                        <w:pPr>
                          <w:numPr>
                            <w:ilvl w:val="0"/>
                            <w:numId w:val="66"/>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Құқық қорғаушылық құзыреттілік саласы (11)</w:t>
                        </w:r>
                      </w:p>
                      <w:p w:rsidR="00EE4EA6" w:rsidRDefault="0093577B" w:rsidP="0093577B">
                        <w:pPr>
                          <w:numPr>
                            <w:ilvl w:val="0"/>
                            <w:numId w:val="66"/>
                          </w:numPr>
                          <w:pBdr>
                            <w:top w:val="nil"/>
                            <w:left w:val="nil"/>
                            <w:bottom w:val="nil"/>
                            <w:right w:val="nil"/>
                            <w:between w:val="nil"/>
                          </w:pBdr>
                          <w:spacing w:after="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Әлеуметтік-конструктивтік құзыреттілік саласы (13)</w:t>
                        </w:r>
                      </w:p>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Пән тьюторлық әрекет идеясын баланың, </w:t>
                        </w:r>
                        <w:r>
                          <w:rPr>
                            <w:rFonts w:ascii="Times New Roman" w:eastAsia="Times New Roman" w:hAnsi="Times New Roman" w:cs="Times New Roman"/>
                            <w:color w:val="000000"/>
                            <w:sz w:val="28"/>
                            <w:szCs w:val="28"/>
                          </w:rPr>
                          <w:lastRenderedPageBreak/>
                          <w:t>тьютордың, отбасының, мектептің және әлеуметтік ортаның кез келген баланың қабілетімен білім берудің мәнін табудағы өзара әрекеті ретінде қалыптастырады. Білім берудің мәнін әлеммен кең әлеуметтік өзара әрекеттесу үшін кеңейту балаға күшті байланыстар құруға мүмкіндік береді. Жағдайды, мүмкіндіктер мен жақын даму аймақтарын бірлесіп бағалау, өзгерістерді бақылау тьютордың қатысуымен баланың жеке даму және білім алу жолын табуға мүмкіндік береді.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54"/>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кез келген мүмкіндікпен әрбір балаға білім берудің мағынасын табады, бірлесіп анықтайды, жеткізеді және қолдайды;</w:t>
                        </w:r>
                      </w:p>
                      <w:p w:rsidR="00EE4EA6" w:rsidRDefault="0093577B" w:rsidP="0093577B">
                        <w:pPr>
                          <w:numPr>
                            <w:ilvl w:val="0"/>
                            <w:numId w:val="54"/>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баламен, оның отбасымен, мұғаліммен және әлеуметтік ортамен білім беру мүмкіндіктерін, қажеттіліктерін, тәуекелдері мен мәндерін бірлесіп бағалауды жүргізеді</w:t>
                        </w:r>
                      </w:p>
                      <w:p w:rsidR="00EE4EA6" w:rsidRDefault="0093577B" w:rsidP="0093577B">
                        <w:pPr>
                          <w:numPr>
                            <w:ilvl w:val="0"/>
                            <w:numId w:val="54"/>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берудің мәнін сақтауда баланы және оның отбасын сүйемелдейді, ынталандырады және қолдайды;</w:t>
                        </w:r>
                      </w:p>
                      <w:p w:rsidR="00EE4EA6" w:rsidRDefault="0093577B" w:rsidP="0093577B">
                        <w:pPr>
                          <w:numPr>
                            <w:ilvl w:val="0"/>
                            <w:numId w:val="54"/>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өзгерістерді бақылауды жүргізеді және білім беру мәнін сақтау үшін қажетті жауаптар береді</w:t>
                        </w:r>
                      </w:p>
                      <w:p w:rsidR="00EE4EA6" w:rsidRDefault="0093577B" w:rsidP="0093577B">
                        <w:pPr>
                          <w:numPr>
                            <w:ilvl w:val="0"/>
                            <w:numId w:val="54"/>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әртүрлі қажеттіліктері мен қабілеттері бар балалардың мағыналық жүйелеріндегі білім берудің орнын түсінеді</w:t>
                        </w:r>
                      </w:p>
                      <w:p w:rsidR="00EE4EA6" w:rsidRDefault="0093577B" w:rsidP="0093577B">
                        <w:pPr>
                          <w:numPr>
                            <w:ilvl w:val="0"/>
                            <w:numId w:val="54"/>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баламен бірлескен іс-әрекетті ұйымдастырады және баланың өміріне қатысуға әлеуметтік ортаны қосады</w:t>
                        </w:r>
                      </w:p>
                    </w:tc>
                  </w:tr>
                </w:tbl>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bl>
                  <w:tblPr>
                    <w:tblStyle w:val="27"/>
                    <w:tblW w:w="8600" w:type="dxa"/>
                    <w:tblInd w:w="0" w:type="dxa"/>
                    <w:tblLayout w:type="fixed"/>
                    <w:tblLook w:val="0000" w:firstRow="0" w:lastRow="0" w:firstColumn="0" w:lastColumn="0" w:noHBand="0" w:noVBand="0"/>
                  </w:tblPr>
                  <w:tblGrid>
                    <w:gridCol w:w="1945"/>
                    <w:gridCol w:w="6655"/>
                  </w:tblGrid>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55" w:type="dxa"/>
                        <w:tcBorders>
                          <w:top w:val="single" w:sz="4" w:space="0" w:color="000000"/>
                          <w:left w:val="single" w:sz="4" w:space="0" w:color="000000"/>
                          <w:bottom w:val="single" w:sz="4" w:space="0" w:color="000000"/>
                          <w:right w:val="single" w:sz="4" w:space="0" w:color="000000"/>
                        </w:tcBorders>
                      </w:tcPr>
                      <w:p w:rsidR="00EE4EA6" w:rsidRDefault="001F15F7" w:rsidP="001F15F7">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lang w:val="kk-KZ"/>
                          </w:rPr>
                          <w:t xml:space="preserve">Мониторинг </w:t>
                        </w:r>
                        <w:r w:rsidR="0093577B">
                          <w:rPr>
                            <w:rFonts w:ascii="Times New Roman" w:eastAsia="Times New Roman" w:hAnsi="Times New Roman" w:cs="Times New Roman"/>
                            <w:b/>
                            <w:color w:val="000000"/>
                            <w:sz w:val="28"/>
                            <w:szCs w:val="28"/>
                          </w:rPr>
                          <w:t>өзгерістер тиімділігін бағалау құралы ретінде.</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68752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Әлеуметтік-педагогикалық бағала</w:t>
                        </w:r>
                        <w:r w:rsidR="0068752B">
                          <w:rPr>
                            <w:rFonts w:ascii="Times New Roman" w:eastAsia="Times New Roman" w:hAnsi="Times New Roman" w:cs="Times New Roman"/>
                            <w:color w:val="000000"/>
                            <w:sz w:val="28"/>
                            <w:szCs w:val="28"/>
                          </w:rPr>
                          <w:t>у және бақылау модулі, барлығы</w:t>
                        </w:r>
                        <w:r w:rsidR="0068752B">
                          <w:rPr>
                            <w:rFonts w:ascii="Times New Roman" w:eastAsia="Times New Roman" w:hAnsi="Times New Roman" w:cs="Times New Roman"/>
                            <w:color w:val="000000"/>
                            <w:sz w:val="28"/>
                            <w:szCs w:val="28"/>
                            <w:lang w:val="uz-Cyrl-UZ"/>
                          </w:rPr>
                          <w:t xml:space="preserve"> 22</w:t>
                        </w:r>
                        <w:r>
                          <w:rPr>
                            <w:rFonts w:ascii="Times New Roman" w:eastAsia="Times New Roman" w:hAnsi="Times New Roman" w:cs="Times New Roman"/>
                            <w:color w:val="000000"/>
                            <w:sz w:val="28"/>
                            <w:szCs w:val="28"/>
                          </w:rPr>
                          <w:t xml:space="preserve"> академиялық кредит </w:t>
                        </w:r>
                      </w:p>
                    </w:tc>
                  </w:tr>
                  <w:tr w:rsidR="00EE4EA6">
                    <w:trPr>
                      <w:trHeight w:val="213"/>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Pr="0081559C"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rPr>
                          <w:t>5</w:t>
                        </w:r>
                        <w:r w:rsidR="0081559C">
                          <w:rPr>
                            <w:rFonts w:ascii="Times New Roman" w:eastAsia="Times New Roman" w:hAnsi="Times New Roman" w:cs="Times New Roman"/>
                            <w:color w:val="000000"/>
                            <w:sz w:val="28"/>
                            <w:szCs w:val="28"/>
                            <w:lang w:val="uz-Cyrl-UZ"/>
                          </w:rPr>
                          <w:t xml:space="preserve"> </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Курс/құзыреттілік сипаттамасы</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48"/>
                          </w:num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Бағалау құзыреттілігі саласы (1,2)</w:t>
                        </w:r>
                        <w:r>
                          <w:rPr>
                            <w:rFonts w:ascii="Times New Roman" w:eastAsia="Times New Roman" w:hAnsi="Times New Roman" w:cs="Times New Roman"/>
                            <w:color w:val="000000"/>
                            <w:sz w:val="28"/>
                            <w:szCs w:val="28"/>
                          </w:rPr>
                          <w:tab/>
                        </w:r>
                      </w:p>
                      <w:p w:rsidR="00EE4EA6" w:rsidRDefault="0093577B" w:rsidP="0093577B">
                        <w:pPr>
                          <w:numPr>
                            <w:ilvl w:val="0"/>
                            <w:numId w:val="48"/>
                          </w:num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 (6,7,8)</w:t>
                        </w:r>
                      </w:p>
                      <w:p w:rsidR="00EE4EA6" w:rsidRDefault="0093577B" w:rsidP="0093577B">
                        <w:pPr>
                          <w:numPr>
                            <w:ilvl w:val="0"/>
                            <w:numId w:val="48"/>
                          </w:num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Әлеуметтік-конструктивтік құзыреттілік саласы (13)</w:t>
                        </w:r>
                      </w:p>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Пәннің мақсаты болашақ мұғалімдер белгіленген жоспарлардың орындалу барысын бақылау үшін ақпаратты жүйелі жинау және талдау туралы біліммен қаруландыру мақсатында өзгерістердің тиімділігін бағалау құралы ретінде бақылау негіздерімен таныстыру, білім беру сапасын бақылаудың бірыңғай жүйесін құру дағдыларын қалыптастыру болып табылады.</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56"/>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өзгерістердің тиімділігін бағалау құралы ретінде бақылау туралы білім мен түсінікті пайдаланады;</w:t>
                        </w:r>
                      </w:p>
                      <w:p w:rsidR="00EE4EA6" w:rsidRDefault="0093577B" w:rsidP="0093577B">
                        <w:pPr>
                          <w:numPr>
                            <w:ilvl w:val="0"/>
                            <w:numId w:val="56"/>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нормативтік құжаттарды басшылыққа ала отырып, инновациялық технологияларды пайдалана отырып, жоспарлардың орындалуын қадағалау немесе стандарттарға сәйкестігін анықтау мақсатында бақылауды жүзеге асыру үшін ақпарат жинауды және талдауды жоспарлайды және ұйымдастырады.</w:t>
                        </w:r>
                      </w:p>
                      <w:p w:rsidR="00EE4EA6" w:rsidRDefault="0093577B" w:rsidP="0093577B">
                        <w:pPr>
                          <w:numPr>
                            <w:ilvl w:val="0"/>
                            <w:numId w:val="56"/>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ортадағы өзгерістерді, баланың оң өзгерістерге жағдай жасауын жобалайды;</w:t>
                        </w:r>
                      </w:p>
                      <w:p w:rsidR="00EE4EA6" w:rsidRDefault="0093577B" w:rsidP="0093577B">
                        <w:pPr>
                          <w:numPr>
                            <w:ilvl w:val="0"/>
                            <w:numId w:val="56"/>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бақылау стратегиялары мен бақылауды ұйымдастырудың заманауи тәсілдерін біледі;</w:t>
                        </w:r>
                      </w:p>
                      <w:p w:rsidR="00EE4EA6" w:rsidRDefault="0093577B" w:rsidP="0093577B">
                        <w:pPr>
                          <w:numPr>
                            <w:ilvl w:val="0"/>
                            <w:numId w:val="56"/>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өзгерістердің тиімділігін бағалау үшін білім беру ортасында баланың әлеуметтік дамуын бақылау бағдарламасын құрастырады;</w:t>
                        </w:r>
                      </w:p>
                      <w:p w:rsidR="00EE4EA6" w:rsidRDefault="0093577B" w:rsidP="0093577B">
                        <w:pPr>
                          <w:numPr>
                            <w:ilvl w:val="0"/>
                            <w:numId w:val="56"/>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бақылау іс-шараларын тәжірибеде жүзеге асырады және бақылау нәтижелерін сипаттайды;</w:t>
                        </w:r>
                      </w:p>
                      <w:p w:rsidR="00EE4EA6" w:rsidRDefault="0093577B" w:rsidP="0093577B">
                        <w:pPr>
                          <w:numPr>
                            <w:ilvl w:val="0"/>
                            <w:numId w:val="56"/>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бақылау нәтижелерін жариялайды және ұсынады.</w:t>
                        </w:r>
                      </w:p>
                    </w:tc>
                  </w:tr>
                  <w:tr w:rsidR="00EE4EA6">
                    <w:tc>
                      <w:tcPr>
                        <w:tcW w:w="8600"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Курс атауы</w:t>
                        </w:r>
                      </w:p>
                    </w:tc>
                    <w:tc>
                      <w:tcPr>
                        <w:tcW w:w="6655" w:type="dxa"/>
                        <w:tcBorders>
                          <w:top w:val="single" w:sz="4" w:space="0" w:color="000000"/>
                          <w:left w:val="single" w:sz="4" w:space="0" w:color="000000"/>
                          <w:bottom w:val="single" w:sz="4" w:space="0" w:color="000000"/>
                          <w:right w:val="single" w:sz="4" w:space="0" w:color="000000"/>
                        </w:tcBorders>
                      </w:tcPr>
                      <w:p w:rsidR="00EE4EA6" w:rsidRDefault="001F15F7" w:rsidP="001F15F7">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lang w:val="kk-KZ"/>
                          </w:rPr>
                          <w:t>Мониторинг</w:t>
                        </w:r>
                        <w:r w:rsidR="0093577B">
                          <w:rPr>
                            <w:rFonts w:ascii="Times New Roman" w:eastAsia="Times New Roman" w:hAnsi="Times New Roman" w:cs="Times New Roman"/>
                            <w:b/>
                            <w:color w:val="000000"/>
                            <w:sz w:val="28"/>
                            <w:szCs w:val="28"/>
                          </w:rPr>
                          <w:t xml:space="preserve"> стратегиялары</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Әлеуметтік-педагогикалық бағалау және бақылау модулі, барлығы 19 академиялық кредит </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Куср/құзыреттілік сипаттамасы</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69"/>
                          </w:num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Бағалау құзыреттілігі саласы(1,2)</w:t>
                        </w:r>
                      </w:p>
                      <w:p w:rsidR="00EE4EA6" w:rsidRDefault="0093577B" w:rsidP="0093577B">
                        <w:pPr>
                          <w:numPr>
                            <w:ilvl w:val="0"/>
                            <w:numId w:val="69"/>
                          </w:num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 (6,7) </w:t>
                        </w:r>
                      </w:p>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p w:rsidR="00EE4EA6" w:rsidRDefault="0082267F"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sidRPr="0082267F">
                          <w:rPr>
                            <w:rFonts w:ascii="Times New Roman" w:eastAsia="Times New Roman" w:hAnsi="Times New Roman" w:cs="Times New Roman"/>
                            <w:color w:val="FF0000"/>
                            <w:sz w:val="28"/>
                            <w:szCs w:val="28"/>
                          </w:rPr>
                          <w:t>Болашақ мұғалімдер әдістемелік және іс-әрекет деңгейлеріндегі тәсілдерді анықтайтын мониторинг стратегиясының негіздерімен танысады. Білім алушылар әртүрлі педагогикалық жағдайларды модельдеуге және мониторинг жүргізуге үйренеді, мониторинг әдістерін және олардың нәтижелерін оқушыға әлеуметтік көмек көрсету үшін пайдалану дағдыларын игереді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25"/>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өзгерістердің тиімділігін бағалау құралы ретінде бақылау стратегияларының білімі мен түсінігін пайдаланады;</w:t>
                        </w:r>
                      </w:p>
                      <w:p w:rsidR="00EE4EA6" w:rsidRDefault="0093577B" w:rsidP="0093577B">
                        <w:pPr>
                          <w:numPr>
                            <w:ilvl w:val="0"/>
                            <w:numId w:val="25"/>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бақылау стратегиялары мен бақылауды ұйымдастырудың заманауи тәсілдерін біледі;</w:t>
                        </w:r>
                      </w:p>
                      <w:p w:rsidR="00EE4EA6" w:rsidRDefault="0093577B" w:rsidP="0093577B">
                        <w:pPr>
                          <w:numPr>
                            <w:ilvl w:val="0"/>
                            <w:numId w:val="25"/>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өзгерістердің тиімділігін бағалау үшін бақылау стратегиялары тұрғысынан білім беру ортасында баланың әлеуметтік дамуын бақылау бағдарламасын жобалайды;</w:t>
                        </w:r>
                      </w:p>
                      <w:p w:rsidR="00EE4EA6" w:rsidRDefault="0093577B" w:rsidP="0093577B">
                        <w:pPr>
                          <w:numPr>
                            <w:ilvl w:val="0"/>
                            <w:numId w:val="25"/>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бақылау іс-шараларын тәжірибеде жүзеге асырады және бақылау нәтижелерін сипаттайды</w:t>
                        </w:r>
                      </w:p>
                    </w:tc>
                  </w:tr>
                  <w:tr w:rsidR="00EE4EA6">
                    <w:tc>
                      <w:tcPr>
                        <w:tcW w:w="8600"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55" w:type="dxa"/>
                        <w:tcBorders>
                          <w:top w:val="single" w:sz="4" w:space="0" w:color="000000"/>
                          <w:left w:val="single" w:sz="4" w:space="0" w:color="000000"/>
                          <w:bottom w:val="single" w:sz="4" w:space="0" w:color="000000"/>
                          <w:right w:val="single" w:sz="4" w:space="0" w:color="000000"/>
                        </w:tcBorders>
                      </w:tcPr>
                      <w:p w:rsidR="00EE4EA6" w:rsidRPr="00B06B82" w:rsidRDefault="0093577B" w:rsidP="00B06B82">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lang w:val="kk-KZ"/>
                          </w:rPr>
                        </w:pPr>
                        <w:r>
                          <w:rPr>
                            <w:rFonts w:ascii="Times New Roman" w:eastAsia="Times New Roman" w:hAnsi="Times New Roman" w:cs="Times New Roman"/>
                            <w:b/>
                            <w:color w:val="000000"/>
                            <w:sz w:val="28"/>
                            <w:szCs w:val="28"/>
                          </w:rPr>
                          <w:t>Даму</w:t>
                        </w:r>
                        <w:r w:rsidR="00B06B82">
                          <w:rPr>
                            <w:rFonts w:ascii="Times New Roman" w:eastAsia="Times New Roman" w:hAnsi="Times New Roman" w:cs="Times New Roman"/>
                            <w:b/>
                            <w:color w:val="000000"/>
                            <w:sz w:val="28"/>
                            <w:szCs w:val="28"/>
                            <w:lang w:val="kk-KZ"/>
                          </w:rPr>
                          <w:t xml:space="preserve"> мониторингы</w:t>
                        </w:r>
                        <w:r w:rsidR="0072464B">
                          <w:rPr>
                            <w:rFonts w:ascii="Times New Roman" w:eastAsia="Times New Roman" w:hAnsi="Times New Roman" w:cs="Times New Roman"/>
                            <w:b/>
                            <w:color w:val="000000"/>
                            <w:sz w:val="28"/>
                            <w:szCs w:val="28"/>
                            <w:lang w:val="kk-KZ"/>
                          </w:rPr>
                          <w:t xml:space="preserve"> </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Әлеуметтік-педагогикалық бағалау</w:t>
                        </w:r>
                        <w:r w:rsidR="00533CFE">
                          <w:rPr>
                            <w:rFonts w:ascii="Times New Roman" w:eastAsia="Times New Roman" w:hAnsi="Times New Roman" w:cs="Times New Roman"/>
                            <w:color w:val="000000"/>
                            <w:sz w:val="28"/>
                            <w:szCs w:val="28"/>
                          </w:rPr>
                          <w:t xml:space="preserve"> және бақылау модулі, барлығы 22</w:t>
                        </w:r>
                        <w:r>
                          <w:rPr>
                            <w:rFonts w:ascii="Times New Roman" w:eastAsia="Times New Roman" w:hAnsi="Times New Roman" w:cs="Times New Roman"/>
                            <w:color w:val="000000"/>
                            <w:sz w:val="28"/>
                            <w:szCs w:val="28"/>
                          </w:rPr>
                          <w:t xml:space="preserve"> академиялық кредит</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70"/>
                          </w:numPr>
                          <w:pBdr>
                            <w:top w:val="nil"/>
                            <w:left w:val="nil"/>
                            <w:bottom w:val="nil"/>
                            <w:right w:val="nil"/>
                            <w:between w:val="nil"/>
                          </w:pBdr>
                          <w:spacing w:after="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Бағалау құзыреттілігі саласы (1,2)</w:t>
                        </w:r>
                      </w:p>
                      <w:p w:rsidR="00EE4EA6" w:rsidRDefault="0093577B" w:rsidP="0093577B">
                        <w:pPr>
                          <w:numPr>
                            <w:ilvl w:val="0"/>
                            <w:numId w:val="70"/>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 (6,7) </w:t>
                        </w:r>
                      </w:p>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p w:rsidR="00EE4EA6" w:rsidRDefault="0082267F"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sidRPr="0082267F">
                          <w:rPr>
                            <w:rFonts w:ascii="Times New Roman" w:eastAsia="Times New Roman" w:hAnsi="Times New Roman" w:cs="Times New Roman"/>
                            <w:color w:val="FF0000"/>
                            <w:sz w:val="28"/>
                            <w:szCs w:val="28"/>
                          </w:rPr>
                          <w:t>Курс оқушылардың әлеуметтік қорғалуын диагностикалауға, бағалауға және болжауға және оның тиімділігін анықтауға мүмкіндік береді. Болашақ мұғалімдерде баланың жеке ерекшеліктері мен қажетті әлеуметтік көмек арасындағы себеп-салдарлық байланыстарды анықтау дағдылары қалыптасады, бұл оқушылар үшін әлеуметтік қолайсыз жағдайлардың алдын алу бойынша алдын алу жұмыстарын жүргізуге мүмкіндік береді</w:t>
                        </w:r>
                        <w:r w:rsidRPr="0082267F">
                          <w:rPr>
                            <w:rFonts w:ascii="Times New Roman" w:eastAsia="Times New Roman" w:hAnsi="Times New Roman" w:cs="Times New Roman"/>
                            <w:color w:val="000000"/>
                            <w:sz w:val="28"/>
                            <w:szCs w:val="28"/>
                          </w:rPr>
                          <w:t>.</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60"/>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баланың, отбасының, әлеуметтік және білім беру ортасының дамуын бағалау әдістерін таңдайды және негіздейді;</w:t>
                        </w:r>
                      </w:p>
                      <w:p w:rsidR="00EE4EA6" w:rsidRDefault="0093577B" w:rsidP="0093577B">
                        <w:pPr>
                          <w:numPr>
                            <w:ilvl w:val="0"/>
                            <w:numId w:val="60"/>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 отбасы, әлеуметтік және білім беру ортасы дамуының бақылауын жүргізеді;</w:t>
                        </w:r>
                      </w:p>
                      <w:p w:rsidR="00EE4EA6" w:rsidRDefault="0093577B" w:rsidP="0093577B">
                        <w:pPr>
                          <w:numPr>
                            <w:ilvl w:val="0"/>
                            <w:numId w:val="60"/>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дамуды бақылау әдістерін қолданады және бақылау нәтижелерін сипаттайды;</w:t>
                        </w:r>
                      </w:p>
                      <w:p w:rsidR="00EE4EA6" w:rsidRDefault="0093577B" w:rsidP="0093577B">
                        <w:pPr>
                          <w:numPr>
                            <w:ilvl w:val="0"/>
                            <w:numId w:val="60"/>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дамуды бақылау негізінде ұсыныстар әзірлейді;</w:t>
                        </w:r>
                      </w:p>
                      <w:p w:rsidR="00EE4EA6" w:rsidRDefault="0093577B" w:rsidP="0093577B">
                        <w:pPr>
                          <w:numPr>
                            <w:ilvl w:val="0"/>
                            <w:numId w:val="60"/>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дамуды бақылау нәтижесі ретінде лонгитюдтік зерттеу жүргізеді.</w:t>
                        </w:r>
                      </w:p>
                    </w:tc>
                  </w:tr>
                </w:tbl>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bl>
                  <w:tblPr>
                    <w:tblStyle w:val="26"/>
                    <w:tblW w:w="8580" w:type="dxa"/>
                    <w:tblInd w:w="30" w:type="dxa"/>
                    <w:tblLayout w:type="fixed"/>
                    <w:tblLook w:val="0000" w:firstRow="0" w:lastRow="0" w:firstColumn="0" w:lastColumn="0" w:noHBand="0" w:noVBand="0"/>
                  </w:tblPr>
                  <w:tblGrid>
                    <w:gridCol w:w="1920"/>
                    <w:gridCol w:w="6660"/>
                  </w:tblGrid>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138"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Әлеуметтік квалиметрия</w:t>
                        </w: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138"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138"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Әлеуметтік-педагогикалық бағалау</w:t>
                        </w:r>
                        <w:r w:rsidR="005E5144">
                          <w:rPr>
                            <w:rFonts w:ascii="Times New Roman" w:eastAsia="Times New Roman" w:hAnsi="Times New Roman" w:cs="Times New Roman"/>
                            <w:color w:val="000000"/>
                            <w:sz w:val="28"/>
                            <w:szCs w:val="28"/>
                          </w:rPr>
                          <w:t xml:space="preserve"> және бақылау модулі, барлығы 22</w:t>
                        </w:r>
                        <w:r>
                          <w:rPr>
                            <w:rFonts w:ascii="Times New Roman" w:eastAsia="Times New Roman" w:hAnsi="Times New Roman" w:cs="Times New Roman"/>
                            <w:color w:val="000000"/>
                            <w:sz w:val="28"/>
                            <w:szCs w:val="28"/>
                          </w:rPr>
                          <w:t xml:space="preserve"> академиялық кредит</w:t>
                        </w: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Академиялық кредит</w:t>
                        </w:r>
                      </w:p>
                    </w:tc>
                    <w:tc>
                      <w:tcPr>
                        <w:tcW w:w="6660" w:type="dxa"/>
                        <w:tcBorders>
                          <w:top w:val="single" w:sz="4" w:space="0" w:color="000000"/>
                          <w:left w:val="single" w:sz="4" w:space="0" w:color="000000"/>
                          <w:bottom w:val="single" w:sz="4" w:space="0" w:color="000000"/>
                          <w:right w:val="single" w:sz="4" w:space="0" w:color="000000"/>
                        </w:tcBorders>
                      </w:tcPr>
                      <w:p w:rsidR="00EE4EA6" w:rsidRPr="0072464B" w:rsidRDefault="0072464B" w:rsidP="0072464B">
                        <w:pPr>
                          <w:pBdr>
                            <w:top w:val="nil"/>
                            <w:left w:val="nil"/>
                            <w:bottom w:val="nil"/>
                            <w:right w:val="nil"/>
                            <w:between w:val="nil"/>
                          </w:pBdr>
                          <w:spacing w:after="120" w:line="240" w:lineRule="auto"/>
                          <w:ind w:leftChars="0" w:left="0" w:right="66" w:firstLineChars="0" w:firstLine="0"/>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3</w:t>
                        </w: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7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саласы(6,7,8) </w:t>
                        </w:r>
                      </w:p>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 болашақ мұғалімдерге әлеуметтік квалиметрия, квалиметрия санаттары мен ұғымдары, оның мақсаттары, қағидалары, кезеңдері, әдістері мен тәсілдері бойынша жүйеленген білім беруге бағытталған; көрсетілетін қызметтердің сапа критерийлерін әзірлеу және қызметтің кез келген түрінің сапасын өлшеу мен бағалау әдістері мен құралдарын таңдау негізінде квалиметриялық үдерісті жүргізу икемдері мен дағдыларын қалыптастырады.</w:t>
                        </w: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p w:rsidR="00EE4EA6" w:rsidRDefault="00EE4EA6"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6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мектептегі әлеуметтік квалиметрия әдістері, тьюторлық және әлеуметтік жұмыс технологиялары туралы білімі мен түсінігін қолданады;</w:t>
                        </w:r>
                      </w:p>
                      <w:p w:rsidR="00EE4EA6" w:rsidRDefault="0093577B" w:rsidP="0093577B">
                        <w:pPr>
                          <w:numPr>
                            <w:ilvl w:val="0"/>
                            <w:numId w:val="6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көрсетілетін қызметтер сапасының критерийлерін және әлеуметтік қолдау шараларын әзірлейді;</w:t>
                        </w:r>
                      </w:p>
                      <w:p w:rsidR="00EE4EA6" w:rsidRDefault="0093577B" w:rsidP="0093577B">
                        <w:pPr>
                          <w:numPr>
                            <w:ilvl w:val="0"/>
                            <w:numId w:val="6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тьюторлық қызмет технологиялары мен әлеуметтік жұмыс технологияларын қолдану бойынша әлеуметтік-педагогикалық міндеттердің шешін ұсынады;</w:t>
                        </w:r>
                      </w:p>
                      <w:p w:rsidR="00EE4EA6" w:rsidRDefault="0093577B" w:rsidP="0093577B">
                        <w:pPr>
                          <w:numPr>
                            <w:ilvl w:val="0"/>
                            <w:numId w:val="6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қызметтерді және баланы әлеуметтік қолдау шараларын жүзеге асыру үдерісі мен нәтижелерін бағалайды.</w:t>
                        </w:r>
                      </w:p>
                    </w:tc>
                  </w:tr>
                  <w:tr w:rsidR="00EE4EA6">
                    <w:tc>
                      <w:tcPr>
                        <w:tcW w:w="8580"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Мектептегі әлеуметтік жұмыс технологиялары</w:t>
                        </w: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138"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138"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Әлеуметтік-педагогикалық бағалау және бақылау модулі, барлы</w:t>
                        </w:r>
                        <w:r w:rsidR="005E5144">
                          <w:rPr>
                            <w:rFonts w:ascii="Times New Roman" w:eastAsia="Times New Roman" w:hAnsi="Times New Roman" w:cs="Times New Roman"/>
                            <w:color w:val="000000"/>
                            <w:sz w:val="28"/>
                            <w:szCs w:val="28"/>
                          </w:rPr>
                          <w:t>ғы 22</w:t>
                        </w:r>
                        <w:r>
                          <w:rPr>
                            <w:rFonts w:ascii="Times New Roman" w:eastAsia="Times New Roman" w:hAnsi="Times New Roman" w:cs="Times New Roman"/>
                            <w:color w:val="000000"/>
                            <w:sz w:val="28"/>
                            <w:szCs w:val="28"/>
                          </w:rPr>
                          <w:t xml:space="preserve"> академиялық кредит</w:t>
                        </w: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w:t>
                        </w:r>
                        <w:r>
                          <w:rPr>
                            <w:rFonts w:ascii="Times New Roman" w:eastAsia="Times New Roman" w:hAnsi="Times New Roman" w:cs="Times New Roman"/>
                            <w:color w:val="000000"/>
                            <w:sz w:val="28"/>
                            <w:szCs w:val="28"/>
                          </w:rPr>
                          <w:lastRenderedPageBreak/>
                          <w:t>қ кредит</w:t>
                        </w: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4</w:t>
                        </w: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Курс/құзыреттілік сипаттамасы </w:t>
                        </w: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7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 (6,7,8)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әлеуметтік жұмыс технологиясының жалпы теориялық мәселелерімен және мазмұнымен, мектептегі әлеуметтік жұмыс технологиясының негіздерімен, олардың мақсаттарымен, міндеттерімен, қағидаларымен, жүзеге асыру нысандарымен және әдістерімен таныс. Болашақ мұғалімдер білім беру субъектілерінің өміріне кедергі келтіретін әлеуметтік жағдайларды талдау және бағалау дағдыларына ие және оларды жеңу жолдарын анықтай алады.</w:t>
                        </w: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p w:rsidR="00EE4EA6" w:rsidRDefault="00EE4EA6"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62"/>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мектептегі әлеуметтік жұмыс технологияларын біледі;</w:t>
                        </w:r>
                      </w:p>
                      <w:p w:rsidR="00EE4EA6" w:rsidRDefault="0093577B" w:rsidP="0093577B">
                        <w:pPr>
                          <w:numPr>
                            <w:ilvl w:val="0"/>
                            <w:numId w:val="62"/>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баланың және отбасының мүддесінде кәсіби мәселелерді шешуге арналған жұмыс технологияларын саналы түрде таңдайды;</w:t>
                        </w:r>
                      </w:p>
                      <w:p w:rsidR="00EE4EA6" w:rsidRDefault="0093577B" w:rsidP="0093577B">
                        <w:pPr>
                          <w:numPr>
                            <w:ilvl w:val="0"/>
                            <w:numId w:val="62"/>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баламен, топпен және отбасымен әлеуметтік жұмыс технологияларын қолданады;</w:t>
                        </w:r>
                      </w:p>
                      <w:p w:rsidR="00EE4EA6" w:rsidRDefault="0093577B" w:rsidP="0093577B">
                        <w:pPr>
                          <w:numPr>
                            <w:ilvl w:val="0"/>
                            <w:numId w:val="62"/>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әлеуметтік жұмыстың технологияларын іс-жүзінде жүзеге асырады; </w:t>
                        </w:r>
                      </w:p>
                      <w:p w:rsidR="00EE4EA6" w:rsidRDefault="0093577B" w:rsidP="0093577B">
                        <w:pPr>
                          <w:numPr>
                            <w:ilvl w:val="0"/>
                            <w:numId w:val="62"/>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жұмыс технологияларын қолдану тиімділігін бағалайды</w:t>
                        </w:r>
                      </w:p>
                    </w:tc>
                  </w:tr>
                  <w:tr w:rsidR="00EE4EA6">
                    <w:tc>
                      <w:tcPr>
                        <w:tcW w:w="8580"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Тьюторлық әрекет технологиялары </w:t>
                        </w: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138"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138"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Әлеуметтік-педагогикалық бағалау</w:t>
                        </w:r>
                        <w:r w:rsidR="005E5144">
                          <w:rPr>
                            <w:rFonts w:ascii="Times New Roman" w:eastAsia="Times New Roman" w:hAnsi="Times New Roman" w:cs="Times New Roman"/>
                            <w:color w:val="000000"/>
                            <w:sz w:val="28"/>
                            <w:szCs w:val="28"/>
                          </w:rPr>
                          <w:t xml:space="preserve"> және бақылау модулі, барлығы 22 </w:t>
                        </w:r>
                        <w:r>
                          <w:rPr>
                            <w:rFonts w:ascii="Times New Roman" w:eastAsia="Times New Roman" w:hAnsi="Times New Roman" w:cs="Times New Roman"/>
                            <w:color w:val="000000"/>
                            <w:sz w:val="28"/>
                            <w:szCs w:val="28"/>
                          </w:rPr>
                          <w:t xml:space="preserve"> академиялық кредит</w:t>
                        </w: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w:t>
                        </w:r>
                        <w:r>
                          <w:rPr>
                            <w:rFonts w:ascii="Times New Roman" w:eastAsia="Times New Roman" w:hAnsi="Times New Roman" w:cs="Times New Roman"/>
                            <w:color w:val="000000"/>
                            <w:sz w:val="28"/>
                            <w:szCs w:val="28"/>
                          </w:rPr>
                          <w:lastRenderedPageBreak/>
                          <w:t>ттілік сипаттамасы </w:t>
                        </w: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Бұл курстың мақсаты пәндік құзыреттіліктердің </w:t>
                        </w:r>
                        <w:r>
                          <w:rPr>
                            <w:rFonts w:ascii="Times New Roman" w:eastAsia="Times New Roman" w:hAnsi="Times New Roman" w:cs="Times New Roman"/>
                            <w:color w:val="000000"/>
                            <w:sz w:val="28"/>
                            <w:szCs w:val="28"/>
                          </w:rPr>
                          <w:lastRenderedPageBreak/>
                          <w:t>келесі салаларын арттыру болып табылады:</w:t>
                        </w:r>
                      </w:p>
                      <w:p w:rsidR="00EE4EA6" w:rsidRDefault="0093577B" w:rsidP="0093577B">
                        <w:pPr>
                          <w:numPr>
                            <w:ilvl w:val="0"/>
                            <w:numId w:val="7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саласы(6,7,8) </w:t>
                        </w:r>
                      </w:p>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оқушыларға тьюторлық қолдау көрсету технологияларымен таныс, оқушылардың жеке қызығушылықтары мен сұраныстарын, олардың әлеуметтік және кәсіби құндылық бағдарларын, өмірлік жоспарларын, мінез-құлық ерекшеліктерін психологиялық-педагогикалық диагностикалауды жүзеге асыруға қабілетті.</w:t>
                        </w:r>
                      </w:p>
                    </w:tc>
                  </w:tr>
                  <w:tr w:rsidR="00EE4EA6">
                    <w:tc>
                      <w:tcPr>
                        <w:tcW w:w="192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p w:rsidR="00EE4EA6" w:rsidRDefault="00EE4EA6"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p>
                    </w:tc>
                    <w:tc>
                      <w:tcPr>
                        <w:tcW w:w="666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47"/>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тьюторлық іс-әрекеттің технологияларын және оны жүзеге асырудың негізгі үлгілерін біледі;</w:t>
                        </w:r>
                      </w:p>
                      <w:p w:rsidR="00EE4EA6" w:rsidRDefault="0093577B" w:rsidP="0093577B">
                        <w:pPr>
                          <w:numPr>
                            <w:ilvl w:val="0"/>
                            <w:numId w:val="47"/>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тьюторлық қызметті сүйемелдеу үшін технологияларды пайдалануға негізделген үлгілерді әзірлейді;</w:t>
                        </w:r>
                      </w:p>
                      <w:p w:rsidR="00EE4EA6" w:rsidRDefault="0093577B" w:rsidP="0093577B">
                        <w:pPr>
                          <w:numPr>
                            <w:ilvl w:val="0"/>
                            <w:numId w:val="47"/>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мектепте тьюторлық қызметті ұйымдастырады және тьюторларға технологияны пайдалануды ұсынады;</w:t>
                        </w:r>
                      </w:p>
                      <w:p w:rsidR="00EE4EA6" w:rsidRDefault="0093577B" w:rsidP="0093577B">
                        <w:pPr>
                          <w:numPr>
                            <w:ilvl w:val="0"/>
                            <w:numId w:val="47"/>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заманауи ақпараттық-коммуникациялық және цифрлық технологияларды пайдалана отырып, тьюторлық жұмысты жүргізеді.</w:t>
                        </w:r>
                      </w:p>
                    </w:tc>
                  </w:tr>
                  <w:tr w:rsidR="00C00A05">
                    <w:tc>
                      <w:tcPr>
                        <w:tcW w:w="1920" w:type="dxa"/>
                        <w:tcBorders>
                          <w:top w:val="single" w:sz="4" w:space="0" w:color="000000"/>
                          <w:left w:val="single" w:sz="4" w:space="0" w:color="000000"/>
                          <w:bottom w:val="single" w:sz="4" w:space="0" w:color="000000"/>
                          <w:right w:val="single" w:sz="4" w:space="0" w:color="000000"/>
                        </w:tcBorders>
                      </w:tcPr>
                      <w:p w:rsidR="00C00A05" w:rsidRDefault="00C00A05" w:rsidP="00C00A05">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0" w:type="dxa"/>
                        <w:tcBorders>
                          <w:top w:val="single" w:sz="4" w:space="0" w:color="000000"/>
                          <w:left w:val="single" w:sz="4" w:space="0" w:color="000000"/>
                          <w:bottom w:val="single" w:sz="4" w:space="0" w:color="000000"/>
                          <w:right w:val="single" w:sz="4" w:space="0" w:color="000000"/>
                        </w:tcBorders>
                      </w:tcPr>
                      <w:p w:rsidR="00C00A05" w:rsidRDefault="00C00A05" w:rsidP="00C00A05">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Білім берудегі кейс-менеджмент</w:t>
                        </w:r>
                      </w:p>
                    </w:tc>
                  </w:tr>
                  <w:tr w:rsidR="00C00A05">
                    <w:tc>
                      <w:tcPr>
                        <w:tcW w:w="1920" w:type="dxa"/>
                        <w:tcBorders>
                          <w:top w:val="single" w:sz="4" w:space="0" w:color="000000"/>
                          <w:left w:val="single" w:sz="4" w:space="0" w:color="000000"/>
                          <w:bottom w:val="single" w:sz="4" w:space="0" w:color="000000"/>
                          <w:right w:val="single" w:sz="4" w:space="0" w:color="000000"/>
                        </w:tcBorders>
                      </w:tcPr>
                      <w:p w:rsidR="00C00A05" w:rsidRDefault="00C00A05" w:rsidP="00C00A05">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0" w:type="dxa"/>
                        <w:tcBorders>
                          <w:top w:val="single" w:sz="4" w:space="0" w:color="000000"/>
                          <w:left w:val="single" w:sz="4" w:space="0" w:color="000000"/>
                          <w:bottom w:val="single" w:sz="4" w:space="0" w:color="000000"/>
                          <w:right w:val="single" w:sz="4" w:space="0" w:color="000000"/>
                        </w:tcBorders>
                      </w:tcPr>
                      <w:p w:rsidR="00C00A05" w:rsidRDefault="00C00A05" w:rsidP="00C00A05">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Пәндік компонент, </w:t>
                        </w:r>
                        <w:r>
                          <w:rPr>
                            <w:rFonts w:ascii="Times New Roman" w:eastAsia="Times New Roman" w:hAnsi="Times New Roman" w:cs="Times New Roman"/>
                            <w:color w:val="000000"/>
                            <w:sz w:val="28"/>
                            <w:szCs w:val="28"/>
                            <w:lang w:val="ru-RU"/>
                          </w:rPr>
                          <w:t xml:space="preserve"> та</w:t>
                        </w:r>
                        <w:r>
                          <w:rPr>
                            <w:rFonts w:ascii="Times New Roman" w:eastAsia="Times New Roman" w:hAnsi="Times New Roman" w:cs="Times New Roman"/>
                            <w:color w:val="000000"/>
                            <w:sz w:val="28"/>
                            <w:szCs w:val="28"/>
                            <w:lang w:val="kk-KZ"/>
                          </w:rPr>
                          <w:t>ңдау</w:t>
                        </w:r>
                        <w:r>
                          <w:rPr>
                            <w:rFonts w:ascii="Times New Roman" w:eastAsia="Times New Roman" w:hAnsi="Times New Roman" w:cs="Times New Roman"/>
                            <w:color w:val="000000"/>
                            <w:sz w:val="28"/>
                            <w:szCs w:val="28"/>
                          </w:rPr>
                          <w:t xml:space="preserve"> компоненті</w:t>
                        </w:r>
                      </w:p>
                    </w:tc>
                  </w:tr>
                  <w:tr w:rsidR="00C00A05">
                    <w:tc>
                      <w:tcPr>
                        <w:tcW w:w="1920" w:type="dxa"/>
                        <w:tcBorders>
                          <w:top w:val="single" w:sz="4" w:space="0" w:color="000000"/>
                          <w:left w:val="single" w:sz="4" w:space="0" w:color="000000"/>
                          <w:bottom w:val="single" w:sz="4" w:space="0" w:color="000000"/>
                          <w:right w:val="single" w:sz="4" w:space="0" w:color="000000"/>
                        </w:tcBorders>
                      </w:tcPr>
                      <w:p w:rsidR="00C00A05" w:rsidRDefault="00C00A05" w:rsidP="00C00A05">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0" w:type="dxa"/>
                        <w:tcBorders>
                          <w:top w:val="single" w:sz="4" w:space="0" w:color="000000"/>
                          <w:left w:val="single" w:sz="4" w:space="0" w:color="000000"/>
                          <w:bottom w:val="single" w:sz="4" w:space="0" w:color="000000"/>
                          <w:right w:val="single" w:sz="4" w:space="0" w:color="000000"/>
                        </w:tcBorders>
                      </w:tcPr>
                      <w:p w:rsidR="00C00A05" w:rsidRDefault="00C00A05" w:rsidP="00C00A05">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C00A05">
                    <w:tc>
                      <w:tcPr>
                        <w:tcW w:w="1920" w:type="dxa"/>
                        <w:tcBorders>
                          <w:top w:val="single" w:sz="4" w:space="0" w:color="000000"/>
                          <w:left w:val="single" w:sz="4" w:space="0" w:color="000000"/>
                          <w:bottom w:val="single" w:sz="4" w:space="0" w:color="000000"/>
                          <w:right w:val="single" w:sz="4" w:space="0" w:color="000000"/>
                        </w:tcBorders>
                      </w:tcPr>
                      <w:p w:rsidR="00C00A05" w:rsidRDefault="00C00A05" w:rsidP="00C00A05">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0" w:type="dxa"/>
                        <w:tcBorders>
                          <w:top w:val="single" w:sz="4" w:space="0" w:color="000000"/>
                          <w:left w:val="single" w:sz="4" w:space="0" w:color="000000"/>
                          <w:bottom w:val="single" w:sz="4" w:space="0" w:color="000000"/>
                          <w:right w:val="single" w:sz="4" w:space="0" w:color="000000"/>
                        </w:tcBorders>
                      </w:tcPr>
                      <w:p w:rsidR="00C00A05" w:rsidRDefault="00C00A05" w:rsidP="005E5144">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Араласу және консультация беру модулі, барлығы 2</w:t>
                        </w:r>
                        <w:r w:rsidR="005E5144">
                          <w:rPr>
                            <w:rFonts w:ascii="Times New Roman" w:eastAsia="Times New Roman" w:hAnsi="Times New Roman" w:cs="Times New Roman"/>
                            <w:color w:val="000000"/>
                            <w:sz w:val="28"/>
                            <w:szCs w:val="28"/>
                            <w:lang w:val="uz-Cyrl-UZ"/>
                          </w:rPr>
                          <w:t>2</w:t>
                        </w:r>
                        <w:r>
                          <w:rPr>
                            <w:rFonts w:ascii="Times New Roman" w:eastAsia="Times New Roman" w:hAnsi="Times New Roman" w:cs="Times New Roman"/>
                            <w:color w:val="000000"/>
                            <w:sz w:val="28"/>
                            <w:szCs w:val="28"/>
                          </w:rPr>
                          <w:t xml:space="preserve"> академиялық кредит</w:t>
                        </w:r>
                      </w:p>
                    </w:tc>
                  </w:tr>
                  <w:tr w:rsidR="00C00A05">
                    <w:tc>
                      <w:tcPr>
                        <w:tcW w:w="1920" w:type="dxa"/>
                        <w:tcBorders>
                          <w:top w:val="single" w:sz="4" w:space="0" w:color="000000"/>
                          <w:left w:val="single" w:sz="4" w:space="0" w:color="000000"/>
                          <w:bottom w:val="single" w:sz="4" w:space="0" w:color="000000"/>
                          <w:right w:val="single" w:sz="4" w:space="0" w:color="000000"/>
                        </w:tcBorders>
                      </w:tcPr>
                      <w:p w:rsidR="00C00A05" w:rsidRDefault="00C00A05" w:rsidP="00C00A05">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0" w:type="dxa"/>
                        <w:tcBorders>
                          <w:top w:val="single" w:sz="4" w:space="0" w:color="000000"/>
                          <w:left w:val="single" w:sz="4" w:space="0" w:color="000000"/>
                          <w:bottom w:val="single" w:sz="4" w:space="0" w:color="000000"/>
                          <w:right w:val="single" w:sz="4" w:space="0" w:color="000000"/>
                        </w:tcBorders>
                      </w:tcPr>
                      <w:p w:rsidR="00C00A05" w:rsidRPr="00C00A05" w:rsidRDefault="00C00A05" w:rsidP="00C00A05">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4</w:t>
                        </w:r>
                      </w:p>
                    </w:tc>
                  </w:tr>
                  <w:tr w:rsidR="00C00A05">
                    <w:tc>
                      <w:tcPr>
                        <w:tcW w:w="1920" w:type="dxa"/>
                        <w:tcBorders>
                          <w:top w:val="single" w:sz="4" w:space="0" w:color="000000"/>
                          <w:left w:val="single" w:sz="4" w:space="0" w:color="000000"/>
                          <w:bottom w:val="single" w:sz="4" w:space="0" w:color="000000"/>
                          <w:right w:val="single" w:sz="4" w:space="0" w:color="000000"/>
                        </w:tcBorders>
                      </w:tcPr>
                      <w:p w:rsidR="00C00A05" w:rsidRDefault="00C00A05" w:rsidP="00C00A05">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0" w:type="dxa"/>
                        <w:tcBorders>
                          <w:top w:val="single" w:sz="4" w:space="0" w:color="000000"/>
                          <w:left w:val="single" w:sz="4" w:space="0" w:color="000000"/>
                          <w:bottom w:val="single" w:sz="4" w:space="0" w:color="000000"/>
                          <w:right w:val="single" w:sz="4" w:space="0" w:color="000000"/>
                        </w:tcBorders>
                      </w:tcPr>
                      <w:p w:rsidR="00C00A05" w:rsidRDefault="00C00A05" w:rsidP="00C00A05">
                        <w:pPr>
                          <w:pBdr>
                            <w:top w:val="nil"/>
                            <w:left w:val="nil"/>
                            <w:bottom w:val="nil"/>
                            <w:right w:val="nil"/>
                            <w:between w:val="nil"/>
                          </w:pBdr>
                          <w:spacing w:after="120" w:line="240" w:lineRule="auto"/>
                          <w:ind w:left="1" w:right="180"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C00A05" w:rsidRDefault="00C00A05" w:rsidP="00C00A05">
                        <w:pPr>
                          <w:numPr>
                            <w:ilvl w:val="0"/>
                            <w:numId w:val="59"/>
                          </w:numPr>
                          <w:pBdr>
                            <w:top w:val="nil"/>
                            <w:left w:val="nil"/>
                            <w:bottom w:val="nil"/>
                            <w:right w:val="nil"/>
                            <w:between w:val="nil"/>
                          </w:pBdr>
                          <w:spacing w:after="120" w:line="240" w:lineRule="auto"/>
                          <w:ind w:left="1" w:right="180"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Әлеуметтік-конструктивтік құзыреттілік саласы (12,13,14)</w:t>
                        </w:r>
                      </w:p>
                      <w:p w:rsidR="00C00A05" w:rsidRDefault="00C00A05" w:rsidP="00C00A05">
                        <w:pPr>
                          <w:pBdr>
                            <w:top w:val="nil"/>
                            <w:left w:val="nil"/>
                            <w:bottom w:val="nil"/>
                            <w:right w:val="nil"/>
                            <w:between w:val="nil"/>
                          </w:pBdr>
                          <w:spacing w:after="120" w:line="240" w:lineRule="auto"/>
                          <w:ind w:left="1" w:right="180" w:hanging="3"/>
                          <w:jc w:val="both"/>
                          <w:rPr>
                            <w:rFonts w:ascii="Times New Roman" w:eastAsia="Times New Roman" w:hAnsi="Times New Roman" w:cs="Times New Roman"/>
                            <w:color w:val="000000"/>
                            <w:sz w:val="28"/>
                            <w:szCs w:val="28"/>
                          </w:rPr>
                        </w:pPr>
                      </w:p>
                      <w:p w:rsidR="00C00A05" w:rsidRDefault="00C00A05" w:rsidP="00C00A05">
                        <w:pPr>
                          <w:pBdr>
                            <w:top w:val="nil"/>
                            <w:left w:val="nil"/>
                            <w:bottom w:val="nil"/>
                            <w:right w:val="nil"/>
                            <w:between w:val="nil"/>
                          </w:pBdr>
                          <w:spacing w:after="120" w:line="240" w:lineRule="auto"/>
                          <w:ind w:left="1" w:right="1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оқушылармен жеке әлеуметтік жұмыста қолданылатын әдіс ретінде кейс-</w:t>
                        </w:r>
                        <w:r>
                          <w:rPr>
                            <w:rFonts w:ascii="Times New Roman" w:eastAsia="Times New Roman" w:hAnsi="Times New Roman" w:cs="Times New Roman"/>
                            <w:color w:val="000000"/>
                            <w:sz w:val="28"/>
                            <w:szCs w:val="28"/>
                          </w:rPr>
                          <w:lastRenderedPageBreak/>
                          <w:t>менеджментпен таныс, интерактивті оқыту формалары арқылы кейс-менеджмент үлгілерін пайдалана алады.</w:t>
                        </w:r>
                      </w:p>
                    </w:tc>
                  </w:tr>
                  <w:tr w:rsidR="00C00A05">
                    <w:tc>
                      <w:tcPr>
                        <w:tcW w:w="1920" w:type="dxa"/>
                        <w:tcBorders>
                          <w:top w:val="single" w:sz="4" w:space="0" w:color="000000"/>
                          <w:left w:val="single" w:sz="4" w:space="0" w:color="000000"/>
                          <w:bottom w:val="single" w:sz="4" w:space="0" w:color="000000"/>
                          <w:right w:val="single" w:sz="4" w:space="0" w:color="000000"/>
                        </w:tcBorders>
                      </w:tcPr>
                      <w:p w:rsidR="00C00A05" w:rsidRDefault="00C00A05" w:rsidP="00C00A05">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6660" w:type="dxa"/>
                        <w:tcBorders>
                          <w:top w:val="single" w:sz="4" w:space="0" w:color="000000"/>
                          <w:left w:val="single" w:sz="4" w:space="0" w:color="000000"/>
                          <w:bottom w:val="single" w:sz="4" w:space="0" w:color="000000"/>
                          <w:right w:val="single" w:sz="4" w:space="0" w:color="000000"/>
                        </w:tcBorders>
                      </w:tcPr>
                      <w:p w:rsidR="00C00A05" w:rsidRDefault="00C00A05" w:rsidP="00C00A05">
                        <w:pPr>
                          <w:pBdr>
                            <w:top w:val="nil"/>
                            <w:left w:val="nil"/>
                            <w:bottom w:val="nil"/>
                            <w:right w:val="nil"/>
                            <w:between w:val="nil"/>
                          </w:pBdr>
                          <w:spacing w:after="120" w:line="240" w:lineRule="auto"/>
                          <w:ind w:left="1" w:right="1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C00A05" w:rsidRDefault="00C00A05" w:rsidP="00C00A05">
                        <w:pPr>
                          <w:numPr>
                            <w:ilvl w:val="0"/>
                            <w:numId w:val="49"/>
                          </w:numPr>
                          <w:pBdr>
                            <w:top w:val="nil"/>
                            <w:left w:val="nil"/>
                            <w:bottom w:val="nil"/>
                            <w:right w:val="nil"/>
                            <w:between w:val="nil"/>
                          </w:pBdr>
                          <w:spacing w:after="120" w:line="240" w:lineRule="auto"/>
                          <w:ind w:left="1" w:right="1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нақты жағдайларда әлеуметтік-педагогикалық мәселелерді шешу үшін білім берудегі кейстер-менеджменттің білімі мен түсінігін пайдаланады;</w:t>
                        </w:r>
                      </w:p>
                      <w:p w:rsidR="00C00A05" w:rsidRDefault="00C00A05" w:rsidP="00C00A05">
                        <w:pPr>
                          <w:numPr>
                            <w:ilvl w:val="0"/>
                            <w:numId w:val="49"/>
                          </w:numPr>
                          <w:pBdr>
                            <w:top w:val="nil"/>
                            <w:left w:val="nil"/>
                            <w:bottom w:val="nil"/>
                            <w:right w:val="nil"/>
                            <w:between w:val="nil"/>
                          </w:pBdr>
                          <w:spacing w:after="120" w:line="240" w:lineRule="auto"/>
                          <w:ind w:left="1" w:right="1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нақты жағдайға қажетті кейс-менеджментті тәсілдерін талдайды және қолданады;</w:t>
                        </w:r>
                      </w:p>
                      <w:p w:rsidR="00C00A05" w:rsidRDefault="00C00A05" w:rsidP="00C00A05">
                        <w:pPr>
                          <w:numPr>
                            <w:ilvl w:val="0"/>
                            <w:numId w:val="49"/>
                          </w:numPr>
                          <w:pBdr>
                            <w:top w:val="nil"/>
                            <w:left w:val="nil"/>
                            <w:bottom w:val="nil"/>
                            <w:right w:val="nil"/>
                            <w:between w:val="nil"/>
                          </w:pBdr>
                          <w:spacing w:after="120" w:line="240" w:lineRule="auto"/>
                          <w:ind w:left="1" w:right="1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кейс-менеджмент әдістерін қолданады, оқушылардың мақсатына жетудің тиімді жолын таңдау үшін баланың жеке картасын жасайды</w:t>
                        </w:r>
                      </w:p>
                      <w:p w:rsidR="00C00A05" w:rsidRDefault="00C00A05" w:rsidP="00C00A05">
                        <w:pPr>
                          <w:numPr>
                            <w:ilvl w:val="0"/>
                            <w:numId w:val="49"/>
                          </w:numPr>
                          <w:pBdr>
                            <w:top w:val="nil"/>
                            <w:left w:val="nil"/>
                            <w:bottom w:val="nil"/>
                            <w:right w:val="nil"/>
                            <w:between w:val="nil"/>
                          </w:pBdr>
                          <w:spacing w:after="120" w:line="240" w:lineRule="auto"/>
                          <w:ind w:left="1" w:right="1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топта жұмыс істейді, жеке көзқарасын иеленеді және оны дұрыс қорғай біледі, әртүрлі әлеуметтік жағдайларда парасатты көзқарасты иеленеді.</w:t>
                        </w:r>
                      </w:p>
                    </w:tc>
                  </w:tr>
                  <w:tr w:rsidR="00C00A05" w:rsidRPr="002C1B2F">
                    <w:tc>
                      <w:tcPr>
                        <w:tcW w:w="1920" w:type="dxa"/>
                        <w:tcBorders>
                          <w:top w:val="single" w:sz="4" w:space="0" w:color="000000"/>
                          <w:left w:val="single" w:sz="4" w:space="0" w:color="000000"/>
                          <w:bottom w:val="single" w:sz="4" w:space="0" w:color="000000"/>
                          <w:right w:val="single" w:sz="4" w:space="0" w:color="000000"/>
                        </w:tcBorders>
                      </w:tcPr>
                      <w:p w:rsidR="00C00A05" w:rsidRPr="002C1B2F" w:rsidRDefault="00C00A05" w:rsidP="00C00A05">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Курс атауы</w:t>
                        </w:r>
                      </w:p>
                    </w:tc>
                    <w:tc>
                      <w:tcPr>
                        <w:tcW w:w="6660" w:type="dxa"/>
                        <w:tcBorders>
                          <w:top w:val="single" w:sz="4" w:space="0" w:color="000000"/>
                          <w:left w:val="single" w:sz="4" w:space="0" w:color="000000"/>
                          <w:bottom w:val="single" w:sz="4" w:space="0" w:color="000000"/>
                          <w:right w:val="single" w:sz="4" w:space="0" w:color="000000"/>
                        </w:tcBorders>
                      </w:tcPr>
                      <w:p w:rsidR="00C00A05" w:rsidRPr="002C1B2F" w:rsidRDefault="002C1B2F" w:rsidP="00C00A05">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b/>
                            <w:color w:val="FF0000"/>
                            <w:sz w:val="28"/>
                            <w:szCs w:val="28"/>
                            <w:lang w:val="kk-KZ"/>
                          </w:rPr>
                        </w:pPr>
                        <w:r w:rsidRPr="002C1B2F">
                          <w:rPr>
                            <w:rFonts w:ascii="Times New Roman" w:eastAsia="Times New Roman" w:hAnsi="Times New Roman" w:cs="Times New Roman"/>
                            <w:b/>
                            <w:color w:val="FF0000"/>
                            <w:sz w:val="28"/>
                            <w:szCs w:val="28"/>
                            <w:lang w:val="kk-KZ"/>
                          </w:rPr>
                          <w:t>Білім берудегі зерттеу кейсі</w:t>
                        </w:r>
                      </w:p>
                    </w:tc>
                  </w:tr>
                  <w:tr w:rsidR="00FB440B" w:rsidRPr="002C1B2F">
                    <w:tc>
                      <w:tcPr>
                        <w:tcW w:w="1920" w:type="dxa"/>
                        <w:tcBorders>
                          <w:top w:val="single" w:sz="4" w:space="0" w:color="000000"/>
                          <w:left w:val="single" w:sz="4" w:space="0" w:color="000000"/>
                          <w:bottom w:val="single" w:sz="4" w:space="0" w:color="000000"/>
                          <w:right w:val="single" w:sz="4" w:space="0" w:color="000000"/>
                        </w:tcBorders>
                      </w:tcPr>
                      <w:p w:rsidR="00FB440B" w:rsidRPr="002C1B2F" w:rsidRDefault="00FB440B" w:rsidP="00FB440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Компонент</w:t>
                        </w:r>
                      </w:p>
                    </w:tc>
                    <w:tc>
                      <w:tcPr>
                        <w:tcW w:w="6660" w:type="dxa"/>
                        <w:tcBorders>
                          <w:top w:val="single" w:sz="4" w:space="0" w:color="000000"/>
                          <w:left w:val="single" w:sz="4" w:space="0" w:color="000000"/>
                          <w:bottom w:val="single" w:sz="4" w:space="0" w:color="000000"/>
                          <w:right w:val="single" w:sz="4" w:space="0" w:color="000000"/>
                        </w:tcBorders>
                      </w:tcPr>
                      <w:p w:rsidR="00FB440B" w:rsidRPr="00FB440B" w:rsidRDefault="00FB440B" w:rsidP="00FB440B">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FF0000"/>
                            <w:sz w:val="28"/>
                            <w:szCs w:val="28"/>
                          </w:rPr>
                        </w:pPr>
                        <w:r w:rsidRPr="00FB440B">
                          <w:rPr>
                            <w:rFonts w:ascii="Times New Roman" w:eastAsia="Times New Roman" w:hAnsi="Times New Roman" w:cs="Times New Roman"/>
                            <w:color w:val="FF0000"/>
                            <w:sz w:val="28"/>
                            <w:szCs w:val="28"/>
                          </w:rPr>
                          <w:t>Пәндік компонент, Таңдау компоненті</w:t>
                        </w:r>
                      </w:p>
                    </w:tc>
                  </w:tr>
                  <w:tr w:rsidR="00FB440B" w:rsidRPr="002C1B2F">
                    <w:tc>
                      <w:tcPr>
                        <w:tcW w:w="1920" w:type="dxa"/>
                        <w:tcBorders>
                          <w:top w:val="single" w:sz="4" w:space="0" w:color="000000"/>
                          <w:left w:val="single" w:sz="4" w:space="0" w:color="000000"/>
                          <w:bottom w:val="single" w:sz="4" w:space="0" w:color="000000"/>
                          <w:right w:val="single" w:sz="4" w:space="0" w:color="000000"/>
                        </w:tcBorders>
                      </w:tcPr>
                      <w:p w:rsidR="00FB440B" w:rsidRPr="002C1B2F" w:rsidRDefault="00FB440B" w:rsidP="00FB440B">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 xml:space="preserve">Цикл </w:t>
                        </w:r>
                      </w:p>
                    </w:tc>
                    <w:tc>
                      <w:tcPr>
                        <w:tcW w:w="6660" w:type="dxa"/>
                        <w:tcBorders>
                          <w:top w:val="single" w:sz="4" w:space="0" w:color="000000"/>
                          <w:left w:val="single" w:sz="4" w:space="0" w:color="000000"/>
                          <w:bottom w:val="single" w:sz="4" w:space="0" w:color="000000"/>
                          <w:right w:val="single" w:sz="4" w:space="0" w:color="000000"/>
                        </w:tcBorders>
                      </w:tcPr>
                      <w:p w:rsidR="00FB440B" w:rsidRPr="00FB440B" w:rsidRDefault="00FB440B" w:rsidP="00FB440B">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FB440B">
                          <w:rPr>
                            <w:rFonts w:ascii="Times New Roman" w:eastAsia="Times New Roman" w:hAnsi="Times New Roman" w:cs="Times New Roman"/>
                            <w:color w:val="FF0000"/>
                            <w:sz w:val="28"/>
                            <w:szCs w:val="28"/>
                          </w:rPr>
                          <w:t>Бейіндеуші пәндер</w:t>
                        </w:r>
                      </w:p>
                    </w:tc>
                  </w:tr>
                  <w:tr w:rsidR="00FB440B" w:rsidRPr="002C1B2F">
                    <w:tc>
                      <w:tcPr>
                        <w:tcW w:w="1920" w:type="dxa"/>
                        <w:tcBorders>
                          <w:top w:val="single" w:sz="4" w:space="0" w:color="000000"/>
                          <w:left w:val="single" w:sz="4" w:space="0" w:color="000000"/>
                          <w:bottom w:val="single" w:sz="4" w:space="0" w:color="000000"/>
                          <w:right w:val="single" w:sz="4" w:space="0" w:color="000000"/>
                        </w:tcBorders>
                      </w:tcPr>
                      <w:p w:rsidR="00FB440B" w:rsidRPr="002C1B2F" w:rsidRDefault="00FB440B" w:rsidP="00FB440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Модуль</w:t>
                        </w:r>
                      </w:p>
                    </w:tc>
                    <w:tc>
                      <w:tcPr>
                        <w:tcW w:w="6660" w:type="dxa"/>
                        <w:tcBorders>
                          <w:top w:val="single" w:sz="4" w:space="0" w:color="000000"/>
                          <w:left w:val="single" w:sz="4" w:space="0" w:color="000000"/>
                          <w:bottom w:val="single" w:sz="4" w:space="0" w:color="000000"/>
                          <w:right w:val="single" w:sz="4" w:space="0" w:color="000000"/>
                        </w:tcBorders>
                      </w:tcPr>
                      <w:p w:rsidR="00FB440B" w:rsidRPr="00FB440B" w:rsidRDefault="001F2082" w:rsidP="00FB440B">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Зерттеу модулі, барлығы 22 </w:t>
                        </w:r>
                        <w:r w:rsidR="00FB440B" w:rsidRPr="00FB440B">
                          <w:rPr>
                            <w:rFonts w:ascii="Times New Roman" w:eastAsia="Times New Roman" w:hAnsi="Times New Roman" w:cs="Times New Roman"/>
                            <w:color w:val="FF0000"/>
                            <w:sz w:val="28"/>
                            <w:szCs w:val="28"/>
                          </w:rPr>
                          <w:t>академиялық кредит</w:t>
                        </w:r>
                      </w:p>
                    </w:tc>
                  </w:tr>
                  <w:tr w:rsidR="00FB440B" w:rsidRPr="002C1B2F">
                    <w:tc>
                      <w:tcPr>
                        <w:tcW w:w="1920" w:type="dxa"/>
                        <w:tcBorders>
                          <w:top w:val="single" w:sz="4" w:space="0" w:color="000000"/>
                          <w:left w:val="single" w:sz="4" w:space="0" w:color="000000"/>
                          <w:bottom w:val="single" w:sz="4" w:space="0" w:color="000000"/>
                          <w:right w:val="single" w:sz="4" w:space="0" w:color="000000"/>
                        </w:tcBorders>
                      </w:tcPr>
                      <w:p w:rsidR="00FB440B" w:rsidRPr="002C1B2F" w:rsidRDefault="00FB440B" w:rsidP="00FB440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Академиялық кредит</w:t>
                        </w:r>
                      </w:p>
                    </w:tc>
                    <w:tc>
                      <w:tcPr>
                        <w:tcW w:w="6660" w:type="dxa"/>
                        <w:tcBorders>
                          <w:top w:val="single" w:sz="4" w:space="0" w:color="000000"/>
                          <w:left w:val="single" w:sz="4" w:space="0" w:color="000000"/>
                          <w:bottom w:val="single" w:sz="4" w:space="0" w:color="000000"/>
                          <w:right w:val="single" w:sz="4" w:space="0" w:color="000000"/>
                        </w:tcBorders>
                      </w:tcPr>
                      <w:p w:rsidR="00FB440B" w:rsidRPr="00FB440B" w:rsidRDefault="00FB440B" w:rsidP="00FB440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FB440B">
                          <w:rPr>
                            <w:rFonts w:ascii="Times New Roman" w:eastAsia="Times New Roman" w:hAnsi="Times New Roman" w:cs="Times New Roman"/>
                            <w:color w:val="FF0000"/>
                            <w:sz w:val="28"/>
                            <w:szCs w:val="28"/>
                          </w:rPr>
                          <w:t>4</w:t>
                        </w:r>
                      </w:p>
                    </w:tc>
                  </w:tr>
                  <w:tr w:rsidR="00FB440B" w:rsidRPr="002C1B2F">
                    <w:tc>
                      <w:tcPr>
                        <w:tcW w:w="1920" w:type="dxa"/>
                        <w:tcBorders>
                          <w:top w:val="single" w:sz="4" w:space="0" w:color="000000"/>
                          <w:left w:val="single" w:sz="4" w:space="0" w:color="000000"/>
                          <w:bottom w:val="single" w:sz="4" w:space="0" w:color="000000"/>
                          <w:right w:val="single" w:sz="4" w:space="0" w:color="000000"/>
                        </w:tcBorders>
                      </w:tcPr>
                      <w:p w:rsidR="00FB440B" w:rsidRPr="002C1B2F" w:rsidRDefault="00FB440B" w:rsidP="00FB440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Курс/құзыреттілік сипаттамасы </w:t>
                        </w:r>
                      </w:p>
                    </w:tc>
                    <w:tc>
                      <w:tcPr>
                        <w:tcW w:w="6660" w:type="dxa"/>
                        <w:tcBorders>
                          <w:top w:val="single" w:sz="4" w:space="0" w:color="000000"/>
                          <w:left w:val="single" w:sz="4" w:space="0" w:color="000000"/>
                          <w:bottom w:val="single" w:sz="4" w:space="0" w:color="000000"/>
                          <w:right w:val="single" w:sz="4" w:space="0" w:color="000000"/>
                        </w:tcBorders>
                      </w:tcPr>
                      <w:p w:rsidR="00FB440B" w:rsidRPr="00FB440B" w:rsidRDefault="00FB440B" w:rsidP="00FB440B">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FB440B">
                          <w:rPr>
                            <w:rFonts w:ascii="Times New Roman" w:eastAsia="Times New Roman" w:hAnsi="Times New Roman" w:cs="Times New Roman"/>
                            <w:color w:val="FF0000"/>
                            <w:sz w:val="28"/>
                            <w:szCs w:val="28"/>
                          </w:rPr>
                          <w:t>Бұл курстың мақсаты пәндік құзыреттіліктердің келесі салаларын арттыру болып табылады:</w:t>
                        </w:r>
                      </w:p>
                      <w:p w:rsidR="00FB440B" w:rsidRPr="00FB440B" w:rsidRDefault="00FB440B" w:rsidP="00FB440B">
                        <w:pPr>
                          <w:numPr>
                            <w:ilvl w:val="0"/>
                            <w:numId w:val="8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FB440B">
                          <w:rPr>
                            <w:rFonts w:ascii="Times New Roman" w:eastAsia="Times New Roman" w:hAnsi="Times New Roman" w:cs="Times New Roman"/>
                            <w:color w:val="FF0000"/>
                            <w:sz w:val="28"/>
                            <w:szCs w:val="28"/>
                          </w:rPr>
                          <w:t>Бағалау құзыреттілігі саласы (2, 5)</w:t>
                        </w:r>
                      </w:p>
                      <w:p w:rsidR="00FB440B" w:rsidRDefault="00FB440B" w:rsidP="00FB440B">
                        <w:pPr>
                          <w:numPr>
                            <w:ilvl w:val="0"/>
                            <w:numId w:val="8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FB440B">
                          <w:rPr>
                            <w:rFonts w:ascii="Times New Roman" w:eastAsia="Times New Roman" w:hAnsi="Times New Roman" w:cs="Times New Roman"/>
                            <w:color w:val="FF0000"/>
                            <w:sz w:val="28"/>
                            <w:szCs w:val="28"/>
                          </w:rPr>
                          <w:t>Ұйымдастырушылық-әрекеттік құзыреттілік саласы (1)</w:t>
                        </w:r>
                      </w:p>
                      <w:p w:rsidR="0082267F" w:rsidRPr="007B3B7F" w:rsidRDefault="0082267F" w:rsidP="0082267F">
                        <w:pPr>
                          <w:pBdr>
                            <w:top w:val="nil"/>
                            <w:left w:val="nil"/>
                            <w:bottom w:val="nil"/>
                            <w:right w:val="nil"/>
                            <w:between w:val="nil"/>
                          </w:pBdr>
                          <w:spacing w:after="120" w:line="240" w:lineRule="auto"/>
                          <w:ind w:leftChars="0" w:left="0" w:firstLineChars="0" w:firstLine="0"/>
                          <w:jc w:val="both"/>
                          <w:rPr>
                            <w:rFonts w:ascii="Times New Roman" w:eastAsia="Times New Roman" w:hAnsi="Times New Roman" w:cs="Times New Roman"/>
                            <w:color w:val="FF0000"/>
                            <w:sz w:val="28"/>
                            <w:szCs w:val="28"/>
                          </w:rPr>
                        </w:pPr>
                        <w:r w:rsidRPr="007B3B7F">
                          <w:rPr>
                            <w:rFonts w:ascii="Times New Roman" w:hAnsi="Times New Roman" w:cs="Times New Roman"/>
                            <w:color w:val="FF0000"/>
                            <w:sz w:val="28"/>
                            <w:szCs w:val="28"/>
                          </w:rPr>
                          <w:t>Курс баланың әлеуметтік дамуының проблемалық жағдайларын, білім беру ортасын талдау және шешу дағдыларын қалыптастыруға, ғылыми зерттеулер жүргізуге, әлеуметтік-педагогикалық зерттеулердің нәтижелерін талдауға және ресімдеуге бағытталған. Олар әлеуметтік-педагогикалық бағдарламаларды әзірлеуді және іске асыруды үйренеді.</w:t>
                        </w:r>
                      </w:p>
                    </w:tc>
                  </w:tr>
                  <w:tr w:rsidR="00FB440B" w:rsidRPr="002C1B2F">
                    <w:tc>
                      <w:tcPr>
                        <w:tcW w:w="1920" w:type="dxa"/>
                        <w:tcBorders>
                          <w:top w:val="single" w:sz="4" w:space="0" w:color="000000"/>
                          <w:left w:val="single" w:sz="4" w:space="0" w:color="000000"/>
                          <w:bottom w:val="single" w:sz="4" w:space="0" w:color="000000"/>
                          <w:right w:val="single" w:sz="4" w:space="0" w:color="000000"/>
                        </w:tcBorders>
                      </w:tcPr>
                      <w:p w:rsidR="00FB440B" w:rsidRPr="002C1B2F" w:rsidRDefault="00FB440B" w:rsidP="00FB440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Оқу нәтижелері</w:t>
                        </w:r>
                      </w:p>
                    </w:tc>
                    <w:tc>
                      <w:tcPr>
                        <w:tcW w:w="6660" w:type="dxa"/>
                        <w:tcBorders>
                          <w:top w:val="single" w:sz="4" w:space="0" w:color="000000"/>
                          <w:left w:val="single" w:sz="4" w:space="0" w:color="000000"/>
                          <w:bottom w:val="single" w:sz="4" w:space="0" w:color="000000"/>
                          <w:right w:val="single" w:sz="4" w:space="0" w:color="000000"/>
                        </w:tcBorders>
                      </w:tcPr>
                      <w:p w:rsidR="00FB440B" w:rsidRPr="00FB440B" w:rsidRDefault="00FB440B" w:rsidP="00FB440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FB440B">
                          <w:rPr>
                            <w:rFonts w:ascii="Times New Roman" w:eastAsia="Times New Roman" w:hAnsi="Times New Roman" w:cs="Times New Roman"/>
                            <w:b/>
                            <w:color w:val="FF0000"/>
                            <w:sz w:val="28"/>
                            <w:szCs w:val="28"/>
                          </w:rPr>
                          <w:t>Құзыреттілікті меңгерген болашақ мұғалімдер:</w:t>
                        </w:r>
                      </w:p>
                      <w:p w:rsidR="00FB440B" w:rsidRPr="00FB440B" w:rsidRDefault="00FB440B" w:rsidP="00FB440B">
                        <w:pPr>
                          <w:numPr>
                            <w:ilvl w:val="0"/>
                            <w:numId w:val="1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FB440B">
                          <w:rPr>
                            <w:rFonts w:ascii="Times New Roman" w:eastAsia="Times New Roman" w:hAnsi="Times New Roman" w:cs="Times New Roman"/>
                            <w:color w:val="FF0000"/>
                            <w:sz w:val="28"/>
                            <w:szCs w:val="28"/>
                          </w:rPr>
                          <w:t xml:space="preserve">кейс технологияларды жобалау көздерін іздеу </w:t>
                        </w:r>
                        <w:r w:rsidRPr="00FB440B">
                          <w:rPr>
                            <w:rFonts w:ascii="Times New Roman" w:eastAsia="Times New Roman" w:hAnsi="Times New Roman" w:cs="Times New Roman"/>
                            <w:color w:val="FF0000"/>
                            <w:sz w:val="28"/>
                            <w:szCs w:val="28"/>
                          </w:rPr>
                          <w:lastRenderedPageBreak/>
                          <w:t>дағдыларына ие;</w:t>
                        </w:r>
                      </w:p>
                      <w:p w:rsidR="00FB440B" w:rsidRPr="00FB440B" w:rsidRDefault="00FB440B" w:rsidP="00FB440B">
                        <w:pPr>
                          <w:numPr>
                            <w:ilvl w:val="0"/>
                            <w:numId w:val="1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FB440B">
                          <w:rPr>
                            <w:rFonts w:ascii="Times New Roman" w:eastAsia="Times New Roman" w:hAnsi="Times New Roman" w:cs="Times New Roman"/>
                            <w:color w:val="FF0000"/>
                            <w:sz w:val="28"/>
                            <w:szCs w:val="28"/>
                          </w:rPr>
                          <w:t>әлеуметтік және білім беру бағдарламалары мен жобаларын әзірлеуде пайдалану үшін кейстерді құрылымдай біледі;</w:t>
                        </w:r>
                      </w:p>
                      <w:p w:rsidR="00FB440B" w:rsidRPr="00FB440B" w:rsidRDefault="00FB440B" w:rsidP="00FB440B">
                        <w:pPr>
                          <w:numPr>
                            <w:ilvl w:val="0"/>
                            <w:numId w:val="1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FB440B">
                          <w:rPr>
                            <w:rFonts w:ascii="Times New Roman" w:eastAsia="Times New Roman" w:hAnsi="Times New Roman" w:cs="Times New Roman"/>
                            <w:color w:val="FF0000"/>
                            <w:sz w:val="28"/>
                            <w:szCs w:val="28"/>
                          </w:rPr>
                          <w:t>білім беру саласындағы ғылыми-зерттеу және ғылыми қызметте кейс технологияларының әртүрлі түрлерін қолданады.</w:t>
                        </w:r>
                      </w:p>
                    </w:tc>
                  </w:tr>
                  <w:tr w:rsidR="002C1B2F" w:rsidRPr="002C1B2F" w:rsidTr="000F2499">
                    <w:tc>
                      <w:tcPr>
                        <w:tcW w:w="8580" w:type="dxa"/>
                        <w:gridSpan w:val="2"/>
                        <w:tcBorders>
                          <w:top w:val="single" w:sz="4" w:space="0" w:color="000000"/>
                          <w:left w:val="single" w:sz="4" w:space="0" w:color="000000"/>
                          <w:bottom w:val="single" w:sz="4" w:space="0" w:color="000000"/>
                          <w:right w:val="single" w:sz="4" w:space="0" w:color="000000"/>
                        </w:tcBorders>
                      </w:tcPr>
                      <w:p w:rsidR="002C1B2F" w:rsidRPr="002C1B2F" w:rsidRDefault="002C1B2F" w:rsidP="00C00A05">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b/>
                            <w:color w:val="FF0000"/>
                            <w:sz w:val="28"/>
                            <w:szCs w:val="28"/>
                          </w:rPr>
                        </w:pPr>
                      </w:p>
                    </w:tc>
                  </w:tr>
                  <w:tr w:rsidR="002C1B2F" w:rsidRPr="002C1B2F">
                    <w:tc>
                      <w:tcPr>
                        <w:tcW w:w="1920" w:type="dxa"/>
                        <w:tcBorders>
                          <w:top w:val="single" w:sz="4" w:space="0" w:color="000000"/>
                          <w:left w:val="single" w:sz="4" w:space="0" w:color="000000"/>
                          <w:bottom w:val="single" w:sz="4" w:space="0" w:color="000000"/>
                          <w:right w:val="single" w:sz="4" w:space="0" w:color="000000"/>
                        </w:tcBorders>
                      </w:tcPr>
                      <w:p w:rsidR="002C1B2F" w:rsidRPr="002C1B2F" w:rsidRDefault="002C1B2F" w:rsidP="002C1B2F">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Курс атауы</w:t>
                        </w:r>
                      </w:p>
                    </w:tc>
                    <w:tc>
                      <w:tcPr>
                        <w:tcW w:w="6660" w:type="dxa"/>
                        <w:tcBorders>
                          <w:top w:val="single" w:sz="4" w:space="0" w:color="000000"/>
                          <w:left w:val="single" w:sz="4" w:space="0" w:color="000000"/>
                          <w:bottom w:val="single" w:sz="4" w:space="0" w:color="000000"/>
                          <w:right w:val="single" w:sz="4" w:space="0" w:color="000000"/>
                        </w:tcBorders>
                      </w:tcPr>
                      <w:p w:rsidR="002C1B2F" w:rsidRPr="002C1B2F" w:rsidRDefault="002C1B2F" w:rsidP="002C1B2F">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lang w:val="kk-KZ"/>
                          </w:rPr>
                        </w:pPr>
                        <w:r w:rsidRPr="002C1B2F">
                          <w:rPr>
                            <w:rFonts w:ascii="Times New Roman" w:eastAsia="Times New Roman" w:hAnsi="Times New Roman" w:cs="Times New Roman"/>
                            <w:b/>
                            <w:color w:val="FF0000"/>
                            <w:sz w:val="28"/>
                            <w:szCs w:val="28"/>
                            <w:lang w:val="kk-KZ"/>
                          </w:rPr>
                          <w:t>К</w:t>
                        </w:r>
                        <w:r w:rsidRPr="002C1B2F">
                          <w:rPr>
                            <w:rFonts w:ascii="Times New Roman" w:eastAsia="Times New Roman" w:hAnsi="Times New Roman" w:cs="Times New Roman"/>
                            <w:b/>
                            <w:color w:val="FF0000"/>
                            <w:sz w:val="28"/>
                            <w:szCs w:val="28"/>
                          </w:rPr>
                          <w:t>ейс</w:t>
                        </w:r>
                        <w:r w:rsidRPr="002C1B2F">
                          <w:rPr>
                            <w:rFonts w:ascii="Times New Roman" w:eastAsia="Times New Roman" w:hAnsi="Times New Roman" w:cs="Times New Roman"/>
                            <w:b/>
                            <w:color w:val="FF0000"/>
                            <w:sz w:val="28"/>
                            <w:szCs w:val="28"/>
                            <w:lang w:val="kk-KZ"/>
                          </w:rPr>
                          <w:t xml:space="preserve"> сипаттамасы</w:t>
                        </w:r>
                      </w:p>
                    </w:tc>
                  </w:tr>
                  <w:tr w:rsidR="002C1B2F" w:rsidRPr="002C1B2F">
                    <w:tc>
                      <w:tcPr>
                        <w:tcW w:w="1920" w:type="dxa"/>
                        <w:tcBorders>
                          <w:top w:val="single" w:sz="4" w:space="0" w:color="000000"/>
                          <w:left w:val="single" w:sz="4" w:space="0" w:color="000000"/>
                          <w:bottom w:val="single" w:sz="4" w:space="0" w:color="000000"/>
                          <w:right w:val="single" w:sz="4" w:space="0" w:color="000000"/>
                        </w:tcBorders>
                      </w:tcPr>
                      <w:p w:rsidR="002C1B2F" w:rsidRPr="002C1B2F" w:rsidRDefault="002C1B2F" w:rsidP="002C1B2F">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Компонент</w:t>
                        </w:r>
                      </w:p>
                    </w:tc>
                    <w:tc>
                      <w:tcPr>
                        <w:tcW w:w="6660" w:type="dxa"/>
                        <w:tcBorders>
                          <w:top w:val="single" w:sz="4" w:space="0" w:color="000000"/>
                          <w:left w:val="single" w:sz="4" w:space="0" w:color="000000"/>
                          <w:bottom w:val="single" w:sz="4" w:space="0" w:color="000000"/>
                          <w:right w:val="single" w:sz="4" w:space="0" w:color="000000"/>
                        </w:tcBorders>
                      </w:tcPr>
                      <w:p w:rsidR="002C1B2F" w:rsidRPr="002C1B2F" w:rsidRDefault="002C1B2F" w:rsidP="002C1B2F">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 xml:space="preserve">Пәндік компонент, </w:t>
                        </w:r>
                        <w:r w:rsidRPr="002C1B2F">
                          <w:rPr>
                            <w:rFonts w:ascii="Times New Roman" w:eastAsia="Times New Roman" w:hAnsi="Times New Roman" w:cs="Times New Roman"/>
                            <w:color w:val="FF0000"/>
                            <w:sz w:val="28"/>
                            <w:szCs w:val="28"/>
                            <w:lang w:val="ru-RU"/>
                          </w:rPr>
                          <w:t xml:space="preserve"> та</w:t>
                        </w:r>
                        <w:r w:rsidRPr="002C1B2F">
                          <w:rPr>
                            <w:rFonts w:ascii="Times New Roman" w:eastAsia="Times New Roman" w:hAnsi="Times New Roman" w:cs="Times New Roman"/>
                            <w:color w:val="FF0000"/>
                            <w:sz w:val="28"/>
                            <w:szCs w:val="28"/>
                            <w:lang w:val="kk-KZ"/>
                          </w:rPr>
                          <w:t>ңдау</w:t>
                        </w:r>
                        <w:r w:rsidRPr="002C1B2F">
                          <w:rPr>
                            <w:rFonts w:ascii="Times New Roman" w:eastAsia="Times New Roman" w:hAnsi="Times New Roman" w:cs="Times New Roman"/>
                            <w:color w:val="FF0000"/>
                            <w:sz w:val="28"/>
                            <w:szCs w:val="28"/>
                          </w:rPr>
                          <w:t xml:space="preserve"> компоненті</w:t>
                        </w:r>
                      </w:p>
                    </w:tc>
                  </w:tr>
                  <w:tr w:rsidR="002C1B2F" w:rsidRPr="002C1B2F">
                    <w:tc>
                      <w:tcPr>
                        <w:tcW w:w="1920" w:type="dxa"/>
                        <w:tcBorders>
                          <w:top w:val="single" w:sz="4" w:space="0" w:color="000000"/>
                          <w:left w:val="single" w:sz="4" w:space="0" w:color="000000"/>
                          <w:bottom w:val="single" w:sz="4" w:space="0" w:color="000000"/>
                          <w:right w:val="single" w:sz="4" w:space="0" w:color="000000"/>
                        </w:tcBorders>
                      </w:tcPr>
                      <w:p w:rsidR="002C1B2F" w:rsidRPr="002C1B2F" w:rsidRDefault="002C1B2F" w:rsidP="002C1B2F">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 xml:space="preserve">Цикл </w:t>
                        </w:r>
                      </w:p>
                    </w:tc>
                    <w:tc>
                      <w:tcPr>
                        <w:tcW w:w="6660" w:type="dxa"/>
                        <w:tcBorders>
                          <w:top w:val="single" w:sz="4" w:space="0" w:color="000000"/>
                          <w:left w:val="single" w:sz="4" w:space="0" w:color="000000"/>
                          <w:bottom w:val="single" w:sz="4" w:space="0" w:color="000000"/>
                          <w:right w:val="single" w:sz="4" w:space="0" w:color="000000"/>
                        </w:tcBorders>
                      </w:tcPr>
                      <w:p w:rsidR="002C1B2F" w:rsidRPr="002C1B2F" w:rsidRDefault="002C1B2F" w:rsidP="002C1B2F">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Бейіндеуші пәндер</w:t>
                        </w:r>
                      </w:p>
                    </w:tc>
                  </w:tr>
                  <w:tr w:rsidR="002C1B2F" w:rsidRPr="002C1B2F">
                    <w:tc>
                      <w:tcPr>
                        <w:tcW w:w="1920" w:type="dxa"/>
                        <w:tcBorders>
                          <w:top w:val="single" w:sz="4" w:space="0" w:color="000000"/>
                          <w:left w:val="single" w:sz="4" w:space="0" w:color="000000"/>
                          <w:bottom w:val="single" w:sz="4" w:space="0" w:color="000000"/>
                          <w:right w:val="single" w:sz="4" w:space="0" w:color="000000"/>
                        </w:tcBorders>
                      </w:tcPr>
                      <w:p w:rsidR="002C1B2F" w:rsidRPr="002C1B2F" w:rsidRDefault="002C1B2F" w:rsidP="002C1B2F">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Модуль</w:t>
                        </w:r>
                      </w:p>
                    </w:tc>
                    <w:tc>
                      <w:tcPr>
                        <w:tcW w:w="6660" w:type="dxa"/>
                        <w:tcBorders>
                          <w:top w:val="single" w:sz="4" w:space="0" w:color="000000"/>
                          <w:left w:val="single" w:sz="4" w:space="0" w:color="000000"/>
                          <w:bottom w:val="single" w:sz="4" w:space="0" w:color="000000"/>
                          <w:right w:val="single" w:sz="4" w:space="0" w:color="000000"/>
                        </w:tcBorders>
                      </w:tcPr>
                      <w:p w:rsidR="002C1B2F" w:rsidRPr="002C1B2F" w:rsidRDefault="002C1B2F" w:rsidP="001F2082">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Араласу және консультация беру модулі, барлығы 2</w:t>
                        </w:r>
                        <w:r w:rsidR="001F2082">
                          <w:rPr>
                            <w:rFonts w:ascii="Times New Roman" w:eastAsia="Times New Roman" w:hAnsi="Times New Roman" w:cs="Times New Roman"/>
                            <w:color w:val="FF0000"/>
                            <w:sz w:val="28"/>
                            <w:szCs w:val="28"/>
                            <w:lang w:val="uz-Cyrl-UZ"/>
                          </w:rPr>
                          <w:t>2</w:t>
                        </w:r>
                        <w:r w:rsidRPr="002C1B2F">
                          <w:rPr>
                            <w:rFonts w:ascii="Times New Roman" w:eastAsia="Times New Roman" w:hAnsi="Times New Roman" w:cs="Times New Roman"/>
                            <w:color w:val="FF0000"/>
                            <w:sz w:val="28"/>
                            <w:szCs w:val="28"/>
                          </w:rPr>
                          <w:t xml:space="preserve"> академиялық кредит</w:t>
                        </w:r>
                      </w:p>
                    </w:tc>
                  </w:tr>
                  <w:tr w:rsidR="000F4733" w:rsidRPr="002C1B2F">
                    <w:tc>
                      <w:tcPr>
                        <w:tcW w:w="1920" w:type="dxa"/>
                        <w:tcBorders>
                          <w:top w:val="single" w:sz="4" w:space="0" w:color="000000"/>
                          <w:left w:val="single" w:sz="4" w:space="0" w:color="000000"/>
                          <w:bottom w:val="single" w:sz="4" w:space="0" w:color="000000"/>
                          <w:right w:val="single" w:sz="4" w:space="0" w:color="000000"/>
                        </w:tcBorders>
                      </w:tcPr>
                      <w:p w:rsidR="000F4733" w:rsidRPr="002C1B2F" w:rsidRDefault="000F4733" w:rsidP="000F4733">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Академиялық кредит</w:t>
                        </w:r>
                      </w:p>
                    </w:tc>
                    <w:tc>
                      <w:tcPr>
                        <w:tcW w:w="6660" w:type="dxa"/>
                        <w:tcBorders>
                          <w:top w:val="single" w:sz="4" w:space="0" w:color="000000"/>
                          <w:left w:val="single" w:sz="4" w:space="0" w:color="000000"/>
                          <w:bottom w:val="single" w:sz="4" w:space="0" w:color="000000"/>
                          <w:right w:val="single" w:sz="4" w:space="0" w:color="000000"/>
                        </w:tcBorders>
                      </w:tcPr>
                      <w:p w:rsidR="000F4733" w:rsidRPr="000F4733" w:rsidRDefault="000F4733" w:rsidP="000F4733">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4</w:t>
                        </w:r>
                      </w:p>
                    </w:tc>
                  </w:tr>
                  <w:tr w:rsidR="000F4733" w:rsidRPr="002C1B2F">
                    <w:tc>
                      <w:tcPr>
                        <w:tcW w:w="1920" w:type="dxa"/>
                        <w:tcBorders>
                          <w:top w:val="single" w:sz="4" w:space="0" w:color="000000"/>
                          <w:left w:val="single" w:sz="4" w:space="0" w:color="000000"/>
                          <w:bottom w:val="single" w:sz="4" w:space="0" w:color="000000"/>
                          <w:right w:val="single" w:sz="4" w:space="0" w:color="000000"/>
                        </w:tcBorders>
                      </w:tcPr>
                      <w:p w:rsidR="000F4733" w:rsidRPr="002C1B2F" w:rsidRDefault="000F4733" w:rsidP="000F4733">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Курс/құзыреттілік сипаттамасы </w:t>
                        </w:r>
                      </w:p>
                    </w:tc>
                    <w:tc>
                      <w:tcPr>
                        <w:tcW w:w="6660" w:type="dxa"/>
                        <w:tcBorders>
                          <w:top w:val="single" w:sz="4" w:space="0" w:color="000000"/>
                          <w:left w:val="single" w:sz="4" w:space="0" w:color="000000"/>
                          <w:bottom w:val="single" w:sz="4" w:space="0" w:color="000000"/>
                          <w:right w:val="single" w:sz="4" w:space="0" w:color="000000"/>
                        </w:tcBorders>
                      </w:tcPr>
                      <w:p w:rsidR="000F4733" w:rsidRPr="000F4733" w:rsidRDefault="000F4733" w:rsidP="000F4733">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Бұл курстың мақсаты пәндік құзыреттіліктердің келесі салаларын арттыру болып табылады:</w:t>
                        </w:r>
                      </w:p>
                      <w:p w:rsidR="000F4733" w:rsidRPr="000F4733" w:rsidRDefault="000F4733" w:rsidP="000F4733">
                        <w:pPr>
                          <w:numPr>
                            <w:ilvl w:val="0"/>
                            <w:numId w:val="82"/>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Бағалау құзыреттілігі саласы (2,5)</w:t>
                        </w:r>
                      </w:p>
                      <w:p w:rsidR="000F4733" w:rsidRPr="000F4733" w:rsidRDefault="000F4733" w:rsidP="000F4733">
                        <w:pPr>
                          <w:numPr>
                            <w:ilvl w:val="0"/>
                            <w:numId w:val="82"/>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Ұйымдастырушылық-әрекеттік құзыреттілік саласы (2)</w:t>
                        </w:r>
                      </w:p>
                      <w:p w:rsidR="000F4733" w:rsidRPr="000F4733" w:rsidRDefault="000F4733" w:rsidP="000F4733">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 xml:space="preserve"> </w:t>
                        </w:r>
                      </w:p>
                      <w:p w:rsidR="000F4733" w:rsidRPr="000F4733" w:rsidRDefault="000F4733" w:rsidP="000F4733">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Болашақ мұғалімдер кейс сипаттамасының ерекшеліктерімен таныс, олар кейс-стади әдісін, кейс әдісінің сипаттамаларын, кейс элементтерін және оны құрастыруға қойылатын жалпы талаптарды сипаттай алады.</w:t>
                        </w:r>
                      </w:p>
                    </w:tc>
                  </w:tr>
                  <w:tr w:rsidR="000F4733" w:rsidRPr="002C1B2F">
                    <w:tc>
                      <w:tcPr>
                        <w:tcW w:w="1920" w:type="dxa"/>
                        <w:tcBorders>
                          <w:top w:val="single" w:sz="4" w:space="0" w:color="000000"/>
                          <w:left w:val="single" w:sz="4" w:space="0" w:color="000000"/>
                          <w:bottom w:val="single" w:sz="4" w:space="0" w:color="000000"/>
                          <w:right w:val="single" w:sz="4" w:space="0" w:color="000000"/>
                        </w:tcBorders>
                      </w:tcPr>
                      <w:p w:rsidR="000F4733" w:rsidRPr="002C1B2F" w:rsidRDefault="000F4733" w:rsidP="000F4733">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Оқу нәтижелері</w:t>
                        </w:r>
                      </w:p>
                    </w:tc>
                    <w:tc>
                      <w:tcPr>
                        <w:tcW w:w="6660" w:type="dxa"/>
                        <w:tcBorders>
                          <w:top w:val="single" w:sz="4" w:space="0" w:color="000000"/>
                          <w:left w:val="single" w:sz="4" w:space="0" w:color="000000"/>
                          <w:bottom w:val="single" w:sz="4" w:space="0" w:color="000000"/>
                          <w:right w:val="single" w:sz="4" w:space="0" w:color="000000"/>
                        </w:tcBorders>
                      </w:tcPr>
                      <w:p w:rsidR="000F4733" w:rsidRPr="000F4733" w:rsidRDefault="000F4733" w:rsidP="000F4733">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b/>
                            <w:color w:val="FF0000"/>
                            <w:sz w:val="28"/>
                            <w:szCs w:val="28"/>
                          </w:rPr>
                          <w:t>Құзыреттілікті меңгерген болашақ мұғалімдер:</w:t>
                        </w:r>
                      </w:p>
                      <w:p w:rsidR="000F4733" w:rsidRPr="000F4733" w:rsidRDefault="000F4733" w:rsidP="000F4733">
                        <w:pPr>
                          <w:numPr>
                            <w:ilvl w:val="0"/>
                            <w:numId w:val="3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зерттеу құралы ретінде әлеуметтік кейстің (жағдайдың) сипаттамасы туралы білімі мен түсінігін пайдаланады;</w:t>
                        </w:r>
                      </w:p>
                      <w:p w:rsidR="000F4733" w:rsidRPr="000F4733" w:rsidRDefault="000F4733" w:rsidP="000F4733">
                        <w:pPr>
                          <w:numPr>
                            <w:ilvl w:val="0"/>
                            <w:numId w:val="3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Кейстің ғылыми сипаттамасын жоспарлайды;</w:t>
                        </w:r>
                      </w:p>
                      <w:p w:rsidR="000F4733" w:rsidRPr="000F4733" w:rsidRDefault="000F4733" w:rsidP="000F4733">
                        <w:pPr>
                          <w:numPr>
                            <w:ilvl w:val="0"/>
                            <w:numId w:val="3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кейсті сипаттау үшін деректерді таңдайды;</w:t>
                        </w:r>
                      </w:p>
                      <w:p w:rsidR="000F4733" w:rsidRPr="000F4733" w:rsidRDefault="000F4733" w:rsidP="000F4733">
                        <w:pPr>
                          <w:numPr>
                            <w:ilvl w:val="0"/>
                            <w:numId w:val="3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этикалық талаптарға сәйкес кейс сипаттамасының сенімділігін бағалайды.</w:t>
                        </w:r>
                      </w:p>
                    </w:tc>
                  </w:tr>
                  <w:tr w:rsidR="000F4733" w:rsidRPr="002C1B2F" w:rsidTr="00D723CB">
                    <w:tc>
                      <w:tcPr>
                        <w:tcW w:w="8580" w:type="dxa"/>
                        <w:gridSpan w:val="2"/>
                        <w:tcBorders>
                          <w:top w:val="single" w:sz="4" w:space="0" w:color="000000"/>
                          <w:left w:val="single" w:sz="4" w:space="0" w:color="000000"/>
                          <w:bottom w:val="single" w:sz="4" w:space="0" w:color="000000"/>
                          <w:right w:val="single" w:sz="4" w:space="0" w:color="000000"/>
                        </w:tcBorders>
                      </w:tcPr>
                      <w:p w:rsidR="000F4733" w:rsidRPr="002C1B2F" w:rsidRDefault="000F4733" w:rsidP="00C00A05">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b/>
                            <w:color w:val="FF0000"/>
                            <w:sz w:val="28"/>
                            <w:szCs w:val="28"/>
                          </w:rPr>
                        </w:pPr>
                      </w:p>
                    </w:tc>
                  </w:tr>
                </w:tbl>
                <w:p w:rsidR="00EE4EA6" w:rsidRPr="002C1B2F" w:rsidRDefault="00EE4EA6" w:rsidP="0093577B">
                  <w:pPr>
                    <w:pBdr>
                      <w:top w:val="nil"/>
                      <w:left w:val="nil"/>
                      <w:bottom w:val="nil"/>
                      <w:right w:val="nil"/>
                      <w:between w:val="nil"/>
                    </w:pBdr>
                    <w:shd w:val="clear" w:color="auto" w:fill="FFFFFF"/>
                    <w:spacing w:after="120" w:line="240" w:lineRule="auto"/>
                    <w:ind w:left="1" w:right="66" w:hanging="3"/>
                    <w:jc w:val="both"/>
                    <w:rPr>
                      <w:rFonts w:ascii="Times New Roman" w:eastAsia="Times New Roman" w:hAnsi="Times New Roman" w:cs="Times New Roman"/>
                      <w:color w:val="FF0000"/>
                      <w:sz w:val="28"/>
                      <w:szCs w:val="28"/>
                    </w:rPr>
                  </w:pPr>
                </w:p>
                <w:tbl>
                  <w:tblPr>
                    <w:tblStyle w:val="25"/>
                    <w:tblW w:w="8875" w:type="dxa"/>
                    <w:tblInd w:w="0" w:type="dxa"/>
                    <w:tblLayout w:type="fixed"/>
                    <w:tblLook w:val="0000" w:firstRow="0" w:lastRow="0" w:firstColumn="0" w:lastColumn="0" w:noHBand="0" w:noVBand="0"/>
                  </w:tblPr>
                  <w:tblGrid>
                    <w:gridCol w:w="1945"/>
                    <w:gridCol w:w="6930"/>
                  </w:tblGrid>
                  <w:tr w:rsidR="002C1B2F" w:rsidRPr="002C1B2F">
                    <w:tc>
                      <w:tcPr>
                        <w:tcW w:w="1945" w:type="dxa"/>
                        <w:tcBorders>
                          <w:top w:val="single" w:sz="4" w:space="0" w:color="000000"/>
                          <w:left w:val="single" w:sz="4" w:space="0" w:color="000000"/>
                          <w:bottom w:val="single" w:sz="4" w:space="0" w:color="000000"/>
                          <w:right w:val="single" w:sz="4" w:space="0" w:color="000000"/>
                        </w:tcBorders>
                      </w:tcPr>
                      <w:p w:rsidR="00EE4EA6" w:rsidRPr="002C1B2F"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lastRenderedPageBreak/>
                          <w:t>Курс атауы</w:t>
                        </w:r>
                      </w:p>
                    </w:tc>
                    <w:tc>
                      <w:tcPr>
                        <w:tcW w:w="6930" w:type="dxa"/>
                        <w:tcBorders>
                          <w:top w:val="single" w:sz="4" w:space="0" w:color="000000"/>
                          <w:left w:val="single" w:sz="4" w:space="0" w:color="000000"/>
                          <w:bottom w:val="single" w:sz="4" w:space="0" w:color="000000"/>
                          <w:right w:val="single" w:sz="4" w:space="0" w:color="000000"/>
                        </w:tcBorders>
                      </w:tcPr>
                      <w:p w:rsidR="00EE4EA6" w:rsidRPr="002C1B2F" w:rsidRDefault="002C1B2F" w:rsidP="002C1B2F">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lang w:val="kk-KZ"/>
                          </w:rPr>
                        </w:pPr>
                        <w:r w:rsidRPr="002C1B2F">
                          <w:rPr>
                            <w:rFonts w:ascii="Times New Roman" w:eastAsia="Times New Roman" w:hAnsi="Times New Roman" w:cs="Times New Roman"/>
                            <w:color w:val="FF0000"/>
                            <w:sz w:val="28"/>
                            <w:szCs w:val="28"/>
                            <w:lang w:val="kk-KZ"/>
                          </w:rPr>
                          <w:t>Сапалық сипаттамалар және нарративтер</w:t>
                        </w:r>
                      </w:p>
                    </w:tc>
                  </w:tr>
                  <w:tr w:rsidR="000F4733" w:rsidRPr="002C1B2F">
                    <w:tc>
                      <w:tcPr>
                        <w:tcW w:w="1945" w:type="dxa"/>
                        <w:tcBorders>
                          <w:top w:val="single" w:sz="4" w:space="0" w:color="000000"/>
                          <w:left w:val="single" w:sz="4" w:space="0" w:color="000000"/>
                          <w:bottom w:val="single" w:sz="4" w:space="0" w:color="000000"/>
                          <w:right w:val="single" w:sz="4" w:space="0" w:color="000000"/>
                        </w:tcBorders>
                      </w:tcPr>
                      <w:p w:rsidR="000F4733" w:rsidRPr="002C1B2F" w:rsidRDefault="000F4733" w:rsidP="000F4733">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Компонент</w:t>
                        </w:r>
                      </w:p>
                    </w:tc>
                    <w:tc>
                      <w:tcPr>
                        <w:tcW w:w="6930" w:type="dxa"/>
                        <w:tcBorders>
                          <w:top w:val="single" w:sz="4" w:space="0" w:color="000000"/>
                          <w:left w:val="single" w:sz="4" w:space="0" w:color="000000"/>
                          <w:bottom w:val="single" w:sz="4" w:space="0" w:color="000000"/>
                          <w:right w:val="single" w:sz="4" w:space="0" w:color="000000"/>
                        </w:tcBorders>
                      </w:tcPr>
                      <w:p w:rsidR="000F4733" w:rsidRPr="000F4733" w:rsidRDefault="000F4733" w:rsidP="000F4733">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Пәндік компонент, Таңдау компоненті</w:t>
                        </w:r>
                      </w:p>
                    </w:tc>
                  </w:tr>
                  <w:tr w:rsidR="000F4733" w:rsidRPr="002C1B2F">
                    <w:tc>
                      <w:tcPr>
                        <w:tcW w:w="1945" w:type="dxa"/>
                        <w:tcBorders>
                          <w:top w:val="single" w:sz="4" w:space="0" w:color="000000"/>
                          <w:left w:val="single" w:sz="4" w:space="0" w:color="000000"/>
                          <w:bottom w:val="single" w:sz="4" w:space="0" w:color="000000"/>
                          <w:right w:val="single" w:sz="4" w:space="0" w:color="000000"/>
                        </w:tcBorders>
                      </w:tcPr>
                      <w:p w:rsidR="000F4733" w:rsidRPr="002C1B2F" w:rsidRDefault="000F4733" w:rsidP="000F4733">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 xml:space="preserve">Цикл </w:t>
                        </w:r>
                      </w:p>
                    </w:tc>
                    <w:tc>
                      <w:tcPr>
                        <w:tcW w:w="6930" w:type="dxa"/>
                        <w:tcBorders>
                          <w:top w:val="single" w:sz="4" w:space="0" w:color="000000"/>
                          <w:left w:val="single" w:sz="4" w:space="0" w:color="000000"/>
                          <w:bottom w:val="single" w:sz="4" w:space="0" w:color="000000"/>
                          <w:right w:val="single" w:sz="4" w:space="0" w:color="000000"/>
                        </w:tcBorders>
                      </w:tcPr>
                      <w:p w:rsidR="000F4733" w:rsidRPr="000F4733" w:rsidRDefault="000F4733" w:rsidP="000F4733">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Бейіндеуші пәндер</w:t>
                        </w:r>
                      </w:p>
                    </w:tc>
                  </w:tr>
                  <w:tr w:rsidR="000F4733" w:rsidRPr="002C1B2F">
                    <w:tc>
                      <w:tcPr>
                        <w:tcW w:w="1945" w:type="dxa"/>
                        <w:tcBorders>
                          <w:top w:val="single" w:sz="4" w:space="0" w:color="000000"/>
                          <w:left w:val="single" w:sz="4" w:space="0" w:color="000000"/>
                          <w:bottom w:val="single" w:sz="4" w:space="0" w:color="000000"/>
                          <w:right w:val="single" w:sz="4" w:space="0" w:color="000000"/>
                        </w:tcBorders>
                      </w:tcPr>
                      <w:p w:rsidR="000F4733" w:rsidRPr="002C1B2F" w:rsidRDefault="000F4733" w:rsidP="000F4733">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C1B2F">
                          <w:rPr>
                            <w:rFonts w:ascii="Times New Roman" w:eastAsia="Times New Roman" w:hAnsi="Times New Roman" w:cs="Times New Roman"/>
                            <w:color w:val="FF0000"/>
                            <w:sz w:val="28"/>
                            <w:szCs w:val="28"/>
                          </w:rPr>
                          <w:t>Модуль</w:t>
                        </w:r>
                      </w:p>
                    </w:tc>
                    <w:tc>
                      <w:tcPr>
                        <w:tcW w:w="6930" w:type="dxa"/>
                        <w:tcBorders>
                          <w:top w:val="single" w:sz="4" w:space="0" w:color="000000"/>
                          <w:left w:val="single" w:sz="4" w:space="0" w:color="000000"/>
                          <w:bottom w:val="single" w:sz="4" w:space="0" w:color="000000"/>
                          <w:right w:val="single" w:sz="4" w:space="0" w:color="000000"/>
                        </w:tcBorders>
                      </w:tcPr>
                      <w:p w:rsidR="000F4733" w:rsidRPr="000F4733" w:rsidRDefault="000F4733" w:rsidP="00347835">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 xml:space="preserve">Зерттеу модулі, барлығы </w:t>
                        </w:r>
                        <w:r w:rsidR="00347835">
                          <w:rPr>
                            <w:rFonts w:ascii="Times New Roman" w:eastAsia="Times New Roman" w:hAnsi="Times New Roman" w:cs="Times New Roman"/>
                            <w:color w:val="FF0000"/>
                            <w:sz w:val="28"/>
                            <w:szCs w:val="28"/>
                            <w:lang w:val="uz-Cyrl-UZ"/>
                          </w:rPr>
                          <w:t>22</w:t>
                        </w:r>
                        <w:r w:rsidRPr="000F4733">
                          <w:rPr>
                            <w:rFonts w:ascii="Times New Roman" w:eastAsia="Times New Roman" w:hAnsi="Times New Roman" w:cs="Times New Roman"/>
                            <w:color w:val="FF0000"/>
                            <w:sz w:val="28"/>
                            <w:szCs w:val="28"/>
                          </w:rPr>
                          <w:t xml:space="preserve"> академиялық кредит</w:t>
                        </w:r>
                      </w:p>
                    </w:tc>
                  </w:tr>
                  <w:tr w:rsidR="000F4733">
                    <w:tc>
                      <w:tcPr>
                        <w:tcW w:w="1945" w:type="dxa"/>
                        <w:tcBorders>
                          <w:top w:val="single" w:sz="4" w:space="0" w:color="000000"/>
                          <w:left w:val="single" w:sz="4" w:space="0" w:color="000000"/>
                          <w:bottom w:val="single" w:sz="4" w:space="0" w:color="000000"/>
                          <w:right w:val="single" w:sz="4" w:space="0" w:color="000000"/>
                        </w:tcBorders>
                      </w:tcPr>
                      <w:p w:rsidR="000F4733" w:rsidRDefault="000F4733" w:rsidP="000F4733">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930" w:type="dxa"/>
                        <w:tcBorders>
                          <w:top w:val="single" w:sz="4" w:space="0" w:color="000000"/>
                          <w:left w:val="single" w:sz="4" w:space="0" w:color="000000"/>
                          <w:bottom w:val="single" w:sz="4" w:space="0" w:color="000000"/>
                          <w:right w:val="single" w:sz="4" w:space="0" w:color="000000"/>
                        </w:tcBorders>
                      </w:tcPr>
                      <w:p w:rsidR="000F4733" w:rsidRPr="000F4733" w:rsidRDefault="000F4733" w:rsidP="000F4733">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4</w:t>
                        </w:r>
                      </w:p>
                    </w:tc>
                  </w:tr>
                  <w:tr w:rsidR="000F4733">
                    <w:trPr>
                      <w:trHeight w:val="1438"/>
                    </w:trPr>
                    <w:tc>
                      <w:tcPr>
                        <w:tcW w:w="1945" w:type="dxa"/>
                        <w:tcBorders>
                          <w:top w:val="single" w:sz="4" w:space="0" w:color="000000"/>
                          <w:left w:val="single" w:sz="4" w:space="0" w:color="000000"/>
                          <w:bottom w:val="single" w:sz="4" w:space="0" w:color="000000"/>
                          <w:right w:val="single" w:sz="4" w:space="0" w:color="000000"/>
                        </w:tcBorders>
                      </w:tcPr>
                      <w:p w:rsidR="000F4733" w:rsidRDefault="000F4733" w:rsidP="000F4733">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930" w:type="dxa"/>
                        <w:tcBorders>
                          <w:top w:val="single" w:sz="4" w:space="0" w:color="000000"/>
                          <w:left w:val="single" w:sz="4" w:space="0" w:color="000000"/>
                          <w:bottom w:val="single" w:sz="4" w:space="0" w:color="000000"/>
                          <w:right w:val="single" w:sz="4" w:space="0" w:color="000000"/>
                        </w:tcBorders>
                      </w:tcPr>
                      <w:p w:rsidR="000F4733" w:rsidRPr="000F4733" w:rsidRDefault="000F4733" w:rsidP="000F4733">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Бұл курстың мақсаты пәндік құзыреттіліктердің келесі салаларын арттыру болып табылады:</w:t>
                        </w:r>
                      </w:p>
                      <w:p w:rsidR="000F4733" w:rsidRPr="000F4733" w:rsidRDefault="000F4733" w:rsidP="000F4733">
                        <w:pPr>
                          <w:numPr>
                            <w:ilvl w:val="0"/>
                            <w:numId w:val="84"/>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Бағалау құзыреттілігі саласы(5)</w:t>
                        </w:r>
                      </w:p>
                      <w:p w:rsidR="000F4733" w:rsidRPr="000F4733" w:rsidRDefault="000F4733" w:rsidP="000F4733">
                        <w:pPr>
                          <w:numPr>
                            <w:ilvl w:val="0"/>
                            <w:numId w:val="84"/>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Әлеуметтік-конструктивтік құзыреттілік саласы (1)</w:t>
                        </w:r>
                      </w:p>
                      <w:p w:rsidR="000F4733" w:rsidRPr="000F4733" w:rsidRDefault="000F4733" w:rsidP="000F4733">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p>
                      <w:p w:rsidR="000F4733" w:rsidRPr="000F4733" w:rsidRDefault="000F4733" w:rsidP="000F4733">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Болашақ мұғалімдер ақпарат көздері мен ғылыми мәтіндерді сыни тұрғыдан талдауының ерекшеліктерімен таныс, сонымен қатар ғылыми зерттеулерде баяндау талдауын жүзеге асырудың жалпы қағидалары мен әдістерін талдай алады.</w:t>
                        </w:r>
                      </w:p>
                    </w:tc>
                  </w:tr>
                  <w:tr w:rsidR="000F4733">
                    <w:tc>
                      <w:tcPr>
                        <w:tcW w:w="1945" w:type="dxa"/>
                        <w:tcBorders>
                          <w:top w:val="single" w:sz="4" w:space="0" w:color="000000"/>
                          <w:left w:val="single" w:sz="4" w:space="0" w:color="000000"/>
                          <w:bottom w:val="single" w:sz="4" w:space="0" w:color="000000"/>
                          <w:right w:val="single" w:sz="4" w:space="0" w:color="000000"/>
                        </w:tcBorders>
                      </w:tcPr>
                      <w:p w:rsidR="000F4733" w:rsidRDefault="000F4733" w:rsidP="000F4733">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930" w:type="dxa"/>
                        <w:tcBorders>
                          <w:top w:val="single" w:sz="4" w:space="0" w:color="000000"/>
                          <w:left w:val="single" w:sz="4" w:space="0" w:color="000000"/>
                          <w:bottom w:val="single" w:sz="4" w:space="0" w:color="000000"/>
                          <w:right w:val="single" w:sz="4" w:space="0" w:color="000000"/>
                        </w:tcBorders>
                      </w:tcPr>
                      <w:p w:rsidR="000F4733" w:rsidRPr="000F4733" w:rsidRDefault="000F4733" w:rsidP="000F4733">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b/>
                            <w:color w:val="FF0000"/>
                            <w:sz w:val="28"/>
                            <w:szCs w:val="28"/>
                          </w:rPr>
                          <w:t>Құзыреттілікті меңгерген болашақ мұғалімдер:</w:t>
                        </w:r>
                      </w:p>
                      <w:p w:rsidR="000F4733" w:rsidRPr="000F4733" w:rsidRDefault="000F4733" w:rsidP="000F4733">
                        <w:pPr>
                          <w:numPr>
                            <w:ilvl w:val="0"/>
                            <w:numId w:val="34"/>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өз жұмысының нәтижелерін көрсету үшін қажетті дайындық, бағалау, жоспарлау және мазмұнды іс-әрекеттерді жүзеге асырады;</w:t>
                        </w:r>
                      </w:p>
                      <w:p w:rsidR="000F4733" w:rsidRPr="000F4733" w:rsidRDefault="000F4733" w:rsidP="000F4733">
                        <w:pPr>
                          <w:numPr>
                            <w:ilvl w:val="0"/>
                            <w:numId w:val="34"/>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ғылыми зерттеулер жүргізеді, әлеуметтік-педагогикалық зерттеулердің нәтижелерін талдайды және дұрыс жеткізе алады;</w:t>
                        </w:r>
                      </w:p>
                      <w:p w:rsidR="000F4733" w:rsidRPr="000F4733" w:rsidRDefault="000F4733" w:rsidP="000F4733">
                        <w:pPr>
                          <w:numPr>
                            <w:ilvl w:val="0"/>
                            <w:numId w:val="34"/>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кейстерді шешуде әртүрлі көзқарастар мен тәсілдерді талдайды;</w:t>
                        </w:r>
                      </w:p>
                      <w:p w:rsidR="000F4733" w:rsidRPr="000F4733" w:rsidRDefault="000F4733" w:rsidP="000F4733">
                        <w:pPr>
                          <w:numPr>
                            <w:ilvl w:val="0"/>
                            <w:numId w:val="34"/>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F4733">
                          <w:rPr>
                            <w:rFonts w:ascii="Times New Roman" w:eastAsia="Times New Roman" w:hAnsi="Times New Roman" w:cs="Times New Roman"/>
                            <w:color w:val="FF0000"/>
                            <w:sz w:val="28"/>
                            <w:szCs w:val="28"/>
                          </w:rPr>
                          <w:t>кейстерді қолдану технологиясын меңгерген.</w:t>
                        </w:r>
                      </w:p>
                    </w:tc>
                  </w:tr>
                </w:tbl>
                <w:p w:rsidR="00C00A05" w:rsidRDefault="00C00A05" w:rsidP="00C00A05">
                  <w:pPr>
                    <w:pBdr>
                      <w:top w:val="nil"/>
                      <w:left w:val="nil"/>
                      <w:bottom w:val="nil"/>
                      <w:right w:val="nil"/>
                      <w:between w:val="nil"/>
                    </w:pBdr>
                    <w:shd w:val="clear" w:color="auto" w:fill="B4C6E7"/>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АРАЛАСУ ЖӘНЕ КОНСУЛЬТАЦИЯ БЕРУ МОДУЛІ, барлығы 23 академиялық кредит</w:t>
                  </w:r>
                </w:p>
                <w:p w:rsidR="00EE4EA6" w:rsidRDefault="00C00A05" w:rsidP="00C00A05">
                  <w:pPr>
                    <w:pBdr>
                      <w:top w:val="nil"/>
                      <w:left w:val="nil"/>
                      <w:bottom w:val="nil"/>
                      <w:right w:val="nil"/>
                      <w:between w:val="nil"/>
                    </w:pBdr>
                    <w:shd w:val="clear" w:color="auto" w:fill="FFFFFF"/>
                    <w:spacing w:after="120" w:line="240" w:lineRule="auto"/>
                    <w:ind w:left="1" w:right="66" w:hanging="3"/>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Бұл модуль білім беру үдерісінің субъектілерін өзгерту мақсатында әлеуметтік-педагогикалық араласу және консультация беру бағдарламаларын әлеуметтік жобалау, жүзеге асыру, бақылау бойынша білімдерді, икемдерді, дағдылар мен құзыреттерді қалыптастырады</w:t>
                  </w:r>
                </w:p>
                <w:tbl>
                  <w:tblPr>
                    <w:tblStyle w:val="24"/>
                    <w:tblW w:w="8875" w:type="dxa"/>
                    <w:tblInd w:w="0" w:type="dxa"/>
                    <w:tblLayout w:type="fixed"/>
                    <w:tblLook w:val="0000" w:firstRow="0" w:lastRow="0" w:firstColumn="0" w:lastColumn="0" w:noHBand="0" w:noVBand="0"/>
                  </w:tblPr>
                  <w:tblGrid>
                    <w:gridCol w:w="1945"/>
                    <w:gridCol w:w="6930"/>
                  </w:tblGrid>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Қосымша білім беруді жобалау</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Жоғары оқу орны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Цикл </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Араласу және консультация беру модулі, барлығы 23 академиялық кредит</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180"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59"/>
                          </w:numPr>
                          <w:pBdr>
                            <w:top w:val="nil"/>
                            <w:left w:val="nil"/>
                            <w:bottom w:val="nil"/>
                            <w:right w:val="nil"/>
                            <w:between w:val="nil"/>
                          </w:pBdr>
                          <w:spacing w:after="0" w:line="240" w:lineRule="auto"/>
                          <w:ind w:left="1" w:right="180"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Бағалау құзыреттілігі саласы (4)</w:t>
                        </w:r>
                      </w:p>
                      <w:p w:rsidR="00EE4EA6" w:rsidRDefault="0093577B" w:rsidP="0093577B">
                        <w:pPr>
                          <w:numPr>
                            <w:ilvl w:val="0"/>
                            <w:numId w:val="59"/>
                          </w:numPr>
                          <w:pBdr>
                            <w:top w:val="nil"/>
                            <w:left w:val="nil"/>
                            <w:bottom w:val="nil"/>
                            <w:right w:val="nil"/>
                            <w:between w:val="nil"/>
                          </w:pBdr>
                          <w:spacing w:after="120" w:line="240" w:lineRule="auto"/>
                          <w:ind w:left="1" w:right="1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 (6,7,8)</w:t>
                        </w:r>
                      </w:p>
                      <w:p w:rsidR="00EE4EA6" w:rsidRDefault="00EE4EA6" w:rsidP="0093577B">
                        <w:pPr>
                          <w:pBdr>
                            <w:top w:val="nil"/>
                            <w:left w:val="nil"/>
                            <w:bottom w:val="nil"/>
                            <w:right w:val="nil"/>
                            <w:between w:val="nil"/>
                          </w:pBdr>
                          <w:spacing w:after="120" w:line="240" w:lineRule="auto"/>
                          <w:ind w:left="1" w:right="180"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right="1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білім беру іс-әрекетінің нәтижелерін жобалау және болжау, сонымен қатар оқушылардың әртүрлі даму деңгейлерін ескере отырып, қосымша білім беру бағдарламаларын әзірлеуді біледі және оған қабілетті.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1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50"/>
                          </w:numPr>
                          <w:pBdr>
                            <w:top w:val="nil"/>
                            <w:left w:val="nil"/>
                            <w:bottom w:val="nil"/>
                            <w:right w:val="nil"/>
                            <w:between w:val="nil"/>
                          </w:pBdr>
                          <w:spacing w:after="120" w:line="240" w:lineRule="auto"/>
                          <w:ind w:left="1" w:right="1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қосымша білім беру мекемесінің тиімді жұмыс істеуін және дамуын қамтамасыз етуге бағытталған бағдарламаларды жобалайды;</w:t>
                        </w:r>
                      </w:p>
                      <w:p w:rsidR="00EE4EA6" w:rsidRDefault="0093577B" w:rsidP="0093577B">
                        <w:pPr>
                          <w:numPr>
                            <w:ilvl w:val="0"/>
                            <w:numId w:val="50"/>
                          </w:numPr>
                          <w:pBdr>
                            <w:top w:val="nil"/>
                            <w:left w:val="nil"/>
                            <w:bottom w:val="nil"/>
                            <w:right w:val="nil"/>
                            <w:between w:val="nil"/>
                          </w:pBdr>
                          <w:spacing w:after="120" w:line="240" w:lineRule="auto"/>
                          <w:ind w:left="1" w:right="1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оқушылардың шығармашылық әрекетке қызығушылығын бағалайды және дамытады;</w:t>
                        </w:r>
                      </w:p>
                      <w:p w:rsidR="00EE4EA6" w:rsidRDefault="0093577B" w:rsidP="0093577B">
                        <w:pPr>
                          <w:numPr>
                            <w:ilvl w:val="0"/>
                            <w:numId w:val="50"/>
                          </w:numPr>
                          <w:pBdr>
                            <w:top w:val="nil"/>
                            <w:left w:val="nil"/>
                            <w:bottom w:val="nil"/>
                            <w:right w:val="nil"/>
                            <w:between w:val="nil"/>
                          </w:pBdr>
                          <w:spacing w:after="120" w:line="240" w:lineRule="auto"/>
                          <w:ind w:left="1" w:right="180" w:hanging="3"/>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балалардың, олардың ата-аналарының дамушы қажеттіліктерін, қоғамның әлеуметтік тапсырысын ескере отырып, білім беру саласындағы өзгерістерді талдайды, болжайды және түзетеді </w:t>
                        </w:r>
                      </w:p>
                    </w:tc>
                  </w:tr>
                </w:tbl>
                <w:p w:rsidR="00EE4EA6" w:rsidRDefault="00EE4EA6" w:rsidP="0093577B">
                  <w:pPr>
                    <w:pBdr>
                      <w:top w:val="nil"/>
                      <w:left w:val="nil"/>
                      <w:bottom w:val="nil"/>
                      <w:right w:val="nil"/>
                      <w:between w:val="nil"/>
                    </w:pBdr>
                    <w:shd w:val="clear" w:color="auto" w:fill="FFFFFF"/>
                    <w:spacing w:after="120" w:line="240" w:lineRule="auto"/>
                    <w:ind w:left="1" w:right="66" w:hanging="3"/>
                    <w:jc w:val="both"/>
                    <w:rPr>
                      <w:rFonts w:ascii="Times New Roman" w:eastAsia="Times New Roman" w:hAnsi="Times New Roman" w:cs="Times New Roman"/>
                      <w:color w:val="00000A"/>
                      <w:sz w:val="28"/>
                      <w:szCs w:val="28"/>
                    </w:rPr>
                  </w:pPr>
                </w:p>
                <w:tbl>
                  <w:tblPr>
                    <w:tblStyle w:val="23"/>
                    <w:tblW w:w="8875" w:type="dxa"/>
                    <w:tblInd w:w="0" w:type="dxa"/>
                    <w:tblLayout w:type="fixed"/>
                    <w:tblLook w:val="0000" w:firstRow="0" w:lastRow="0" w:firstColumn="0" w:lastColumn="0" w:noHBand="0" w:noVBand="0"/>
                  </w:tblPr>
                  <w:tblGrid>
                    <w:gridCol w:w="1945"/>
                    <w:gridCol w:w="6930"/>
                  </w:tblGrid>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Әлеуметтік бейімделу (араласу) және оңалту (қалпына келтіру)</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Жоғары оқу орны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Араласу және консультация беру модулі, барлығы 23 академиялық кредит</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EE4EA6">
                    <w:trPr>
                      <w:trHeight w:val="1200"/>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Курс/құзыреттілік сипаттамасы </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tabs>
                            <w:tab w:val="left" w:pos="6906"/>
                          </w:tabs>
                          <w:spacing w:after="120" w:line="240" w:lineRule="auto"/>
                          <w:ind w:left="1" w:right="180"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18"/>
                          </w:numPr>
                          <w:pBdr>
                            <w:top w:val="nil"/>
                            <w:left w:val="nil"/>
                            <w:bottom w:val="nil"/>
                            <w:right w:val="nil"/>
                            <w:between w:val="nil"/>
                          </w:pBdr>
                          <w:tabs>
                            <w:tab w:val="left" w:pos="6906"/>
                          </w:tabs>
                          <w:spacing w:after="120" w:line="240" w:lineRule="auto"/>
                          <w:ind w:left="1" w:right="180"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лӘлеуметтік-конструктивтік құзыреттілік саласы (12,13)</w:t>
                        </w:r>
                      </w:p>
                      <w:p w:rsidR="00EE4EA6" w:rsidRDefault="0093577B" w:rsidP="0093577B">
                        <w:pPr>
                          <w:pBdr>
                            <w:top w:val="nil"/>
                            <w:left w:val="nil"/>
                            <w:bottom w:val="nil"/>
                            <w:right w:val="nil"/>
                            <w:between w:val="nil"/>
                          </w:pBdr>
                          <w:tabs>
                            <w:tab w:val="left" w:pos="6906"/>
                          </w:tabs>
                          <w:spacing w:after="120" w:line="240" w:lineRule="auto"/>
                          <w:ind w:left="1" w:right="1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EE4EA6" w:rsidRDefault="0093577B" w:rsidP="0093577B">
                        <w:pPr>
                          <w:pBdr>
                            <w:top w:val="nil"/>
                            <w:left w:val="nil"/>
                            <w:bottom w:val="nil"/>
                            <w:right w:val="nil"/>
                            <w:between w:val="nil"/>
                          </w:pBdr>
                          <w:tabs>
                            <w:tab w:val="left" w:pos="6906"/>
                          </w:tabs>
                          <w:spacing w:after="120" w:line="240" w:lineRule="auto"/>
                          <w:ind w:left="1" w:right="1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Болашақ мұғалімдер әлеуметтік бейімделу және әлеуметтік оңалту туралы білім кешенімен, жағымды әлеуметтік мінез-құлық нормаларымен таныс, олар оқушылардың өмірінде туындаған қиын өмірлік жағдайларды біледі және ескереді және дер кезінде көмек көрсете алуға қабілетті.  </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tabs>
                            <w:tab w:val="left" w:pos="6906"/>
                          </w:tabs>
                          <w:spacing w:after="120" w:line="240" w:lineRule="auto"/>
                          <w:ind w:left="1" w:right="1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pBdr>
                            <w:top w:val="nil"/>
                            <w:left w:val="nil"/>
                            <w:bottom w:val="nil"/>
                            <w:right w:val="nil"/>
                            <w:between w:val="nil"/>
                          </w:pBdr>
                          <w:tabs>
                            <w:tab w:val="left" w:pos="6906"/>
                          </w:tabs>
                          <w:spacing w:after="120" w:line="240" w:lineRule="auto"/>
                          <w:ind w:left="1" w:right="1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студенттердің әлеуметтік-психологиялық бейімделуін және оңалтуын жүзеге асыруға қатысады;</w:t>
                        </w:r>
                      </w:p>
                      <w:p w:rsidR="00EE4EA6" w:rsidRDefault="0093577B" w:rsidP="0093577B">
                        <w:pPr>
                          <w:pBdr>
                            <w:top w:val="nil"/>
                            <w:left w:val="nil"/>
                            <w:bottom w:val="nil"/>
                            <w:right w:val="nil"/>
                            <w:between w:val="nil"/>
                          </w:pBdr>
                          <w:tabs>
                            <w:tab w:val="left" w:pos="6906"/>
                          </w:tabs>
                          <w:spacing w:after="120" w:line="240" w:lineRule="auto"/>
                          <w:ind w:left="1" w:right="1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қазіргі әлеуметтік жағдайда өз мүмкіндіктерін түсіне отырып, ағымдағы әлеуметтік жағдайларды талдайды;</w:t>
                        </w:r>
                      </w:p>
                      <w:p w:rsidR="00EE4EA6" w:rsidRDefault="0093577B" w:rsidP="0093577B">
                        <w:pPr>
                          <w:pBdr>
                            <w:top w:val="nil"/>
                            <w:left w:val="nil"/>
                            <w:bottom w:val="nil"/>
                            <w:right w:val="nil"/>
                            <w:between w:val="nil"/>
                          </w:pBdr>
                          <w:tabs>
                            <w:tab w:val="left" w:pos="6906"/>
                          </w:tabs>
                          <w:spacing w:after="120" w:line="240" w:lineRule="auto"/>
                          <w:ind w:left="1" w:right="1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оқушыларды әлеуметтік бейімдеу және әлеуметтік оңалту әдістерін таңдауды жүзеге асырады;</w:t>
                        </w:r>
                      </w:p>
                      <w:p w:rsidR="00EE4EA6" w:rsidRDefault="0093577B" w:rsidP="0093577B">
                        <w:pPr>
                          <w:pBdr>
                            <w:top w:val="nil"/>
                            <w:left w:val="nil"/>
                            <w:bottom w:val="nil"/>
                            <w:right w:val="nil"/>
                            <w:between w:val="nil"/>
                          </w:pBdr>
                          <w:tabs>
                            <w:tab w:val="left" w:pos="6906"/>
                          </w:tabs>
                          <w:spacing w:after="120" w:line="240" w:lineRule="auto"/>
                          <w:ind w:left="1" w:right="1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адамның әлеуметтік құқықтарын қорғауға бағытталған мемлекеттік, жеке және қоғамдық ұйымдармен өзара әрекеттеседі.</w:t>
                        </w:r>
                      </w:p>
                    </w:tc>
                  </w:tr>
                </w:tbl>
                <w:p w:rsidR="00EE4EA6" w:rsidRDefault="00EE4EA6" w:rsidP="0093577B">
                  <w:pPr>
                    <w:pBdr>
                      <w:top w:val="nil"/>
                      <w:left w:val="nil"/>
                      <w:bottom w:val="nil"/>
                      <w:right w:val="nil"/>
                      <w:between w:val="nil"/>
                    </w:pBdr>
                    <w:shd w:val="clear" w:color="auto" w:fill="FFFFFF"/>
                    <w:spacing w:after="120" w:line="240" w:lineRule="auto"/>
                    <w:ind w:left="1" w:right="66" w:hanging="3"/>
                    <w:jc w:val="both"/>
                    <w:rPr>
                      <w:rFonts w:ascii="Times New Roman" w:eastAsia="Times New Roman" w:hAnsi="Times New Roman" w:cs="Times New Roman"/>
                      <w:color w:val="000000"/>
                      <w:sz w:val="28"/>
                      <w:szCs w:val="28"/>
                    </w:rPr>
                  </w:pPr>
                </w:p>
                <w:tbl>
                  <w:tblPr>
                    <w:tblStyle w:val="22"/>
                    <w:tblW w:w="8875" w:type="dxa"/>
                    <w:tblInd w:w="0" w:type="dxa"/>
                    <w:tblLayout w:type="fixed"/>
                    <w:tblLook w:val="0000" w:firstRow="0" w:lastRow="0" w:firstColumn="0" w:lastColumn="0" w:noHBand="0" w:noVBand="0"/>
                  </w:tblPr>
                  <w:tblGrid>
                    <w:gridCol w:w="1945"/>
                    <w:gridCol w:w="6930"/>
                  </w:tblGrid>
                  <w:tr w:rsidR="00EE4EA6">
                    <w:trPr>
                      <w:trHeight w:val="93"/>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930" w:type="dxa"/>
                        <w:tcBorders>
                          <w:top w:val="single" w:sz="4" w:space="0" w:color="000000"/>
                          <w:left w:val="single" w:sz="4" w:space="0" w:color="000000"/>
                          <w:bottom w:val="single" w:sz="4" w:space="0" w:color="000000"/>
                          <w:right w:val="single" w:sz="4" w:space="0" w:color="000000"/>
                        </w:tcBorders>
                      </w:tcPr>
                      <w:p w:rsidR="00EE4EA6" w:rsidRPr="00F211F0" w:rsidRDefault="00F211F0" w:rsidP="00F211F0">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lang w:val="kk-KZ"/>
                          </w:rPr>
                          <w:t>Әлеуметтік педагогикалық кеңес беру</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930" w:type="dxa"/>
                        <w:tcBorders>
                          <w:top w:val="single" w:sz="4" w:space="0" w:color="000000"/>
                          <w:left w:val="single" w:sz="4" w:space="0" w:color="000000"/>
                          <w:bottom w:val="single" w:sz="4" w:space="0" w:color="000000"/>
                          <w:right w:val="single" w:sz="4" w:space="0" w:color="000000"/>
                        </w:tcBorders>
                      </w:tcPr>
                      <w:p w:rsidR="00EE4EA6" w:rsidRPr="00F211F0"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F211F0">
                          <w:rPr>
                            <w:rFonts w:ascii="Times New Roman" w:eastAsia="Times New Roman" w:hAnsi="Times New Roman" w:cs="Times New Roman"/>
                            <w:color w:val="FF0000"/>
                            <w:sz w:val="28"/>
                            <w:szCs w:val="28"/>
                          </w:rPr>
                          <w:t>Пәндік компонент, Таңдау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930" w:type="dxa"/>
                        <w:tcBorders>
                          <w:top w:val="single" w:sz="4" w:space="0" w:color="000000"/>
                          <w:left w:val="single" w:sz="4" w:space="0" w:color="000000"/>
                          <w:bottom w:val="single" w:sz="4" w:space="0" w:color="000000"/>
                          <w:right w:val="single" w:sz="4" w:space="0" w:color="000000"/>
                        </w:tcBorders>
                      </w:tcPr>
                      <w:p w:rsidR="00EE4EA6" w:rsidRPr="00FB440B"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FB440B">
                          <w:rPr>
                            <w:rFonts w:ascii="Times New Roman" w:eastAsia="Times New Roman" w:hAnsi="Times New Roman" w:cs="Times New Roman"/>
                            <w:color w:val="FF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930" w:type="dxa"/>
                        <w:tcBorders>
                          <w:top w:val="single" w:sz="4" w:space="0" w:color="000000"/>
                          <w:left w:val="single" w:sz="4" w:space="0" w:color="000000"/>
                          <w:bottom w:val="single" w:sz="4" w:space="0" w:color="000000"/>
                          <w:right w:val="single" w:sz="4" w:space="0" w:color="000000"/>
                        </w:tcBorders>
                      </w:tcPr>
                      <w:p w:rsidR="00EE4EA6" w:rsidRPr="00FB440B"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FB440B">
                          <w:rPr>
                            <w:rFonts w:ascii="Times New Roman" w:eastAsia="Times New Roman" w:hAnsi="Times New Roman" w:cs="Times New Roman"/>
                            <w:color w:val="FF0000"/>
                            <w:sz w:val="28"/>
                            <w:szCs w:val="28"/>
                          </w:rPr>
                          <w:t>Араласу және консультация беру модулі, барлығы 23 академиялық кредит</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930" w:type="dxa"/>
                        <w:tcBorders>
                          <w:top w:val="single" w:sz="4" w:space="0" w:color="000000"/>
                          <w:left w:val="single" w:sz="4" w:space="0" w:color="000000"/>
                          <w:bottom w:val="single" w:sz="4" w:space="0" w:color="000000"/>
                          <w:right w:val="single" w:sz="4" w:space="0" w:color="000000"/>
                        </w:tcBorders>
                      </w:tcPr>
                      <w:p w:rsidR="00EE4EA6" w:rsidRPr="00F211F0" w:rsidRDefault="00F211F0"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FF00"/>
                            <w:sz w:val="28"/>
                            <w:szCs w:val="28"/>
                          </w:rPr>
                        </w:pPr>
                        <w:r w:rsidRPr="00FB440B">
                          <w:rPr>
                            <w:rFonts w:ascii="Times New Roman" w:eastAsia="Times New Roman" w:hAnsi="Times New Roman" w:cs="Times New Roman"/>
                            <w:color w:val="FF0000"/>
                            <w:sz w:val="28"/>
                            <w:szCs w:val="28"/>
                          </w:rPr>
                          <w:t>5</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930" w:type="dxa"/>
                        <w:tcBorders>
                          <w:top w:val="single" w:sz="4" w:space="0" w:color="000000"/>
                          <w:left w:val="single" w:sz="4" w:space="0" w:color="000000"/>
                          <w:bottom w:val="single" w:sz="4" w:space="0" w:color="000000"/>
                          <w:right w:val="single" w:sz="4" w:space="0" w:color="000000"/>
                        </w:tcBorders>
                      </w:tcPr>
                      <w:p w:rsidR="00EE4EA6" w:rsidRPr="00FB440B" w:rsidRDefault="0093577B" w:rsidP="0093577B">
                        <w:pPr>
                          <w:pBdr>
                            <w:top w:val="nil"/>
                            <w:left w:val="nil"/>
                            <w:bottom w:val="nil"/>
                            <w:right w:val="nil"/>
                            <w:between w:val="nil"/>
                          </w:pBdr>
                          <w:spacing w:after="120" w:line="240" w:lineRule="auto"/>
                          <w:ind w:left="1" w:right="167" w:hanging="3"/>
                          <w:rPr>
                            <w:rFonts w:ascii="Times New Roman" w:eastAsia="Times New Roman" w:hAnsi="Times New Roman" w:cs="Times New Roman"/>
                            <w:color w:val="FF0000"/>
                            <w:sz w:val="28"/>
                            <w:szCs w:val="28"/>
                          </w:rPr>
                        </w:pPr>
                        <w:r w:rsidRPr="00FB440B">
                          <w:rPr>
                            <w:rFonts w:ascii="Times New Roman" w:eastAsia="Times New Roman" w:hAnsi="Times New Roman" w:cs="Times New Roman"/>
                            <w:color w:val="FF0000"/>
                            <w:sz w:val="28"/>
                            <w:szCs w:val="28"/>
                          </w:rPr>
                          <w:t>Бұл курстың мақсаты пәндік құзыреттіліктердің келесі салаларын арттыру болып табылады:</w:t>
                        </w:r>
                      </w:p>
                      <w:p w:rsidR="00EE4EA6" w:rsidRPr="00FB440B" w:rsidRDefault="0093577B" w:rsidP="0093577B">
                        <w:pPr>
                          <w:numPr>
                            <w:ilvl w:val="0"/>
                            <w:numId w:val="71"/>
                          </w:numPr>
                          <w:pBdr>
                            <w:top w:val="nil"/>
                            <w:left w:val="nil"/>
                            <w:bottom w:val="nil"/>
                            <w:right w:val="nil"/>
                            <w:between w:val="nil"/>
                          </w:pBdr>
                          <w:spacing w:after="0" w:line="240" w:lineRule="auto"/>
                          <w:ind w:left="1" w:right="167" w:hanging="3"/>
                          <w:jc w:val="both"/>
                          <w:rPr>
                            <w:rFonts w:ascii="Times New Roman" w:eastAsia="Times New Roman" w:hAnsi="Times New Roman" w:cs="Times New Roman"/>
                            <w:color w:val="FF0000"/>
                            <w:sz w:val="28"/>
                            <w:szCs w:val="28"/>
                          </w:rPr>
                        </w:pPr>
                        <w:r w:rsidRPr="00FB440B">
                          <w:rPr>
                            <w:rFonts w:ascii="Times New Roman" w:eastAsia="Times New Roman" w:hAnsi="Times New Roman" w:cs="Times New Roman"/>
                            <w:color w:val="FF0000"/>
                            <w:sz w:val="28"/>
                            <w:szCs w:val="28"/>
                          </w:rPr>
                          <w:t>Бағалау құзыреттілігі саласы (1)</w:t>
                        </w:r>
                      </w:p>
                      <w:p w:rsidR="00FB440B" w:rsidRPr="00FB440B" w:rsidRDefault="0093577B" w:rsidP="00FB440B">
                        <w:pPr>
                          <w:numPr>
                            <w:ilvl w:val="0"/>
                            <w:numId w:val="71"/>
                          </w:numPr>
                          <w:pBdr>
                            <w:top w:val="nil"/>
                            <w:left w:val="nil"/>
                            <w:bottom w:val="nil"/>
                            <w:right w:val="nil"/>
                            <w:between w:val="nil"/>
                          </w:pBdr>
                          <w:spacing w:after="0" w:line="240" w:lineRule="auto"/>
                          <w:ind w:left="1" w:right="167" w:hanging="3"/>
                          <w:jc w:val="both"/>
                          <w:rPr>
                            <w:rFonts w:ascii="Times New Roman" w:eastAsia="Times New Roman" w:hAnsi="Times New Roman" w:cs="Times New Roman"/>
                            <w:color w:val="FF0000"/>
                            <w:sz w:val="28"/>
                            <w:szCs w:val="28"/>
                          </w:rPr>
                        </w:pPr>
                        <w:r w:rsidRPr="00FB440B">
                          <w:rPr>
                            <w:rFonts w:ascii="Times New Roman" w:eastAsia="Times New Roman" w:hAnsi="Times New Roman" w:cs="Times New Roman"/>
                            <w:color w:val="FF0000"/>
                            <w:sz w:val="28"/>
                            <w:szCs w:val="28"/>
                          </w:rPr>
                          <w:t>Ұйымдастырушылық-әрекеттік құзыреттілік саласы (8)</w:t>
                        </w:r>
                        <w:r w:rsidR="00FB440B" w:rsidRPr="00FB440B">
                          <w:rPr>
                            <w:rFonts w:ascii="Times New Roman" w:eastAsia="Times New Roman" w:hAnsi="Times New Roman" w:cs="Times New Roman"/>
                            <w:color w:val="FF0000"/>
                            <w:sz w:val="28"/>
                            <w:szCs w:val="28"/>
                            <w:lang w:val="kk-KZ"/>
                          </w:rPr>
                          <w:t xml:space="preserve"> </w:t>
                        </w:r>
                      </w:p>
                      <w:p w:rsidR="00EE4EA6" w:rsidRPr="00FB440B" w:rsidRDefault="0093577B" w:rsidP="00FB440B">
                        <w:pPr>
                          <w:numPr>
                            <w:ilvl w:val="0"/>
                            <w:numId w:val="71"/>
                          </w:numPr>
                          <w:pBdr>
                            <w:top w:val="nil"/>
                            <w:left w:val="nil"/>
                            <w:bottom w:val="nil"/>
                            <w:right w:val="nil"/>
                            <w:between w:val="nil"/>
                          </w:pBdr>
                          <w:spacing w:after="0" w:line="240" w:lineRule="auto"/>
                          <w:ind w:left="1" w:right="167" w:hanging="3"/>
                          <w:jc w:val="both"/>
                          <w:rPr>
                            <w:rFonts w:ascii="Times New Roman" w:eastAsia="Times New Roman" w:hAnsi="Times New Roman" w:cs="Times New Roman"/>
                            <w:color w:val="FF0000"/>
                            <w:sz w:val="28"/>
                            <w:szCs w:val="28"/>
                          </w:rPr>
                        </w:pPr>
                        <w:r w:rsidRPr="00FB440B">
                          <w:rPr>
                            <w:rFonts w:ascii="Times New Roman" w:eastAsia="Times New Roman" w:hAnsi="Times New Roman" w:cs="Times New Roman"/>
                            <w:color w:val="FF0000"/>
                            <w:sz w:val="28"/>
                            <w:szCs w:val="28"/>
                          </w:rPr>
                          <w:t>Әлеуметтік-конструктивтік құзыреттілік саласы (13)</w:t>
                        </w:r>
                      </w:p>
                      <w:p w:rsidR="00FB440B" w:rsidRPr="00FB440B" w:rsidRDefault="006D030E" w:rsidP="00FB440B">
                        <w:pPr>
                          <w:pBdr>
                            <w:top w:val="nil"/>
                            <w:left w:val="nil"/>
                            <w:bottom w:val="nil"/>
                            <w:right w:val="nil"/>
                            <w:between w:val="nil"/>
                          </w:pBdr>
                          <w:spacing w:after="0" w:line="240" w:lineRule="auto"/>
                          <w:ind w:leftChars="0" w:left="1" w:right="167" w:firstLineChars="0" w:firstLine="627"/>
                          <w:jc w:val="both"/>
                          <w:rPr>
                            <w:rFonts w:ascii="Times New Roman" w:eastAsia="Times New Roman" w:hAnsi="Times New Roman" w:cs="Times New Roman"/>
                            <w:color w:val="FF0000"/>
                            <w:sz w:val="28"/>
                            <w:szCs w:val="28"/>
                          </w:rPr>
                        </w:pPr>
                        <w:r w:rsidRPr="006D030E">
                          <w:rPr>
                            <w:rFonts w:ascii="Times New Roman" w:eastAsia="Times New Roman" w:hAnsi="Times New Roman" w:cs="Times New Roman"/>
                            <w:color w:val="FF0000"/>
                            <w:sz w:val="28"/>
                            <w:szCs w:val="28"/>
                          </w:rPr>
                          <w:lastRenderedPageBreak/>
                          <w:t>Пәннің мақсаты – әлеуметтік-педагогикалық кеңес берудің қызметін орындап іске асыру үшін студенттердің әдістемелік практикалық дағдыларын, қабілеттерін және құзыреттіліктерін дамыту. Қарастырылатын мәселелер: әлеуметтік-педагогикалық кеңес беру әлеуметтік педагог қызметінің міндеті ретінде, әлеуметтік-педагогикалық кеңес берудің ұстанымдары мен талаптары, кеңес берудің алгоритмдері мен әдістемесі және технологиялары, консультативтік көмек түрлерінің жіктелуі мен типтері, кеңес берудің маңызын анықтаудың әдістері мен жолдары, әлеуметтік-педагогикалық кеңес беру нысандары, әлеуметтік-педагогикалық кеңес берудің жалпы мәндері мен құрылымдық мазмұны. Оқыту нәтижесінде студенттер білім беру және әлеуметтік ұйымдарда білім алушыларды дамыту және қалыптастыру, әлеуметтік қорғау мен қолдау бойынша іс-шаралар кешенін ұйымдастыру бойынша балаларға, ата-аналарға, көмекке мұқтаж адамдарға кеңес бере алады.</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6930" w:type="dxa"/>
                        <w:tcBorders>
                          <w:top w:val="single" w:sz="4" w:space="0" w:color="000000"/>
                          <w:left w:val="single" w:sz="4" w:space="0" w:color="000000"/>
                          <w:bottom w:val="single" w:sz="4" w:space="0" w:color="000000"/>
                          <w:right w:val="single" w:sz="4" w:space="0" w:color="000000"/>
                        </w:tcBorders>
                      </w:tcPr>
                      <w:p w:rsidR="00EE4EA6" w:rsidRPr="00FB440B" w:rsidRDefault="0093577B" w:rsidP="0093577B">
                        <w:p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FF0000"/>
                            <w:sz w:val="28"/>
                            <w:szCs w:val="28"/>
                          </w:rPr>
                        </w:pPr>
                        <w:r w:rsidRPr="00FB440B">
                          <w:rPr>
                            <w:rFonts w:ascii="Times New Roman" w:eastAsia="Times New Roman" w:hAnsi="Times New Roman" w:cs="Times New Roman"/>
                            <w:b/>
                            <w:color w:val="FF0000"/>
                            <w:sz w:val="28"/>
                            <w:szCs w:val="28"/>
                          </w:rPr>
                          <w:t>Құзыреттілікті меңгерген болашақ мұғалімдер: </w:t>
                        </w:r>
                      </w:p>
                      <w:p w:rsidR="00FB440B" w:rsidRPr="00FB440B" w:rsidRDefault="00FB440B" w:rsidP="00FB440B">
                        <w:pPr>
                          <w:pBdr>
                            <w:top w:val="nil"/>
                            <w:left w:val="nil"/>
                            <w:bottom w:val="nil"/>
                            <w:right w:val="nil"/>
                            <w:between w:val="nil"/>
                          </w:pBdr>
                          <w:spacing w:after="120" w:line="240" w:lineRule="auto"/>
                          <w:ind w:leftChars="0" w:left="1" w:right="167" w:firstLineChars="0" w:firstLine="0"/>
                          <w:jc w:val="both"/>
                          <w:rPr>
                            <w:rFonts w:ascii="Times New Roman" w:eastAsia="Times New Roman" w:hAnsi="Times New Roman" w:cs="Times New Roman"/>
                            <w:color w:val="FF0000"/>
                            <w:sz w:val="28"/>
                            <w:szCs w:val="28"/>
                          </w:rPr>
                        </w:pPr>
                        <w:r w:rsidRPr="00FB440B">
                          <w:rPr>
                            <w:rFonts w:ascii="Times New Roman" w:eastAsia="Times New Roman" w:hAnsi="Times New Roman" w:cs="Times New Roman"/>
                            <w:color w:val="FF0000"/>
                            <w:sz w:val="28"/>
                            <w:szCs w:val="28"/>
                          </w:rPr>
                          <w:t xml:space="preserve"> ● әлеуметтік-педагогикалық кеңес берудің құрылымы, принциптері мен міндеттері туралы білімін практикалық қызметте қолданады;</w:t>
                        </w:r>
                      </w:p>
                      <w:p w:rsidR="00FB440B" w:rsidRPr="00FB440B" w:rsidRDefault="00FB440B" w:rsidP="00FB440B">
                        <w:pPr>
                          <w:pBdr>
                            <w:top w:val="nil"/>
                            <w:left w:val="nil"/>
                            <w:bottom w:val="nil"/>
                            <w:right w:val="nil"/>
                            <w:between w:val="nil"/>
                          </w:pBdr>
                          <w:spacing w:after="120" w:line="240" w:lineRule="auto"/>
                          <w:ind w:leftChars="0" w:left="1" w:right="167" w:firstLineChars="0" w:firstLine="0"/>
                          <w:jc w:val="both"/>
                          <w:rPr>
                            <w:rFonts w:ascii="Times New Roman" w:eastAsia="Times New Roman" w:hAnsi="Times New Roman" w:cs="Times New Roman"/>
                            <w:color w:val="FF0000"/>
                            <w:sz w:val="28"/>
                            <w:szCs w:val="28"/>
                          </w:rPr>
                        </w:pPr>
                        <w:r w:rsidRPr="00FB440B">
                          <w:rPr>
                            <w:rFonts w:ascii="Times New Roman" w:eastAsia="Times New Roman" w:hAnsi="Times New Roman" w:cs="Times New Roman"/>
                            <w:color w:val="FF0000"/>
                            <w:sz w:val="28"/>
                            <w:szCs w:val="28"/>
                          </w:rPr>
                          <w:t xml:space="preserve"> ● кеңес беру процесінің кезеңдері мен технологияларын тиімді ұйымдастырады және жүзеге асырады;</w:t>
                        </w:r>
                      </w:p>
                      <w:p w:rsidR="00FB440B" w:rsidRPr="00FB440B" w:rsidRDefault="00FB440B" w:rsidP="00FB440B">
                        <w:pPr>
                          <w:pBdr>
                            <w:top w:val="nil"/>
                            <w:left w:val="nil"/>
                            <w:bottom w:val="nil"/>
                            <w:right w:val="nil"/>
                            <w:between w:val="nil"/>
                          </w:pBdr>
                          <w:spacing w:after="120" w:line="240" w:lineRule="auto"/>
                          <w:ind w:leftChars="0" w:left="1" w:right="167" w:firstLineChars="0" w:firstLine="0"/>
                          <w:jc w:val="both"/>
                          <w:rPr>
                            <w:rFonts w:ascii="Times New Roman" w:eastAsia="Times New Roman" w:hAnsi="Times New Roman" w:cs="Times New Roman"/>
                            <w:color w:val="FF0000"/>
                            <w:sz w:val="28"/>
                            <w:szCs w:val="28"/>
                          </w:rPr>
                        </w:pPr>
                        <w:r w:rsidRPr="00FB440B">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FF0000"/>
                            <w:sz w:val="28"/>
                            <w:szCs w:val="28"/>
                            <w:lang w:val="kk-KZ"/>
                          </w:rPr>
                          <w:t>ә</w:t>
                        </w:r>
                        <w:r w:rsidRPr="00FB440B">
                          <w:rPr>
                            <w:rFonts w:ascii="Times New Roman" w:eastAsia="Times New Roman" w:hAnsi="Times New Roman" w:cs="Times New Roman"/>
                            <w:color w:val="FF0000"/>
                            <w:sz w:val="28"/>
                            <w:szCs w:val="28"/>
                          </w:rPr>
                          <w:t>леуметтік және білім беру мекемелерінде қолдауға мұқтаж тұлғалармен жұмыс істеуде кеңес берудің нақты әдістерін қолданады;</w:t>
                        </w:r>
                      </w:p>
                      <w:p w:rsidR="00FB440B" w:rsidRPr="00FB440B" w:rsidRDefault="00FB440B" w:rsidP="00FB440B">
                        <w:pPr>
                          <w:pBdr>
                            <w:top w:val="nil"/>
                            <w:left w:val="nil"/>
                            <w:bottom w:val="nil"/>
                            <w:right w:val="nil"/>
                            <w:between w:val="nil"/>
                          </w:pBdr>
                          <w:spacing w:after="120" w:line="240" w:lineRule="auto"/>
                          <w:ind w:leftChars="0" w:left="1" w:right="167" w:firstLineChars="0" w:firstLine="0"/>
                          <w:jc w:val="both"/>
                          <w:rPr>
                            <w:rFonts w:ascii="Times New Roman" w:eastAsia="Times New Roman" w:hAnsi="Times New Roman" w:cs="Times New Roman"/>
                            <w:color w:val="FF0000"/>
                            <w:sz w:val="28"/>
                            <w:szCs w:val="28"/>
                          </w:rPr>
                        </w:pPr>
                        <w:r w:rsidRPr="00FB440B">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FF0000"/>
                            <w:sz w:val="28"/>
                            <w:szCs w:val="28"/>
                            <w:lang w:val="kk-KZ"/>
                          </w:rPr>
                          <w:t>к</w:t>
                        </w:r>
                        <w:r w:rsidRPr="00FB440B">
                          <w:rPr>
                            <w:rFonts w:ascii="Times New Roman" w:eastAsia="Times New Roman" w:hAnsi="Times New Roman" w:cs="Times New Roman"/>
                            <w:color w:val="FF0000"/>
                            <w:sz w:val="28"/>
                            <w:szCs w:val="28"/>
                          </w:rPr>
                          <w:t>еңес беру барысында тұлғалық, психологиялық және әлеуметтік ерекшеліктерді бағалап, нақты жағдайларға бейімделген шешімдер қабылдайды;</w:t>
                        </w:r>
                      </w:p>
                      <w:p w:rsidR="00EE4EA6" w:rsidRPr="00FB440B" w:rsidRDefault="00FB440B" w:rsidP="00FB440B">
                        <w:pPr>
                          <w:pBdr>
                            <w:top w:val="nil"/>
                            <w:left w:val="nil"/>
                            <w:bottom w:val="nil"/>
                            <w:right w:val="nil"/>
                            <w:between w:val="nil"/>
                          </w:pBdr>
                          <w:spacing w:after="120" w:line="240" w:lineRule="auto"/>
                          <w:ind w:leftChars="0" w:left="0" w:right="167" w:firstLineChars="0" w:firstLine="0"/>
                          <w:jc w:val="both"/>
                          <w:rPr>
                            <w:rFonts w:ascii="Times New Roman" w:eastAsia="Times New Roman" w:hAnsi="Times New Roman" w:cs="Times New Roman"/>
                            <w:color w:val="FF0000"/>
                            <w:sz w:val="28"/>
                            <w:szCs w:val="28"/>
                            <w:highlight w:val="white"/>
                          </w:rPr>
                        </w:pPr>
                        <w:r>
                          <w:rPr>
                            <w:rFonts w:ascii="Times New Roman" w:eastAsia="Times New Roman" w:hAnsi="Times New Roman" w:cs="Times New Roman"/>
                            <w:color w:val="FF0000"/>
                            <w:sz w:val="28"/>
                            <w:szCs w:val="28"/>
                          </w:rPr>
                          <w:t xml:space="preserve"> ● о</w:t>
                        </w:r>
                        <w:r w:rsidRPr="00FB440B">
                          <w:rPr>
                            <w:rFonts w:ascii="Times New Roman" w:eastAsia="Times New Roman" w:hAnsi="Times New Roman" w:cs="Times New Roman"/>
                            <w:color w:val="FF0000"/>
                            <w:sz w:val="28"/>
                            <w:szCs w:val="28"/>
                          </w:rPr>
                          <w:t>тбасы мен қоғамда баланың дамуына әсер ететін әлеуметтік-педагогикалық факторларды талдайды және қолдау стратегияларын ұсынады.</w:t>
                        </w:r>
                      </w:p>
                    </w:tc>
                  </w:tr>
                  <w:tr w:rsidR="00EE4EA6">
                    <w:tc>
                      <w:tcPr>
                        <w:tcW w:w="8875"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Топтық динамика және фасилитация</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Цикл </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Араласу және консультация беру модулі, барлығы 23 академиялық кредит</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930" w:type="dxa"/>
                        <w:tcBorders>
                          <w:top w:val="single" w:sz="4" w:space="0" w:color="000000"/>
                          <w:left w:val="single" w:sz="4" w:space="0" w:color="000000"/>
                          <w:bottom w:val="single" w:sz="4" w:space="0" w:color="000000"/>
                          <w:right w:val="single" w:sz="4" w:space="0" w:color="000000"/>
                        </w:tcBorders>
                      </w:tcPr>
                      <w:p w:rsidR="00EE4EA6" w:rsidRDefault="00F211F0" w:rsidP="0093577B">
                        <w:pPr>
                          <w:pBdr>
                            <w:top w:val="nil"/>
                            <w:left w:val="nil"/>
                            <w:bottom w:val="nil"/>
                            <w:right w:val="nil"/>
                            <w:between w:val="nil"/>
                          </w:pBdr>
                          <w:spacing w:after="120" w:line="240" w:lineRule="auto"/>
                          <w:ind w:left="1" w:right="167"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167"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72"/>
                          </w:numPr>
                          <w:pBdr>
                            <w:top w:val="nil"/>
                            <w:left w:val="nil"/>
                            <w:bottom w:val="nil"/>
                            <w:right w:val="nil"/>
                            <w:between w:val="nil"/>
                          </w:pBdr>
                          <w:spacing w:after="0" w:line="240" w:lineRule="auto"/>
                          <w:ind w:left="1" w:right="16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Бағалау құзыреттілігі саласы (1)</w:t>
                        </w:r>
                      </w:p>
                      <w:p w:rsidR="00EE4EA6" w:rsidRDefault="0093577B" w:rsidP="0093577B">
                        <w:pPr>
                          <w:numPr>
                            <w:ilvl w:val="0"/>
                            <w:numId w:val="72"/>
                          </w:numPr>
                          <w:pBdr>
                            <w:top w:val="nil"/>
                            <w:left w:val="nil"/>
                            <w:bottom w:val="nil"/>
                            <w:right w:val="nil"/>
                            <w:between w:val="nil"/>
                          </w:pBdr>
                          <w:spacing w:after="0" w:line="240" w:lineRule="auto"/>
                          <w:ind w:left="1" w:right="16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 (8)</w:t>
                        </w:r>
                      </w:p>
                      <w:p w:rsidR="00EE4EA6" w:rsidRDefault="0093577B" w:rsidP="0093577B">
                        <w:pPr>
                          <w:numPr>
                            <w:ilvl w:val="0"/>
                            <w:numId w:val="72"/>
                          </w:num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Әлеуметтік-конструктивтік құзыреттілік саласы (13)</w:t>
                        </w:r>
                      </w:p>
                      <w:p w:rsidR="00EE4EA6" w:rsidRDefault="00EE4EA6" w:rsidP="0093577B">
                        <w:p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Пән топтың динамикасы және топ қатысатын әзірлеу үдерісі ретінде фасилитация туралы жүйелік идеяларды қалыптастыруға бағытталған. Жоспарланған нәтижеге әкелетін қолайлы әдістер мен техникаларды таңдау және біріктіру дағдылары қалыптасады. </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 </w:t>
                        </w:r>
                      </w:p>
                      <w:p w:rsidR="00EE4EA6" w:rsidRDefault="0093577B" w:rsidP="0093577B">
                        <w:pPr>
                          <w:numPr>
                            <w:ilvl w:val="0"/>
                            <w:numId w:val="52"/>
                          </w:num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шешілетін мәселенің себеп-салдарлық байланысын, ақтық өнім түрін, аудитория түрін анықтайды;</w:t>
                        </w:r>
                      </w:p>
                      <w:p w:rsidR="00EE4EA6" w:rsidRDefault="0093577B" w:rsidP="0093577B">
                        <w:pPr>
                          <w:numPr>
                            <w:ilvl w:val="0"/>
                            <w:numId w:val="52"/>
                          </w:num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ең жоғары өнімділік пен тиімділікке қол жеткізу үшін топты басқарады;</w:t>
                        </w:r>
                      </w:p>
                      <w:p w:rsidR="00EE4EA6" w:rsidRDefault="0093577B" w:rsidP="0093577B">
                        <w:pPr>
                          <w:numPr>
                            <w:ilvl w:val="0"/>
                            <w:numId w:val="52"/>
                          </w:num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топтық үдерістерге қатысушылардың жұмысты орындау үдерісінің сапасын талдайды;</w:t>
                        </w:r>
                      </w:p>
                      <w:p w:rsidR="00EE4EA6" w:rsidRDefault="0093577B" w:rsidP="0093577B">
                        <w:pPr>
                          <w:numPr>
                            <w:ilvl w:val="0"/>
                            <w:numId w:val="52"/>
                          </w:num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қабылданған шешімдердің және топтық динамика үдерісінің тиімділігін арттырады.</w:t>
                        </w:r>
                      </w:p>
                    </w:tc>
                  </w:tr>
                  <w:tr w:rsidR="00EE4EA6">
                    <w:tc>
                      <w:tcPr>
                        <w:tcW w:w="8875"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Әлеуметтік тренинг</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Араласу және консультация беру модулі, барлығы 23 академиялық кредит</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930" w:type="dxa"/>
                        <w:tcBorders>
                          <w:top w:val="single" w:sz="4" w:space="0" w:color="000000"/>
                          <w:left w:val="single" w:sz="4" w:space="0" w:color="000000"/>
                          <w:bottom w:val="single" w:sz="4" w:space="0" w:color="000000"/>
                          <w:right w:val="single" w:sz="4" w:space="0" w:color="000000"/>
                        </w:tcBorders>
                      </w:tcPr>
                      <w:p w:rsidR="00EE4EA6" w:rsidRPr="00F211F0" w:rsidRDefault="00F211F0"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5</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Курс/құзыреттілік сипаттамасы </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167"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73"/>
                          </w:numPr>
                          <w:pBdr>
                            <w:top w:val="nil"/>
                            <w:left w:val="nil"/>
                            <w:bottom w:val="nil"/>
                            <w:right w:val="nil"/>
                            <w:between w:val="nil"/>
                          </w:pBdr>
                          <w:spacing w:after="0" w:line="240" w:lineRule="auto"/>
                          <w:ind w:left="1" w:right="16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Бағалау құзыреттілігі саласы (1)</w:t>
                        </w:r>
                      </w:p>
                      <w:p w:rsidR="00EE4EA6" w:rsidRDefault="0093577B" w:rsidP="0093577B">
                        <w:pPr>
                          <w:numPr>
                            <w:ilvl w:val="0"/>
                            <w:numId w:val="73"/>
                          </w:numPr>
                          <w:pBdr>
                            <w:top w:val="nil"/>
                            <w:left w:val="nil"/>
                            <w:bottom w:val="nil"/>
                            <w:right w:val="nil"/>
                            <w:between w:val="nil"/>
                          </w:pBdr>
                          <w:spacing w:after="0" w:line="240" w:lineRule="auto"/>
                          <w:ind w:left="1" w:right="167"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 (8)</w:t>
                        </w:r>
                      </w:p>
                      <w:p w:rsidR="00EE4EA6" w:rsidRDefault="0093577B" w:rsidP="0093577B">
                        <w:pPr>
                          <w:numPr>
                            <w:ilvl w:val="0"/>
                            <w:numId w:val="73"/>
                          </w:num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Әлеуметтік-конструктивтік құзыреттілік саласы (13)</w:t>
                        </w:r>
                      </w:p>
                      <w:p w:rsidR="00EE4EA6" w:rsidRDefault="00EE4EA6" w:rsidP="0093577B">
                        <w:p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Пәнді меңгеріп, психологиядағы білім берудің белсенді түрлері туралы білімді қалыптастыруға бағытталған, топтың ерекшеліктерін ескере отырып, әртүрлі бағыттағы тренингтік жұмыстарды жүргізу дағдыларын, топта табысты өзара әрекеттесу икемдері мен дағдыларды қалыптастыруға ықпал етеді. </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 </w:t>
                        </w:r>
                      </w:p>
                      <w:p w:rsidR="00EE4EA6" w:rsidRDefault="0093577B" w:rsidP="0093577B">
                        <w:pPr>
                          <w:numPr>
                            <w:ilvl w:val="0"/>
                            <w:numId w:val="44"/>
                          </w:num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әлеуметтік оқыту бағдарламасын әзірлейді және енгізеді;</w:t>
                        </w:r>
                      </w:p>
                      <w:p w:rsidR="00EE4EA6" w:rsidRDefault="0093577B" w:rsidP="0093577B">
                        <w:pPr>
                          <w:numPr>
                            <w:ilvl w:val="0"/>
                            <w:numId w:val="44"/>
                          </w:num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тренингке қатысушылардың өзара әрекеттесуінің коммуникативтік дағдыларын дамытады;</w:t>
                        </w:r>
                      </w:p>
                      <w:p w:rsidR="00EE4EA6" w:rsidRDefault="0093577B" w:rsidP="0093577B">
                        <w:pPr>
                          <w:numPr>
                            <w:ilvl w:val="0"/>
                            <w:numId w:val="44"/>
                          </w:num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мансапты жоспарлау, тұлғалық даму, психологиялық денсаулықтың алдын алу дағдыларына ие.</w:t>
                        </w:r>
                      </w:p>
                    </w:tc>
                  </w:tr>
                </w:tbl>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bl>
                  <w:tblPr>
                    <w:tblStyle w:val="210"/>
                    <w:tblW w:w="8875" w:type="dxa"/>
                    <w:tblInd w:w="0" w:type="dxa"/>
                    <w:tblLayout w:type="fixed"/>
                    <w:tblLook w:val="0000" w:firstRow="0" w:lastRow="0" w:firstColumn="0" w:lastColumn="0" w:noHBand="0" w:noVBand="0"/>
                  </w:tblPr>
                  <w:tblGrid>
                    <w:gridCol w:w="1945"/>
                    <w:gridCol w:w="6930"/>
                  </w:tblGrid>
                  <w:tr w:rsidR="00EE4EA6">
                    <w:trPr>
                      <w:trHeight w:val="253"/>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F211F0">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Мектептегі </w:t>
                        </w:r>
                        <w:r w:rsidR="00F211F0">
                          <w:rPr>
                            <w:rFonts w:ascii="Times New Roman" w:eastAsia="Times New Roman" w:hAnsi="Times New Roman" w:cs="Times New Roman"/>
                            <w:b/>
                            <w:color w:val="000000"/>
                            <w:sz w:val="28"/>
                            <w:szCs w:val="28"/>
                            <w:lang w:val="uz-Cyrl-UZ"/>
                          </w:rPr>
                          <w:t xml:space="preserve"> </w:t>
                        </w:r>
                        <w:r w:rsidR="00F211F0">
                          <w:rPr>
                            <w:rFonts w:ascii="Times New Roman" w:eastAsia="Times New Roman" w:hAnsi="Times New Roman" w:cs="Times New Roman"/>
                            <w:b/>
                            <w:color w:val="000000"/>
                            <w:sz w:val="28"/>
                            <w:szCs w:val="28"/>
                            <w:lang w:val="kk-KZ"/>
                          </w:rPr>
                          <w:t>дағдарыс</w:t>
                        </w:r>
                        <w:r>
                          <w:rPr>
                            <w:rFonts w:ascii="Times New Roman" w:eastAsia="Times New Roman" w:hAnsi="Times New Roman" w:cs="Times New Roman"/>
                            <w:b/>
                            <w:color w:val="000000"/>
                            <w:sz w:val="28"/>
                            <w:szCs w:val="28"/>
                          </w:rPr>
                          <w:t>-менеджмент</w:t>
                        </w:r>
                      </w:p>
                    </w:tc>
                  </w:tr>
                  <w:tr w:rsidR="00EE4EA6">
                    <w:trPr>
                      <w:trHeight w:val="491"/>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167"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trPr>
                      <w:trHeight w:val="491"/>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167"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rPr>
                      <w:trHeight w:val="253"/>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167"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Араласу және консультация беру модулі, барлығы 23 академиялық кредит</w:t>
                        </w:r>
                      </w:p>
                    </w:tc>
                  </w:tr>
                  <w:tr w:rsidR="00EE4EA6">
                    <w:trPr>
                      <w:trHeight w:val="238"/>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930" w:type="dxa"/>
                        <w:tcBorders>
                          <w:top w:val="single" w:sz="4" w:space="0" w:color="000000"/>
                          <w:left w:val="single" w:sz="4" w:space="0" w:color="000000"/>
                          <w:bottom w:val="single" w:sz="4" w:space="0" w:color="000000"/>
                          <w:right w:val="single" w:sz="4" w:space="0" w:color="000000"/>
                        </w:tcBorders>
                      </w:tcPr>
                      <w:p w:rsidR="00EE4EA6" w:rsidRPr="00F039A5" w:rsidRDefault="0093577B" w:rsidP="0093577B">
                        <w:pPr>
                          <w:pBdr>
                            <w:top w:val="nil"/>
                            <w:left w:val="nil"/>
                            <w:bottom w:val="nil"/>
                            <w:right w:val="nil"/>
                            <w:between w:val="nil"/>
                          </w:pBdr>
                          <w:spacing w:after="120" w:line="240" w:lineRule="auto"/>
                          <w:ind w:left="1" w:right="167" w:hanging="3"/>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rPr>
                          <w:t>5</w:t>
                        </w:r>
                        <w:r w:rsidR="00F039A5">
                          <w:rPr>
                            <w:rFonts w:ascii="Times New Roman" w:eastAsia="Times New Roman" w:hAnsi="Times New Roman" w:cs="Times New Roman"/>
                            <w:color w:val="000000"/>
                            <w:sz w:val="28"/>
                            <w:szCs w:val="28"/>
                            <w:lang w:val="kk-KZ"/>
                          </w:rPr>
                          <w:t xml:space="preserve"> </w:t>
                        </w:r>
                      </w:p>
                    </w:tc>
                  </w:tr>
                  <w:tr w:rsidR="00EE4EA6">
                    <w:trPr>
                      <w:trHeight w:val="1315"/>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Бұл курстың мақсаты пәндік құзыреттіліктердің келесі салаларын арттыру болып табылады: </w:t>
                        </w:r>
                      </w:p>
                      <w:p w:rsidR="00EE4EA6" w:rsidRDefault="0093577B" w:rsidP="0093577B">
                        <w:pPr>
                          <w:numPr>
                            <w:ilvl w:val="0"/>
                            <w:numId w:val="75"/>
                          </w:num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Психологиялық-педагогикалық бағалау бойынша құзыреттіліктер саласы (1,2,3)</w:t>
                        </w:r>
                      </w:p>
                      <w:p w:rsidR="00EE4EA6" w:rsidRDefault="00EE4EA6" w:rsidP="0093577B">
                        <w:pPr>
                          <w:pBdr>
                            <w:top w:val="nil"/>
                            <w:left w:val="nil"/>
                            <w:bottom w:val="nil"/>
                            <w:right w:val="nil"/>
                            <w:between w:val="nil"/>
                          </w:pBdr>
                          <w:shd w:val="clear" w:color="auto" w:fill="FFFFFF"/>
                          <w:spacing w:after="120" w:line="240" w:lineRule="auto"/>
                          <w:ind w:left="1" w:right="167"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hd w:val="clear" w:color="auto" w:fill="FFFFFF"/>
                          <w:spacing w:after="120" w:line="240" w:lineRule="auto"/>
                          <w:ind w:left="1" w:right="16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Болашақ мұғалімдер білім беру ұйымдарын басқарудағы дағдарыстардың мәні мен заңдылықтарын, себептерін, кезеңдерін, циклдерін және олардың көріністерін біледі, олар әлеуметтік және тұлғааралық қақтығыстардағы проблемалық жағдайларды мойындайды және талдай алады.</w:t>
                        </w:r>
                      </w:p>
                    </w:tc>
                  </w:tr>
                  <w:tr w:rsidR="00EE4EA6">
                    <w:trPr>
                      <w:trHeight w:val="660"/>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693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45"/>
                          </w:num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мектеп ұйымын дағдарысқа қарсы басқарудың әдістері мен технологиялары туралы білімдерін пайдаланады;</w:t>
                        </w:r>
                      </w:p>
                      <w:p w:rsidR="00EE4EA6" w:rsidRDefault="0093577B" w:rsidP="0093577B">
                        <w:pPr>
                          <w:numPr>
                            <w:ilvl w:val="0"/>
                            <w:numId w:val="45"/>
                          </w:num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 жүйесінде ұжымдарда психоэмоционалды қолайсыз жағдайды диагностикалау әдістерін қолданады;</w:t>
                        </w:r>
                      </w:p>
                      <w:p w:rsidR="00EE4EA6" w:rsidRDefault="0093577B" w:rsidP="0093577B">
                        <w:pPr>
                          <w:numPr>
                            <w:ilvl w:val="0"/>
                            <w:numId w:val="45"/>
                          </w:num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мектеп ұйымының дамуындағы дағдарыстар пайда болу ықтималдығын анықтайды;</w:t>
                        </w:r>
                      </w:p>
                      <w:p w:rsidR="00EE4EA6" w:rsidRDefault="0093577B" w:rsidP="0093577B">
                        <w:pPr>
                          <w:numPr>
                            <w:ilvl w:val="0"/>
                            <w:numId w:val="45"/>
                          </w:num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қақтығыстар туындауының себептерін және олардың мектеп пен педагогикалық ұжымды басқарудағы рөлі таниды</w:t>
                        </w:r>
                      </w:p>
                    </w:tc>
                  </w:tr>
                  <w:tr w:rsidR="00EE4EA6">
                    <w:trPr>
                      <w:trHeight w:val="435"/>
                    </w:trPr>
                    <w:tc>
                      <w:tcPr>
                        <w:tcW w:w="8875"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tc>
                  </w:tr>
                  <w:tr w:rsidR="00D723CB">
                    <w:trPr>
                      <w:trHeight w:val="376"/>
                    </w:trPr>
                    <w:tc>
                      <w:tcPr>
                        <w:tcW w:w="1945" w:type="dxa"/>
                        <w:tcBorders>
                          <w:top w:val="single" w:sz="4" w:space="0" w:color="000000"/>
                          <w:left w:val="single" w:sz="4" w:space="0" w:color="000000"/>
                          <w:bottom w:val="single" w:sz="4" w:space="0" w:color="000000"/>
                          <w:right w:val="single" w:sz="4" w:space="0" w:color="000000"/>
                        </w:tcBorders>
                      </w:tcPr>
                      <w:p w:rsidR="00D723CB" w:rsidRDefault="00D723CB" w:rsidP="00D723C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930" w:type="dxa"/>
                        <w:tcBorders>
                          <w:top w:val="single" w:sz="4" w:space="0" w:color="000000"/>
                          <w:left w:val="single" w:sz="4" w:space="0" w:color="000000"/>
                          <w:bottom w:val="single" w:sz="4" w:space="0" w:color="000000"/>
                          <w:right w:val="single" w:sz="4" w:space="0" w:color="000000"/>
                        </w:tcBorders>
                      </w:tcPr>
                      <w:p w:rsidR="00D723CB" w:rsidRPr="00E67607" w:rsidRDefault="00D723CB" w:rsidP="00D723C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E67607">
                          <w:rPr>
                            <w:rFonts w:ascii="Times New Roman" w:eastAsia="Times New Roman" w:hAnsi="Times New Roman" w:cs="Times New Roman"/>
                            <w:b/>
                            <w:color w:val="FF0000"/>
                            <w:sz w:val="28"/>
                            <w:szCs w:val="28"/>
                          </w:rPr>
                          <w:t>Экстремалды әлеуметтік жағдайлар</w:t>
                        </w:r>
                      </w:p>
                    </w:tc>
                  </w:tr>
                  <w:tr w:rsidR="00D723CB">
                    <w:trPr>
                      <w:trHeight w:val="376"/>
                    </w:trPr>
                    <w:tc>
                      <w:tcPr>
                        <w:tcW w:w="1945" w:type="dxa"/>
                        <w:tcBorders>
                          <w:top w:val="single" w:sz="4" w:space="0" w:color="000000"/>
                          <w:left w:val="single" w:sz="4" w:space="0" w:color="000000"/>
                          <w:bottom w:val="single" w:sz="4" w:space="0" w:color="000000"/>
                          <w:right w:val="single" w:sz="4" w:space="0" w:color="000000"/>
                        </w:tcBorders>
                      </w:tcPr>
                      <w:p w:rsidR="00D723CB" w:rsidRDefault="00D723CB" w:rsidP="00D723C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930" w:type="dxa"/>
                        <w:tcBorders>
                          <w:top w:val="single" w:sz="4" w:space="0" w:color="000000"/>
                          <w:left w:val="single" w:sz="4" w:space="0" w:color="000000"/>
                          <w:bottom w:val="single" w:sz="4" w:space="0" w:color="000000"/>
                          <w:right w:val="single" w:sz="4" w:space="0" w:color="000000"/>
                        </w:tcBorders>
                      </w:tcPr>
                      <w:p w:rsidR="00D723CB" w:rsidRPr="00E67607" w:rsidRDefault="00D723CB" w:rsidP="00D723C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E67607">
                          <w:rPr>
                            <w:rFonts w:ascii="Times New Roman" w:eastAsia="Times New Roman" w:hAnsi="Times New Roman" w:cs="Times New Roman"/>
                            <w:color w:val="FF0000"/>
                            <w:sz w:val="28"/>
                            <w:szCs w:val="28"/>
                          </w:rPr>
                          <w:t>Пәндік компонент, Таңдау компоненті</w:t>
                        </w:r>
                      </w:p>
                    </w:tc>
                  </w:tr>
                  <w:tr w:rsidR="00D723CB">
                    <w:trPr>
                      <w:trHeight w:val="376"/>
                    </w:trPr>
                    <w:tc>
                      <w:tcPr>
                        <w:tcW w:w="1945" w:type="dxa"/>
                        <w:tcBorders>
                          <w:top w:val="single" w:sz="4" w:space="0" w:color="000000"/>
                          <w:left w:val="single" w:sz="4" w:space="0" w:color="000000"/>
                          <w:bottom w:val="single" w:sz="4" w:space="0" w:color="000000"/>
                          <w:right w:val="single" w:sz="4" w:space="0" w:color="000000"/>
                        </w:tcBorders>
                      </w:tcPr>
                      <w:p w:rsidR="00D723CB" w:rsidRDefault="00D723CB" w:rsidP="00D723C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930" w:type="dxa"/>
                        <w:tcBorders>
                          <w:top w:val="single" w:sz="4" w:space="0" w:color="000000"/>
                          <w:left w:val="single" w:sz="4" w:space="0" w:color="000000"/>
                          <w:bottom w:val="single" w:sz="4" w:space="0" w:color="000000"/>
                          <w:right w:val="single" w:sz="4" w:space="0" w:color="000000"/>
                        </w:tcBorders>
                      </w:tcPr>
                      <w:p w:rsidR="00D723CB" w:rsidRPr="00E67607" w:rsidRDefault="00D723CB" w:rsidP="00D723CB">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E67607">
                          <w:rPr>
                            <w:rFonts w:ascii="Times New Roman" w:eastAsia="Times New Roman" w:hAnsi="Times New Roman" w:cs="Times New Roman"/>
                            <w:color w:val="FF0000"/>
                            <w:sz w:val="28"/>
                            <w:szCs w:val="28"/>
                          </w:rPr>
                          <w:t>Бейіндеуші пәндер</w:t>
                        </w:r>
                      </w:p>
                    </w:tc>
                  </w:tr>
                  <w:tr w:rsidR="00D723CB">
                    <w:trPr>
                      <w:trHeight w:val="70"/>
                    </w:trPr>
                    <w:tc>
                      <w:tcPr>
                        <w:tcW w:w="1945" w:type="dxa"/>
                        <w:tcBorders>
                          <w:top w:val="single" w:sz="4" w:space="0" w:color="000000"/>
                          <w:left w:val="single" w:sz="4" w:space="0" w:color="000000"/>
                          <w:bottom w:val="single" w:sz="4" w:space="0" w:color="000000"/>
                          <w:right w:val="single" w:sz="4" w:space="0" w:color="000000"/>
                        </w:tcBorders>
                      </w:tcPr>
                      <w:p w:rsidR="00D723CB" w:rsidRDefault="00D723CB" w:rsidP="00D723C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930" w:type="dxa"/>
                        <w:tcBorders>
                          <w:top w:val="single" w:sz="4" w:space="0" w:color="000000"/>
                          <w:left w:val="single" w:sz="4" w:space="0" w:color="000000"/>
                          <w:bottom w:val="single" w:sz="4" w:space="0" w:color="000000"/>
                          <w:right w:val="single" w:sz="4" w:space="0" w:color="000000"/>
                        </w:tcBorders>
                      </w:tcPr>
                      <w:p w:rsidR="00D723CB" w:rsidRPr="00E67607" w:rsidRDefault="00D723CB" w:rsidP="00D723C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E67607">
                          <w:rPr>
                            <w:rFonts w:ascii="Times New Roman" w:eastAsia="Times New Roman" w:hAnsi="Times New Roman" w:cs="Times New Roman"/>
                            <w:color w:val="FF0000"/>
                            <w:sz w:val="28"/>
                            <w:szCs w:val="28"/>
                          </w:rPr>
                          <w:t>Араласу және консультация беру модулі, барлығы 23 академиялық кредит</w:t>
                        </w:r>
                      </w:p>
                    </w:tc>
                  </w:tr>
                  <w:tr w:rsidR="00D723CB">
                    <w:trPr>
                      <w:trHeight w:val="376"/>
                    </w:trPr>
                    <w:tc>
                      <w:tcPr>
                        <w:tcW w:w="1945" w:type="dxa"/>
                        <w:tcBorders>
                          <w:top w:val="single" w:sz="4" w:space="0" w:color="000000"/>
                          <w:left w:val="single" w:sz="4" w:space="0" w:color="000000"/>
                          <w:bottom w:val="single" w:sz="4" w:space="0" w:color="000000"/>
                          <w:right w:val="single" w:sz="4" w:space="0" w:color="000000"/>
                        </w:tcBorders>
                      </w:tcPr>
                      <w:p w:rsidR="00D723CB" w:rsidRDefault="00D723CB" w:rsidP="00D723C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930" w:type="dxa"/>
                        <w:tcBorders>
                          <w:top w:val="single" w:sz="4" w:space="0" w:color="000000"/>
                          <w:left w:val="single" w:sz="4" w:space="0" w:color="000000"/>
                          <w:bottom w:val="single" w:sz="4" w:space="0" w:color="000000"/>
                          <w:right w:val="single" w:sz="4" w:space="0" w:color="000000"/>
                        </w:tcBorders>
                      </w:tcPr>
                      <w:p w:rsidR="00D723CB" w:rsidRDefault="00D723CB" w:rsidP="00D723C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D723CB">
                    <w:trPr>
                      <w:trHeight w:val="376"/>
                    </w:trPr>
                    <w:tc>
                      <w:tcPr>
                        <w:tcW w:w="1945" w:type="dxa"/>
                        <w:tcBorders>
                          <w:top w:val="single" w:sz="4" w:space="0" w:color="000000"/>
                          <w:left w:val="single" w:sz="4" w:space="0" w:color="000000"/>
                          <w:bottom w:val="single" w:sz="4" w:space="0" w:color="000000"/>
                          <w:right w:val="single" w:sz="4" w:space="0" w:color="000000"/>
                        </w:tcBorders>
                      </w:tcPr>
                      <w:p w:rsidR="00D723CB" w:rsidRDefault="00D723CB" w:rsidP="00D723C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930" w:type="dxa"/>
                        <w:tcBorders>
                          <w:top w:val="single" w:sz="4" w:space="0" w:color="000000"/>
                          <w:left w:val="single" w:sz="4" w:space="0" w:color="000000"/>
                          <w:bottom w:val="single" w:sz="4" w:space="0" w:color="000000"/>
                          <w:right w:val="single" w:sz="4" w:space="0" w:color="000000"/>
                        </w:tcBorders>
                      </w:tcPr>
                      <w:p w:rsidR="00D723CB" w:rsidRDefault="00D723CB" w:rsidP="00D723CB">
                        <w:pPr>
                          <w:pBdr>
                            <w:top w:val="nil"/>
                            <w:left w:val="nil"/>
                            <w:bottom w:val="nil"/>
                            <w:right w:val="nil"/>
                            <w:between w:val="nil"/>
                          </w:pBdr>
                          <w:spacing w:after="120" w:line="240" w:lineRule="auto"/>
                          <w:ind w:left="1" w:right="43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Бұл курстың мақсаты пәндік құзыреттіліктердің келесі салаларын арттыру болып табылады: </w:t>
                        </w:r>
                      </w:p>
                      <w:p w:rsidR="00D723CB" w:rsidRDefault="00D723CB" w:rsidP="00D723CB">
                        <w:pPr>
                          <w:numPr>
                            <w:ilvl w:val="0"/>
                            <w:numId w:val="75"/>
                          </w:numPr>
                          <w:pBdr>
                            <w:top w:val="nil"/>
                            <w:left w:val="nil"/>
                            <w:bottom w:val="nil"/>
                            <w:right w:val="nil"/>
                            <w:between w:val="nil"/>
                          </w:pBdr>
                          <w:spacing w:after="120" w:line="240" w:lineRule="auto"/>
                          <w:ind w:left="1" w:right="43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Психологиялық-педагогикалық бағалау бойынша құзыреттіліктер саласы (1,2,3)</w:t>
                        </w:r>
                      </w:p>
                      <w:p w:rsidR="00D723CB" w:rsidRDefault="00D723CB" w:rsidP="00D723CB">
                        <w:pPr>
                          <w:pBdr>
                            <w:top w:val="nil"/>
                            <w:left w:val="nil"/>
                            <w:bottom w:val="nil"/>
                            <w:right w:val="nil"/>
                            <w:between w:val="nil"/>
                          </w:pBdr>
                          <w:spacing w:after="120" w:line="240" w:lineRule="auto"/>
                          <w:ind w:left="1" w:right="34" w:hanging="3"/>
                          <w:jc w:val="both"/>
                          <w:rPr>
                            <w:rFonts w:ascii="Times New Roman" w:eastAsia="Times New Roman" w:hAnsi="Times New Roman" w:cs="Times New Roman"/>
                            <w:color w:val="00000A"/>
                            <w:sz w:val="28"/>
                            <w:szCs w:val="28"/>
                          </w:rPr>
                        </w:pPr>
                      </w:p>
                      <w:p w:rsidR="00D723CB" w:rsidRDefault="00D723CB" w:rsidP="00D723CB">
                        <w:pPr>
                          <w:pBdr>
                            <w:top w:val="nil"/>
                            <w:left w:val="nil"/>
                            <w:bottom w:val="nil"/>
                            <w:right w:val="nil"/>
                            <w:between w:val="nil"/>
                          </w:pBdr>
                          <w:spacing w:after="120" w:line="240" w:lineRule="auto"/>
                          <w:ind w:left="1" w:right="34" w:hanging="3"/>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Болашақ мұғалімдер экстремалдылықтың психологиялық құбылыс ретіндегі теориялық тәсілдерімен, экстремалды әлеуметтік жағдайдың негізгі құрамдас бөліктерімен, сондай-ақ экстремалды жағдайды басынан өткерген оқушылармен жұмыс істеу әдістерімен таныс.</w:t>
                        </w:r>
                      </w:p>
                    </w:tc>
                  </w:tr>
                  <w:tr w:rsidR="00D723CB">
                    <w:trPr>
                      <w:trHeight w:val="376"/>
                    </w:trPr>
                    <w:tc>
                      <w:tcPr>
                        <w:tcW w:w="1945" w:type="dxa"/>
                        <w:tcBorders>
                          <w:top w:val="single" w:sz="4" w:space="0" w:color="000000"/>
                          <w:left w:val="single" w:sz="4" w:space="0" w:color="000000"/>
                          <w:bottom w:val="single" w:sz="4" w:space="0" w:color="000000"/>
                          <w:right w:val="single" w:sz="4" w:space="0" w:color="000000"/>
                        </w:tcBorders>
                      </w:tcPr>
                      <w:p w:rsidR="00D723CB" w:rsidRDefault="00D723CB" w:rsidP="00D723C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6930" w:type="dxa"/>
                        <w:tcBorders>
                          <w:top w:val="single" w:sz="4" w:space="0" w:color="000000"/>
                          <w:left w:val="single" w:sz="4" w:space="0" w:color="000000"/>
                          <w:bottom w:val="single" w:sz="4" w:space="0" w:color="000000"/>
                          <w:right w:val="single" w:sz="4" w:space="0" w:color="000000"/>
                        </w:tcBorders>
                      </w:tcPr>
                      <w:p w:rsidR="00D723CB" w:rsidRDefault="00D723CB" w:rsidP="00D723CB">
                        <w:pPr>
                          <w:pBdr>
                            <w:top w:val="nil"/>
                            <w:left w:val="nil"/>
                            <w:bottom w:val="nil"/>
                            <w:right w:val="nil"/>
                            <w:between w:val="nil"/>
                          </w:pBdr>
                          <w:spacing w:after="120" w:line="240" w:lineRule="auto"/>
                          <w:ind w:left="1" w:right="43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D723CB" w:rsidRDefault="00D723CB" w:rsidP="00D723CB">
                        <w:pPr>
                          <w:numPr>
                            <w:ilvl w:val="0"/>
                            <w:numId w:val="36"/>
                          </w:numPr>
                          <w:pBdr>
                            <w:top w:val="nil"/>
                            <w:left w:val="nil"/>
                            <w:bottom w:val="nil"/>
                            <w:right w:val="nil"/>
                            <w:between w:val="nil"/>
                          </w:pBdr>
                          <w:tabs>
                            <w:tab w:val="left" w:pos="1080"/>
                            <w:tab w:val="left" w:pos="1236"/>
                            <w:tab w:val="left" w:pos="6078"/>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төтенше әлеуметтік жағдайларда жеке адамға, топтарға және қауымдастықтарға кәсіби әсер етудің негізгі тәсілдері туралы білімін пайдаланады;</w:t>
                        </w:r>
                      </w:p>
                      <w:p w:rsidR="00D723CB" w:rsidRDefault="00D723CB" w:rsidP="00D723CB">
                        <w:pPr>
                          <w:numPr>
                            <w:ilvl w:val="0"/>
                            <w:numId w:val="36"/>
                          </w:numPr>
                          <w:pBdr>
                            <w:top w:val="nil"/>
                            <w:left w:val="nil"/>
                            <w:bottom w:val="nil"/>
                            <w:right w:val="nil"/>
                            <w:between w:val="nil"/>
                          </w:pBdr>
                          <w:tabs>
                            <w:tab w:val="left" w:pos="1068"/>
                            <w:tab w:val="left" w:pos="6078"/>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баланың мінез-құлқындағы нормадағы өзгерістерді және төтенше әлеуметтік жағдайларда оның бұзылуын болжайды;</w:t>
                        </w:r>
                      </w:p>
                      <w:p w:rsidR="00D723CB" w:rsidRDefault="00D723CB" w:rsidP="00D723CB">
                        <w:pPr>
                          <w:numPr>
                            <w:ilvl w:val="0"/>
                            <w:numId w:val="36"/>
                          </w:numPr>
                          <w:pBdr>
                            <w:top w:val="nil"/>
                            <w:left w:val="nil"/>
                            <w:bottom w:val="nil"/>
                            <w:right w:val="nil"/>
                            <w:between w:val="nil"/>
                          </w:pBdr>
                          <w:tabs>
                            <w:tab w:val="left" w:pos="900"/>
                            <w:tab w:val="left" w:pos="6078"/>
                          </w:tabs>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өткір күйзелістік реакцияны, жарақаттық күйзелісті, жарақаттан кейінгі күйзеліс бұзылыстарын диагностикалайды.</w:t>
                        </w:r>
                      </w:p>
                    </w:tc>
                  </w:tr>
                  <w:tr w:rsidR="00EE4EA6">
                    <w:trPr>
                      <w:trHeight w:val="376"/>
                    </w:trPr>
                    <w:tc>
                      <w:tcPr>
                        <w:tcW w:w="8875"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trPr>
                      <w:trHeight w:val="376"/>
                    </w:trPr>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930" w:type="dxa"/>
                        <w:tcBorders>
                          <w:top w:val="single" w:sz="4" w:space="0" w:color="000000"/>
                          <w:left w:val="single" w:sz="4" w:space="0" w:color="000000"/>
                          <w:bottom w:val="single" w:sz="4" w:space="0" w:color="000000"/>
                          <w:right w:val="single" w:sz="4" w:space="0" w:color="000000"/>
                        </w:tcBorders>
                      </w:tcPr>
                      <w:p w:rsidR="00EE4EA6" w:rsidRPr="00E67607" w:rsidRDefault="00E67607" w:rsidP="00E67607">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lang w:val="kk-KZ"/>
                          </w:rPr>
                        </w:pPr>
                        <w:r w:rsidRPr="00E67607">
                          <w:rPr>
                            <w:rFonts w:ascii="Times New Roman" w:eastAsia="Times New Roman" w:hAnsi="Times New Roman" w:cs="Times New Roman"/>
                            <w:color w:val="FF0000"/>
                            <w:sz w:val="28"/>
                            <w:szCs w:val="28"/>
                            <w:lang w:val="kk-KZ"/>
                          </w:rPr>
                          <w:t>Дағдарыстық әрекет ету</w:t>
                        </w:r>
                      </w:p>
                    </w:tc>
                  </w:tr>
                  <w:tr w:rsidR="00E67607">
                    <w:trPr>
                      <w:trHeight w:val="376"/>
                    </w:trPr>
                    <w:tc>
                      <w:tcPr>
                        <w:tcW w:w="1945" w:type="dxa"/>
                        <w:tcBorders>
                          <w:top w:val="single" w:sz="4" w:space="0" w:color="000000"/>
                          <w:left w:val="single" w:sz="4" w:space="0" w:color="000000"/>
                          <w:bottom w:val="single" w:sz="4" w:space="0" w:color="000000"/>
                          <w:right w:val="single" w:sz="4" w:space="0" w:color="000000"/>
                        </w:tcBorders>
                      </w:tcPr>
                      <w:p w:rsidR="00E67607" w:rsidRDefault="00E67607" w:rsidP="00E67607">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930" w:type="dxa"/>
                        <w:tcBorders>
                          <w:top w:val="single" w:sz="4" w:space="0" w:color="000000"/>
                          <w:left w:val="single" w:sz="4" w:space="0" w:color="000000"/>
                          <w:bottom w:val="single" w:sz="4" w:space="0" w:color="000000"/>
                          <w:right w:val="single" w:sz="4" w:space="0" w:color="000000"/>
                        </w:tcBorders>
                      </w:tcPr>
                      <w:p w:rsidR="00E67607" w:rsidRPr="00E67607" w:rsidRDefault="00E67607" w:rsidP="00E67607">
                        <w:pPr>
                          <w:pBdr>
                            <w:top w:val="nil"/>
                            <w:left w:val="nil"/>
                            <w:bottom w:val="nil"/>
                            <w:right w:val="nil"/>
                            <w:between w:val="nil"/>
                          </w:pBdr>
                          <w:spacing w:after="120" w:line="240" w:lineRule="auto"/>
                          <w:ind w:left="1" w:right="167" w:hanging="3"/>
                          <w:rPr>
                            <w:rFonts w:ascii="Times New Roman" w:eastAsia="Times New Roman" w:hAnsi="Times New Roman" w:cs="Times New Roman"/>
                            <w:color w:val="FF0000"/>
                            <w:sz w:val="28"/>
                            <w:szCs w:val="28"/>
                          </w:rPr>
                        </w:pPr>
                        <w:r w:rsidRPr="00E67607">
                          <w:rPr>
                            <w:rFonts w:ascii="Times New Roman" w:eastAsia="Times New Roman" w:hAnsi="Times New Roman" w:cs="Times New Roman"/>
                            <w:color w:val="FF0000"/>
                            <w:sz w:val="28"/>
                            <w:szCs w:val="28"/>
                          </w:rPr>
                          <w:t>Пәндік компонент, Таңдау компоненті</w:t>
                        </w:r>
                      </w:p>
                    </w:tc>
                  </w:tr>
                  <w:tr w:rsidR="00E67607">
                    <w:trPr>
                      <w:trHeight w:val="376"/>
                    </w:trPr>
                    <w:tc>
                      <w:tcPr>
                        <w:tcW w:w="1945" w:type="dxa"/>
                        <w:tcBorders>
                          <w:top w:val="single" w:sz="4" w:space="0" w:color="000000"/>
                          <w:left w:val="single" w:sz="4" w:space="0" w:color="000000"/>
                          <w:bottom w:val="single" w:sz="4" w:space="0" w:color="000000"/>
                          <w:right w:val="single" w:sz="4" w:space="0" w:color="000000"/>
                        </w:tcBorders>
                      </w:tcPr>
                      <w:p w:rsidR="00E67607" w:rsidRDefault="00E67607" w:rsidP="00E67607">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930" w:type="dxa"/>
                        <w:tcBorders>
                          <w:top w:val="single" w:sz="4" w:space="0" w:color="000000"/>
                          <w:left w:val="single" w:sz="4" w:space="0" w:color="000000"/>
                          <w:bottom w:val="single" w:sz="4" w:space="0" w:color="000000"/>
                          <w:right w:val="single" w:sz="4" w:space="0" w:color="000000"/>
                        </w:tcBorders>
                      </w:tcPr>
                      <w:p w:rsidR="00E67607" w:rsidRPr="00E67607" w:rsidRDefault="00E67607" w:rsidP="00E67607">
                        <w:pPr>
                          <w:pBdr>
                            <w:top w:val="nil"/>
                            <w:left w:val="nil"/>
                            <w:bottom w:val="nil"/>
                            <w:right w:val="nil"/>
                            <w:between w:val="nil"/>
                          </w:pBdr>
                          <w:spacing w:after="120" w:line="240" w:lineRule="auto"/>
                          <w:ind w:left="1" w:right="167" w:hanging="3"/>
                          <w:rPr>
                            <w:rFonts w:ascii="Times New Roman" w:eastAsia="Times New Roman" w:hAnsi="Times New Roman" w:cs="Times New Roman"/>
                            <w:color w:val="FF0000"/>
                            <w:sz w:val="28"/>
                            <w:szCs w:val="28"/>
                          </w:rPr>
                        </w:pPr>
                        <w:r w:rsidRPr="00E67607">
                          <w:rPr>
                            <w:rFonts w:ascii="Times New Roman" w:eastAsia="Times New Roman" w:hAnsi="Times New Roman" w:cs="Times New Roman"/>
                            <w:color w:val="FF0000"/>
                            <w:sz w:val="28"/>
                            <w:szCs w:val="28"/>
                          </w:rPr>
                          <w:t>Бейіндеуші пәндер</w:t>
                        </w:r>
                      </w:p>
                    </w:tc>
                  </w:tr>
                  <w:tr w:rsidR="00E67607">
                    <w:trPr>
                      <w:trHeight w:val="376"/>
                    </w:trPr>
                    <w:tc>
                      <w:tcPr>
                        <w:tcW w:w="1945" w:type="dxa"/>
                        <w:tcBorders>
                          <w:top w:val="single" w:sz="4" w:space="0" w:color="000000"/>
                          <w:left w:val="single" w:sz="4" w:space="0" w:color="000000"/>
                          <w:bottom w:val="single" w:sz="4" w:space="0" w:color="000000"/>
                          <w:right w:val="single" w:sz="4" w:space="0" w:color="000000"/>
                        </w:tcBorders>
                      </w:tcPr>
                      <w:p w:rsidR="00E67607" w:rsidRDefault="00E67607" w:rsidP="00E67607">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930" w:type="dxa"/>
                        <w:tcBorders>
                          <w:top w:val="single" w:sz="4" w:space="0" w:color="000000"/>
                          <w:left w:val="single" w:sz="4" w:space="0" w:color="000000"/>
                          <w:bottom w:val="single" w:sz="4" w:space="0" w:color="000000"/>
                          <w:right w:val="single" w:sz="4" w:space="0" w:color="000000"/>
                        </w:tcBorders>
                      </w:tcPr>
                      <w:p w:rsidR="00E67607" w:rsidRPr="00E67607" w:rsidRDefault="00E67607" w:rsidP="00E67607">
                        <w:pPr>
                          <w:pBdr>
                            <w:top w:val="nil"/>
                            <w:left w:val="nil"/>
                            <w:bottom w:val="nil"/>
                            <w:right w:val="nil"/>
                            <w:between w:val="nil"/>
                          </w:pBdr>
                          <w:spacing w:after="120" w:line="240" w:lineRule="auto"/>
                          <w:ind w:left="1" w:right="167" w:hanging="3"/>
                          <w:rPr>
                            <w:rFonts w:ascii="Times New Roman" w:eastAsia="Times New Roman" w:hAnsi="Times New Roman" w:cs="Times New Roman"/>
                            <w:color w:val="FF0000"/>
                            <w:sz w:val="28"/>
                            <w:szCs w:val="28"/>
                          </w:rPr>
                        </w:pPr>
                        <w:r w:rsidRPr="00E67607">
                          <w:rPr>
                            <w:rFonts w:ascii="Times New Roman" w:eastAsia="Times New Roman" w:hAnsi="Times New Roman" w:cs="Times New Roman"/>
                            <w:color w:val="FF0000"/>
                            <w:sz w:val="28"/>
                            <w:szCs w:val="28"/>
                          </w:rPr>
                          <w:t>Араласу және консультация беру модулі, барлығы 23 академиялық кредит</w:t>
                        </w:r>
                      </w:p>
                    </w:tc>
                  </w:tr>
                  <w:tr w:rsidR="00E67607">
                    <w:trPr>
                      <w:trHeight w:val="376"/>
                    </w:trPr>
                    <w:tc>
                      <w:tcPr>
                        <w:tcW w:w="1945" w:type="dxa"/>
                        <w:tcBorders>
                          <w:top w:val="single" w:sz="4" w:space="0" w:color="000000"/>
                          <w:left w:val="single" w:sz="4" w:space="0" w:color="000000"/>
                          <w:bottom w:val="single" w:sz="4" w:space="0" w:color="000000"/>
                          <w:right w:val="single" w:sz="4" w:space="0" w:color="000000"/>
                        </w:tcBorders>
                      </w:tcPr>
                      <w:p w:rsidR="00E67607" w:rsidRDefault="00E67607" w:rsidP="00E67607">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930" w:type="dxa"/>
                        <w:tcBorders>
                          <w:top w:val="single" w:sz="4" w:space="0" w:color="000000"/>
                          <w:left w:val="single" w:sz="4" w:space="0" w:color="000000"/>
                          <w:bottom w:val="single" w:sz="4" w:space="0" w:color="000000"/>
                          <w:right w:val="single" w:sz="4" w:space="0" w:color="000000"/>
                        </w:tcBorders>
                      </w:tcPr>
                      <w:p w:rsidR="00E67607" w:rsidRDefault="00E67607" w:rsidP="00E67607">
                        <w:pPr>
                          <w:pBdr>
                            <w:top w:val="nil"/>
                            <w:left w:val="nil"/>
                            <w:bottom w:val="nil"/>
                            <w:right w:val="nil"/>
                            <w:between w:val="nil"/>
                          </w:pBdr>
                          <w:spacing w:after="120" w:line="240" w:lineRule="auto"/>
                          <w:ind w:left="1" w:right="167"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E67607">
                    <w:trPr>
                      <w:trHeight w:val="376"/>
                    </w:trPr>
                    <w:tc>
                      <w:tcPr>
                        <w:tcW w:w="1945" w:type="dxa"/>
                        <w:tcBorders>
                          <w:top w:val="single" w:sz="4" w:space="0" w:color="000000"/>
                          <w:left w:val="single" w:sz="4" w:space="0" w:color="000000"/>
                          <w:bottom w:val="single" w:sz="4" w:space="0" w:color="000000"/>
                          <w:right w:val="single" w:sz="4" w:space="0" w:color="000000"/>
                        </w:tcBorders>
                      </w:tcPr>
                      <w:p w:rsidR="00E67607" w:rsidRDefault="00E67607" w:rsidP="00E67607">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930" w:type="dxa"/>
                        <w:tcBorders>
                          <w:top w:val="single" w:sz="4" w:space="0" w:color="000000"/>
                          <w:left w:val="single" w:sz="4" w:space="0" w:color="000000"/>
                          <w:bottom w:val="single" w:sz="4" w:space="0" w:color="000000"/>
                          <w:right w:val="single" w:sz="4" w:space="0" w:color="000000"/>
                        </w:tcBorders>
                      </w:tcPr>
                      <w:p w:rsidR="00E67607" w:rsidRDefault="00E67607" w:rsidP="00E67607">
                        <w:p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Бұл курстың мақсаты пәндік құзыреттіліктердің келесі салаларын арттыру болып табылады: </w:t>
                        </w:r>
                      </w:p>
                      <w:p w:rsidR="00E67607" w:rsidRDefault="00E67607" w:rsidP="00E67607">
                        <w:pPr>
                          <w:pBdr>
                            <w:top w:val="nil"/>
                            <w:left w:val="nil"/>
                            <w:bottom w:val="nil"/>
                            <w:right w:val="nil"/>
                            <w:between w:val="nil"/>
                          </w:pBdr>
                          <w:spacing w:after="120" w:line="240" w:lineRule="auto"/>
                          <w:ind w:leftChars="0" w:left="1" w:right="167" w:firstLineChars="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Психологиялық-педагогикалық бағалау бойынша құзыреттіліктер саласы (1,2,3)</w:t>
                        </w:r>
                      </w:p>
                      <w:p w:rsidR="00E67607" w:rsidRDefault="00E67607" w:rsidP="00E67607">
                        <w:p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A"/>
                            <w:sz w:val="28"/>
                            <w:szCs w:val="28"/>
                          </w:rPr>
                        </w:pPr>
                      </w:p>
                      <w:p w:rsidR="00E67607" w:rsidRDefault="00E67607" w:rsidP="00E67607">
                        <w:p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Болашақ мұғалімдер дағдарыс жағдайының теориялық негіздерімен және дағдарысқа қарсы әрекет етумен; дағдарыс кезеңіндегі адамның психикалық қызметінің ерекшеліктерімен таныс; жас кезеңдерінің, даму дағдарыстарының және тәуекел факторларының ерекшеліктерін ескере отырып, қалыпты және патологиялық жағдайларда психологиялық қасиеттер мен жағдайларды, психикалық үдерістерді, адам әрекетінің әртүрлі түрлерін түзетудің технологияларын біледі.</w:t>
                        </w:r>
                      </w:p>
                    </w:tc>
                  </w:tr>
                  <w:tr w:rsidR="00E67607">
                    <w:trPr>
                      <w:trHeight w:val="376"/>
                    </w:trPr>
                    <w:tc>
                      <w:tcPr>
                        <w:tcW w:w="1945" w:type="dxa"/>
                        <w:tcBorders>
                          <w:top w:val="single" w:sz="4" w:space="0" w:color="000000"/>
                          <w:left w:val="single" w:sz="4" w:space="0" w:color="000000"/>
                          <w:bottom w:val="single" w:sz="4" w:space="0" w:color="000000"/>
                          <w:right w:val="single" w:sz="4" w:space="0" w:color="000000"/>
                        </w:tcBorders>
                      </w:tcPr>
                      <w:p w:rsidR="00E67607" w:rsidRDefault="00E67607" w:rsidP="00E67607">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930" w:type="dxa"/>
                        <w:tcBorders>
                          <w:top w:val="single" w:sz="4" w:space="0" w:color="000000"/>
                          <w:left w:val="single" w:sz="4" w:space="0" w:color="000000"/>
                          <w:bottom w:val="single" w:sz="4" w:space="0" w:color="000000"/>
                          <w:right w:val="single" w:sz="4" w:space="0" w:color="000000"/>
                        </w:tcBorders>
                      </w:tcPr>
                      <w:p w:rsidR="00E67607" w:rsidRPr="00E67607" w:rsidRDefault="00E67607" w:rsidP="00E67607">
                        <w:p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0"/>
                            <w:sz w:val="28"/>
                            <w:szCs w:val="28"/>
                          </w:rPr>
                        </w:pPr>
                        <w:r w:rsidRPr="00E67607">
                          <w:rPr>
                            <w:rFonts w:ascii="Times New Roman" w:eastAsia="Times New Roman" w:hAnsi="Times New Roman" w:cs="Times New Roman"/>
                            <w:b/>
                            <w:color w:val="000000"/>
                            <w:sz w:val="28"/>
                            <w:szCs w:val="28"/>
                          </w:rPr>
                          <w:t>Құзыреттілікті меңгерген болашақ мұғалімдер:</w:t>
                        </w:r>
                      </w:p>
                      <w:p w:rsidR="00E67607" w:rsidRPr="00E67607" w:rsidRDefault="00E67607" w:rsidP="00E67607">
                        <w:pPr>
                          <w:numPr>
                            <w:ilvl w:val="0"/>
                            <w:numId w:val="46"/>
                          </w:num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A"/>
                            <w:sz w:val="28"/>
                            <w:szCs w:val="28"/>
                          </w:rPr>
                        </w:pPr>
                        <w:r w:rsidRPr="00E67607">
                          <w:rPr>
                            <w:rFonts w:ascii="Times New Roman" w:eastAsia="Times New Roman" w:hAnsi="Times New Roman" w:cs="Times New Roman"/>
                            <w:color w:val="00000A"/>
                            <w:sz w:val="28"/>
                            <w:szCs w:val="28"/>
                          </w:rPr>
                          <w:t>нормативтік және нормативтік емес дағдарыстарды бастан өткеру жағдайларында теріс даму тәуекелдерін бағалайды;</w:t>
                        </w:r>
                      </w:p>
                      <w:p w:rsidR="00E67607" w:rsidRPr="00E67607" w:rsidRDefault="00E67607" w:rsidP="00E67607">
                        <w:pPr>
                          <w:numPr>
                            <w:ilvl w:val="0"/>
                            <w:numId w:val="46"/>
                          </w:numPr>
                          <w:pBdr>
                            <w:top w:val="nil"/>
                            <w:left w:val="nil"/>
                            <w:bottom w:val="nil"/>
                            <w:right w:val="nil"/>
                            <w:between w:val="nil"/>
                          </w:pBdr>
                          <w:spacing w:after="120" w:line="240" w:lineRule="auto"/>
                          <w:ind w:left="1" w:right="167" w:hanging="3"/>
                          <w:jc w:val="both"/>
                          <w:rPr>
                            <w:rFonts w:ascii="Times New Roman" w:eastAsia="Times New Roman" w:hAnsi="Times New Roman" w:cs="Times New Roman"/>
                            <w:color w:val="00000A"/>
                            <w:sz w:val="28"/>
                            <w:szCs w:val="28"/>
                          </w:rPr>
                        </w:pPr>
                        <w:r w:rsidRPr="00E67607">
                          <w:rPr>
                            <w:rFonts w:ascii="Times New Roman" w:eastAsia="Times New Roman" w:hAnsi="Times New Roman" w:cs="Times New Roman"/>
                            <w:color w:val="00000A"/>
                            <w:sz w:val="28"/>
                            <w:szCs w:val="28"/>
                          </w:rPr>
                          <w:t xml:space="preserve">дағдарыс жағдайын диагностикалау және </w:t>
                        </w:r>
                        <w:r w:rsidRPr="00E67607">
                          <w:rPr>
                            <w:rFonts w:ascii="Times New Roman" w:eastAsia="Times New Roman" w:hAnsi="Times New Roman" w:cs="Times New Roman"/>
                            <w:color w:val="00000A"/>
                            <w:sz w:val="28"/>
                            <w:szCs w:val="28"/>
                          </w:rPr>
                          <w:lastRenderedPageBreak/>
                          <w:t>сараптау және тәуекелді бағалау әдістерін қолданады;</w:t>
                        </w:r>
                      </w:p>
                      <w:p w:rsidR="00E67607" w:rsidRDefault="00E67607" w:rsidP="00E67607">
                        <w:pPr>
                          <w:pBdr>
                            <w:top w:val="nil"/>
                            <w:left w:val="nil"/>
                            <w:bottom w:val="nil"/>
                            <w:right w:val="nil"/>
                            <w:between w:val="nil"/>
                          </w:pBdr>
                          <w:spacing w:after="120" w:line="240" w:lineRule="auto"/>
                          <w:ind w:left="1" w:right="167" w:hanging="3"/>
                          <w:rPr>
                            <w:rFonts w:ascii="Times New Roman" w:eastAsia="Times New Roman" w:hAnsi="Times New Roman" w:cs="Times New Roman"/>
                            <w:color w:val="000000"/>
                            <w:sz w:val="28"/>
                            <w:szCs w:val="28"/>
                          </w:rPr>
                        </w:pPr>
                        <w:r w:rsidRPr="00E67607">
                          <w:rPr>
                            <w:rFonts w:ascii="Times New Roman" w:eastAsia="Times New Roman" w:hAnsi="Times New Roman" w:cs="Times New Roman"/>
                            <w:color w:val="00000A"/>
                            <w:sz w:val="28"/>
                            <w:szCs w:val="28"/>
                          </w:rPr>
                          <w:t>дағдарыс жағдайындағы жеке тұлға мен топтың теріс дамуын болдырмауға бағытталған дағдарысқа араласу бағдарламаларын әзірлейді.</w:t>
                        </w:r>
                      </w:p>
                    </w:tc>
                  </w:tr>
                </w:tbl>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bl>
                  <w:tblPr>
                    <w:tblStyle w:val="200"/>
                    <w:tblW w:w="8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00"/>
                  </w:tblGrid>
                  <w:tr w:rsidR="00EE4EA6">
                    <w:trPr>
                      <w:trHeight w:val="437"/>
                    </w:trPr>
                    <w:tc>
                      <w:tcPr>
                        <w:tcW w:w="8600" w:type="dxa"/>
                        <w:shd w:val="clear" w:color="auto" w:fill="8EAADB"/>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АЛДЫН АЛУ ЖӘНЕ АҚПАРАТТАНДЫРУ МОДУЛІ, БАРЛЫҒЫ 27 КРЕДИТ</w:t>
                        </w:r>
                      </w:p>
                    </w:tc>
                  </w:tr>
                  <w:tr w:rsidR="00EE4EA6">
                    <w:trPr>
                      <w:trHeight w:val="215"/>
                    </w:trPr>
                    <w:tc>
                      <w:tcPr>
                        <w:tcW w:w="8600" w:type="dxa"/>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 болашақ мұғалімдерге педагогикалық бағалау мен араласу әдістерін мәтінмәндік-спецификалық қолдану баланың әл-ауқатын дамытудың, позитивті ата-аналық, тәуекелді бағалаудың және дезадаптация үрдісінің алдын алудың нақты қолданбалы жағдайларына әлеуметтік- танысуға мүмкіндік береді.</w:t>
                        </w:r>
                      </w:p>
                    </w:tc>
                  </w:tr>
                </w:tbl>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bl>
                  <w:tblPr>
                    <w:tblStyle w:val="19"/>
                    <w:tblW w:w="8600" w:type="dxa"/>
                    <w:tblInd w:w="0" w:type="dxa"/>
                    <w:tblLayout w:type="fixed"/>
                    <w:tblLook w:val="0000" w:firstRow="0" w:lastRow="0" w:firstColumn="0" w:lastColumn="0" w:noHBand="0" w:noVBand="0"/>
                  </w:tblPr>
                  <w:tblGrid>
                    <w:gridCol w:w="1945"/>
                    <w:gridCol w:w="6655"/>
                  </w:tblGrid>
                  <w:tr w:rsidR="00EE4EA6">
                    <w:tc>
                      <w:tcPr>
                        <w:tcW w:w="1945" w:type="dxa"/>
                        <w:tcBorders>
                          <w:top w:val="single" w:sz="4" w:space="0" w:color="000000"/>
                          <w:left w:val="single" w:sz="4" w:space="0" w:color="000000"/>
                          <w:bottom w:val="single" w:sz="4" w:space="0" w:color="000000"/>
                          <w:right w:val="single" w:sz="4" w:space="0" w:color="000000"/>
                        </w:tcBorders>
                      </w:tcPr>
                      <w:p w:rsidR="00EE4EA6" w:rsidRPr="00F211F0"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F211F0">
                          <w:rPr>
                            <w:rFonts w:ascii="Times New Roman" w:eastAsia="Times New Roman" w:hAnsi="Times New Roman" w:cs="Times New Roman"/>
                            <w:color w:val="FF0000"/>
                            <w:sz w:val="28"/>
                            <w:szCs w:val="28"/>
                          </w:rPr>
                          <w:t>Курс атауы</w:t>
                        </w:r>
                      </w:p>
                    </w:tc>
                    <w:tc>
                      <w:tcPr>
                        <w:tcW w:w="6655" w:type="dxa"/>
                        <w:tcBorders>
                          <w:top w:val="single" w:sz="4" w:space="0" w:color="000000"/>
                          <w:left w:val="single" w:sz="4" w:space="0" w:color="000000"/>
                          <w:bottom w:val="single" w:sz="4" w:space="0" w:color="000000"/>
                          <w:right w:val="single" w:sz="4" w:space="0" w:color="000000"/>
                        </w:tcBorders>
                      </w:tcPr>
                      <w:p w:rsidR="00EE4EA6" w:rsidRPr="00F211F0" w:rsidRDefault="00F211F0" w:rsidP="00F211F0">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F211F0">
                          <w:rPr>
                            <w:rFonts w:ascii="Times New Roman" w:eastAsia="Times New Roman" w:hAnsi="Times New Roman" w:cs="Times New Roman"/>
                            <w:b/>
                            <w:color w:val="FF0000"/>
                            <w:sz w:val="28"/>
                            <w:szCs w:val="28"/>
                            <w:lang w:val="kk-KZ"/>
                          </w:rPr>
                          <w:t xml:space="preserve">Әлеуетті </w:t>
                        </w:r>
                        <w:r w:rsidR="0093577B" w:rsidRPr="00F211F0">
                          <w:rPr>
                            <w:rFonts w:ascii="Times New Roman" w:eastAsia="Times New Roman" w:hAnsi="Times New Roman" w:cs="Times New Roman"/>
                            <w:b/>
                            <w:color w:val="FF0000"/>
                            <w:sz w:val="28"/>
                            <w:szCs w:val="28"/>
                          </w:rPr>
                          <w:t>дамыту және тәуекелдердің алдын алу</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Pr="00F211F0"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F211F0">
                          <w:rPr>
                            <w:rFonts w:ascii="Times New Roman" w:eastAsia="Times New Roman" w:hAnsi="Times New Roman" w:cs="Times New Roman"/>
                            <w:color w:val="FF0000"/>
                            <w:sz w:val="28"/>
                            <w:szCs w:val="28"/>
                          </w:rPr>
                          <w:t>Компонент</w:t>
                        </w:r>
                      </w:p>
                    </w:tc>
                    <w:tc>
                      <w:tcPr>
                        <w:tcW w:w="6655" w:type="dxa"/>
                        <w:tcBorders>
                          <w:top w:val="single" w:sz="4" w:space="0" w:color="000000"/>
                          <w:left w:val="single" w:sz="4" w:space="0" w:color="000000"/>
                          <w:bottom w:val="single" w:sz="4" w:space="0" w:color="000000"/>
                          <w:right w:val="single" w:sz="4" w:space="0" w:color="000000"/>
                        </w:tcBorders>
                      </w:tcPr>
                      <w:p w:rsidR="00EE4EA6" w:rsidRPr="00F211F0"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F211F0">
                          <w:rPr>
                            <w:rFonts w:ascii="Times New Roman" w:eastAsia="Times New Roman" w:hAnsi="Times New Roman" w:cs="Times New Roman"/>
                            <w:color w:val="FF0000"/>
                            <w:sz w:val="28"/>
                            <w:szCs w:val="28"/>
                          </w:rPr>
                          <w:t>Пәндік компонент, Жоғары оқу орны компоненті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Алдын алу және ақпараттандыру модулі, барлығы 27 академиялық кредит</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Pr="00F211F0"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F211F0">
                          <w:rPr>
                            <w:rFonts w:ascii="Times New Roman" w:eastAsia="Times New Roman" w:hAnsi="Times New Roman" w:cs="Times New Roman"/>
                            <w:color w:val="FF0000"/>
                            <w:sz w:val="28"/>
                            <w:szCs w:val="28"/>
                          </w:rPr>
                          <w:t>Академиялық кредит</w:t>
                        </w:r>
                      </w:p>
                    </w:tc>
                    <w:tc>
                      <w:tcPr>
                        <w:tcW w:w="6655" w:type="dxa"/>
                        <w:tcBorders>
                          <w:top w:val="single" w:sz="4" w:space="0" w:color="000000"/>
                          <w:left w:val="single" w:sz="4" w:space="0" w:color="000000"/>
                          <w:bottom w:val="single" w:sz="4" w:space="0" w:color="000000"/>
                          <w:right w:val="single" w:sz="4" w:space="0" w:color="000000"/>
                        </w:tcBorders>
                      </w:tcPr>
                      <w:p w:rsidR="00EE4EA6" w:rsidRPr="00F211F0" w:rsidRDefault="00F211F0"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lang w:val="kk-KZ"/>
                          </w:rPr>
                        </w:pPr>
                        <w:r w:rsidRPr="00F211F0">
                          <w:rPr>
                            <w:rFonts w:ascii="Times New Roman" w:eastAsia="Times New Roman" w:hAnsi="Times New Roman" w:cs="Times New Roman"/>
                            <w:color w:val="FF0000"/>
                            <w:sz w:val="28"/>
                            <w:szCs w:val="28"/>
                            <w:lang w:val="uz-Cyrl-UZ"/>
                          </w:rPr>
                          <w:t>6</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6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Әлеуметтік-конструктивтік құзыреттілік саласы (12,13)</w:t>
                        </w:r>
                      </w:p>
                      <w:p w:rsidR="00EE4EA6" w:rsidRDefault="0093577B" w:rsidP="0093577B">
                        <w:pPr>
                          <w:numPr>
                            <w:ilvl w:val="0"/>
                            <w:numId w:val="6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 (6)</w:t>
                        </w:r>
                      </w:p>
                      <w:p w:rsidR="00EE4EA6" w:rsidRDefault="0093577B" w:rsidP="0093577B">
                        <w:pPr>
                          <w:numPr>
                            <w:ilvl w:val="0"/>
                            <w:numId w:val="6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Құқық қорғаушылық құзыреттілік саласы (9,10,11)</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E772E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әл-ауқаттың дамуына және тәуекелдердің алдын алуға, оларды әлеуметтік жүйелер шеңберінде басқаруға қатысты негізгі ұғымдармен таныс, тәуекелдер мен әлеуметтік қақтығыстардың өзара байланысын ескеру қабілетіне ие. Пән студенттердің дүниетанымын кеңейтеді, бұл оларға қиын, күтпеген, дағдарыстық жағдайларда жұмыс істеуге мүмкіндік береді.</w:t>
                        </w:r>
                      </w:p>
                    </w:tc>
                  </w:tr>
                  <w:tr w:rsidR="00EE4EA6">
                    <w:tc>
                      <w:tcPr>
                        <w:tcW w:w="194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665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2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әл-ауқаттың мәні мен әл-ауқаттың төмендігі қаупі туралы білім мен түсінікті пайдаланады;</w:t>
                        </w:r>
                      </w:p>
                      <w:p w:rsidR="00EE4EA6" w:rsidRDefault="0093577B" w:rsidP="0093577B">
                        <w:pPr>
                          <w:numPr>
                            <w:ilvl w:val="0"/>
                            <w:numId w:val="2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әл-ауқатты дамыту және тәуекелдердің алдын алу стратегияларын таңдайды;</w:t>
                        </w:r>
                      </w:p>
                      <w:p w:rsidR="00EE4EA6" w:rsidRDefault="0093577B" w:rsidP="0093577B">
                        <w:pPr>
                          <w:numPr>
                            <w:ilvl w:val="0"/>
                            <w:numId w:val="2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баланың әл-ауқатын қамтамасыз ету және тәуекелдерді азайту үшін оның мүдделеріне сай әрекет етеді;</w:t>
                        </w:r>
                      </w:p>
                      <w:p w:rsidR="00EE4EA6" w:rsidRDefault="0093577B" w:rsidP="0093577B">
                        <w:pPr>
                          <w:numPr>
                            <w:ilvl w:val="0"/>
                            <w:numId w:val="2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мәселелерді шешу үшін білім беру үдерісіне қатысушылармен, отбасымен, қоғамдық институттармен өзара әрекеттеседі;</w:t>
                        </w:r>
                      </w:p>
                      <w:p w:rsidR="00EE4EA6" w:rsidRDefault="0093577B" w:rsidP="0093577B">
                        <w:pPr>
                          <w:numPr>
                            <w:ilvl w:val="0"/>
                            <w:numId w:val="2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білім беру ортасының үдерістерін, әл-ауқаттың дамуы және әлеуметтік жағдайдың төмендеуін үлгілейді. </w:t>
                        </w:r>
                      </w:p>
                    </w:tc>
                  </w:tr>
                </w:tbl>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bl>
                  <w:tblPr>
                    <w:tblStyle w:val="18"/>
                    <w:tblW w:w="8642" w:type="dxa"/>
                    <w:tblInd w:w="0" w:type="dxa"/>
                    <w:tblLayout w:type="fixed"/>
                    <w:tblLook w:val="0000" w:firstRow="0" w:lastRow="0" w:firstColumn="0" w:lastColumn="0" w:noHBand="0" w:noVBand="0"/>
                  </w:tblPr>
                  <w:tblGrid>
                    <w:gridCol w:w="1980"/>
                    <w:gridCol w:w="6662"/>
                  </w:tblGrid>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Балалар құқығын қорғаудың халықаралық стандарттары</w:t>
                        </w:r>
                        <w:r>
                          <w:rPr>
                            <w:rFonts w:ascii="Times New Roman" w:eastAsia="Times New Roman" w:hAnsi="Times New Roman" w:cs="Times New Roman"/>
                            <w:color w:val="000000"/>
                            <w:sz w:val="28"/>
                            <w:szCs w:val="28"/>
                          </w:rPr>
                          <w:t xml:space="preserve"> </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Алдын алу және ақпараттандыру модулі, барлығы 27 академиялық кредит</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7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Бағалау құзыреттілігі саласы (3) </w:t>
                        </w:r>
                      </w:p>
                      <w:p w:rsidR="00EE4EA6" w:rsidRDefault="0093577B" w:rsidP="0093577B">
                        <w:pPr>
                          <w:numPr>
                            <w:ilvl w:val="0"/>
                            <w:numId w:val="75"/>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Ұйымдастырушылық-әрекеттік құзыреттілік саласы (8) </w:t>
                        </w:r>
                      </w:p>
                      <w:p w:rsidR="00EE4EA6" w:rsidRDefault="0093577B" w:rsidP="0093577B">
                        <w:pPr>
                          <w:numPr>
                            <w:ilvl w:val="0"/>
                            <w:numId w:val="7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Әлеуметтік-конструктивтік құзыреттілік саласы (12)</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E772E2" w:rsidP="00E772E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sidRPr="00E772E2">
                          <w:rPr>
                            <w:rFonts w:ascii="Times New Roman" w:eastAsia="Times New Roman" w:hAnsi="Times New Roman" w:cs="Times New Roman"/>
                            <w:color w:val="000000"/>
                            <w:sz w:val="28"/>
                            <w:szCs w:val="28"/>
                          </w:rPr>
                          <w:tab/>
                          <w:t>Курс болашақ мұғалімдердің бойында педагогикалық қызмет пен білім беруді іске асырудың құқықтық нормаларымен Балалардың құқықтарын қорғау жөніндегі халықаралық стандартты іске асыру бойынша нормативтік-құқықтық құжаттар саласында білім қалыптастырады.</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2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балалардың құқықтарын қорғаудың халықаралық және ұлттық стандарттары, Қазақстан Республикасының балаларды қорғаудың құқықтық негіздері туралы білімі мен түсінігін пайдаланады;</w:t>
                        </w:r>
                      </w:p>
                      <w:p w:rsidR="00EE4EA6" w:rsidRDefault="0093577B" w:rsidP="0093577B">
                        <w:pPr>
                          <w:numPr>
                            <w:ilvl w:val="0"/>
                            <w:numId w:val="2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ынтымақтастықта балалардың құқықтарын қорғау мәселелерін шешетін мемлекеттік, әлеуметтік және қоғамдық институттардың функционалдық мүмкіндіктерін жан-жақты зерделейді;</w:t>
                        </w:r>
                      </w:p>
                      <w:p w:rsidR="00EE4EA6" w:rsidRDefault="0093577B" w:rsidP="0093577B">
                        <w:pPr>
                          <w:numPr>
                            <w:ilvl w:val="0"/>
                            <w:numId w:val="2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балалардың табысты әлеуметтенуі үшін жағдай жасау үдерісінде құқық нормаларын ескереді;</w:t>
                        </w:r>
                      </w:p>
                      <w:p w:rsidR="00EE4EA6" w:rsidRDefault="0093577B" w:rsidP="0093577B">
                        <w:pPr>
                          <w:numPr>
                            <w:ilvl w:val="0"/>
                            <w:numId w:val="2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балалардың құқықтарын зорлық-зомбылықтан қорғау бойынша профилактикалық жұмыстарды жүргізеді.</w:t>
                        </w:r>
                      </w:p>
                    </w:tc>
                  </w:tr>
                  <w:tr w:rsidR="00EE4EA6" w:rsidTr="005A63CB">
                    <w:tc>
                      <w:tcPr>
                        <w:tcW w:w="8642"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Заңмен байланыста және қайшылықта балалармен жұмыс істеудің балама әдістері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Алдын алу және ақпараттандыру модулі, барлығы 27 академиялық кредит</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76"/>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Бағалау құзыреттілігі саласы (3)</w:t>
                        </w:r>
                      </w:p>
                      <w:p w:rsidR="00EE4EA6" w:rsidRDefault="0093577B" w:rsidP="0093577B">
                        <w:pPr>
                          <w:numPr>
                            <w:ilvl w:val="0"/>
                            <w:numId w:val="76"/>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 (8)</w:t>
                        </w:r>
                      </w:p>
                      <w:p w:rsidR="00EE4EA6" w:rsidRDefault="0093577B" w:rsidP="0093577B">
                        <w:pPr>
                          <w:numPr>
                            <w:ilvl w:val="0"/>
                            <w:numId w:val="76"/>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Әлеуметтік-конструктивтік құзыреттілік саласы (12)</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E772E2" w:rsidP="00E772E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sidRPr="00E772E2">
                          <w:rPr>
                            <w:rFonts w:ascii="Times New Roman" w:eastAsia="Times New Roman" w:hAnsi="Times New Roman" w:cs="Times New Roman"/>
                            <w:color w:val="000000"/>
                            <w:sz w:val="28"/>
                            <w:szCs w:val="28"/>
                          </w:rPr>
                          <w:t xml:space="preserve">Курс білім алушыларды тәуекел тобындағы балалардың әртүрлі санаттарының даму ерекшеліктерімен таныстырады, балалармен заңмен байланыста және жанжалда жұмыс істеудің балама әдістерін, сондай-ақ тәуекел тобындағы балалармен жұмыс істеуде психологиялық-педагогикалық </w:t>
                        </w:r>
                        <w:r w:rsidRPr="00E772E2">
                          <w:rPr>
                            <w:rFonts w:ascii="Times New Roman" w:eastAsia="Times New Roman" w:hAnsi="Times New Roman" w:cs="Times New Roman"/>
                            <w:color w:val="000000"/>
                            <w:sz w:val="28"/>
                            <w:szCs w:val="28"/>
                          </w:rPr>
                          <w:lastRenderedPageBreak/>
                          <w:t>технологияларды пайдаланады.</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29"/>
                          </w:numPr>
                          <w:pBdr>
                            <w:top w:val="nil"/>
                            <w:left w:val="nil"/>
                            <w:bottom w:val="nil"/>
                            <w:right w:val="nil"/>
                            <w:between w:val="nil"/>
                          </w:pBdr>
                          <w:spacing w:after="120" w:line="240" w:lineRule="auto"/>
                          <w:ind w:left="1" w:right="25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заңмен қарым-қатынастағы және заңға қайшы келетін балалармен жұмыс істеудің баламалы әдістерін және балаларды әлеуметтік қорғау субъектілерімен өзара әрекеттесу стратегияларын таңдайды;</w:t>
                        </w:r>
                      </w:p>
                      <w:p w:rsidR="00EE4EA6" w:rsidRDefault="0093577B" w:rsidP="0093577B">
                        <w:pPr>
                          <w:numPr>
                            <w:ilvl w:val="0"/>
                            <w:numId w:val="29"/>
                          </w:numPr>
                          <w:pBdr>
                            <w:top w:val="nil"/>
                            <w:left w:val="nil"/>
                            <w:bottom w:val="nil"/>
                            <w:right w:val="nil"/>
                            <w:between w:val="nil"/>
                          </w:pBdr>
                          <w:spacing w:after="120" w:line="240" w:lineRule="auto"/>
                          <w:ind w:left="1" w:right="25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балалардың құқықтарын қорғауды талап ететін жағдайларға жауапкершілікпен қарайды;</w:t>
                        </w:r>
                      </w:p>
                      <w:p w:rsidR="00EE4EA6" w:rsidRDefault="0093577B" w:rsidP="0093577B">
                        <w:pPr>
                          <w:numPr>
                            <w:ilvl w:val="0"/>
                            <w:numId w:val="29"/>
                          </w:numPr>
                          <w:pBdr>
                            <w:top w:val="nil"/>
                            <w:left w:val="nil"/>
                            <w:bottom w:val="nil"/>
                            <w:right w:val="nil"/>
                            <w:between w:val="nil"/>
                          </w:pBdr>
                          <w:spacing w:after="120" w:line="240" w:lineRule="auto"/>
                          <w:ind w:left="1" w:right="257"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құқық бұзушылық пен қоғамға жат өмір салтын болдырмауға бағытталған әлеуметтік-педагогикалық жұмыстарды жүргізеді;</w:t>
                        </w:r>
                      </w:p>
                      <w:p w:rsidR="00EE4EA6" w:rsidRDefault="0093577B" w:rsidP="0093577B">
                        <w:pPr>
                          <w:numPr>
                            <w:ilvl w:val="0"/>
                            <w:numId w:val="29"/>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татуласуды жанжалдарды шешу тәсілі ретінде пайдаланады.</w:t>
                        </w:r>
                      </w:p>
                    </w:tc>
                  </w:tr>
                  <w:tr w:rsidR="00EE4EA6" w:rsidTr="005A63CB">
                    <w:tc>
                      <w:tcPr>
                        <w:tcW w:w="8642"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Топ пен желідегі пәнаралық ынтымақтастық</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Алдын алу және ақпараттандыру модулі, барлығы 27 академиялық кредит</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7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Бағалау құзыреттілігі саласы (3)</w:t>
                        </w:r>
                      </w:p>
                      <w:p w:rsidR="00EE4EA6" w:rsidRDefault="0093577B" w:rsidP="0093577B">
                        <w:pPr>
                          <w:numPr>
                            <w:ilvl w:val="0"/>
                            <w:numId w:val="7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Ұйымдастырушылық-әрекеттік құзыреттілік саласы (8)</w:t>
                        </w:r>
                      </w:p>
                      <w:p w:rsidR="00EE4EA6" w:rsidRDefault="0093577B" w:rsidP="0093577B">
                        <w:pPr>
                          <w:numPr>
                            <w:ilvl w:val="0"/>
                            <w:numId w:val="7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Әлеуметтік-конструктивтік құзыреттілік саласы (12)</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E772E2" w:rsidP="00E772E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sidRPr="00E772E2">
                          <w:rPr>
                            <w:rFonts w:ascii="Times New Roman" w:eastAsia="Times New Roman" w:hAnsi="Times New Roman" w:cs="Times New Roman"/>
                            <w:color w:val="000000"/>
                            <w:sz w:val="28"/>
                            <w:szCs w:val="28"/>
                          </w:rPr>
                          <w:t>Курс өмірлік қиын жағдайға тап болған балаларды дамыту мәселелері бойынша желілік өзара іс-қимыл мен командалық ынтымақтастықтың ерекшеліктерімен таныс білімдерді қалыптастыруға бағытталған, әртүрлі жағдайларды және желілік қоғамдастықта осы жағдайларды шешу әдістерін оңтайлы таңдауды ескереді.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30"/>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қиын өмірлік жағдайға тап болған отбасымен жұмыс істеуде оның құқықтарын ескере отырып, баланың даму тұжырымдамасын құрады;</w:t>
                        </w:r>
                      </w:p>
                      <w:p w:rsidR="00EE4EA6" w:rsidRDefault="0093577B" w:rsidP="0093577B">
                        <w:pPr>
                          <w:numPr>
                            <w:ilvl w:val="0"/>
                            <w:numId w:val="30"/>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 ортасының әлеуметтік үдерістерін, әртүрлі желілердегі өзара әрекеттесу үдерісі мен құрылымын және жанды өзара әрекеттесуді үлгілейді;</w:t>
                        </w:r>
                      </w:p>
                      <w:p w:rsidR="00EE4EA6" w:rsidRDefault="0093577B" w:rsidP="0093577B">
                        <w:pPr>
                          <w:numPr>
                            <w:ilvl w:val="0"/>
                            <w:numId w:val="30"/>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отбасымен жұмыс жасауда әртүрлі ведомстволардың кәсіби білімдерінің бірін-бірі толықтыруын қамтамасыз ете отырып, баланың мүдделеріне сай әрекет етеді. </w:t>
                        </w:r>
                      </w:p>
                    </w:tc>
                  </w:tr>
                  <w:tr w:rsidR="00EE4EA6" w:rsidTr="005A63CB">
                    <w:trPr>
                      <w:trHeight w:val="480"/>
                    </w:trPr>
                    <w:tc>
                      <w:tcPr>
                        <w:tcW w:w="8642" w:type="dxa"/>
                        <w:gridSpan w:val="2"/>
                        <w:tcBorders>
                          <w:top w:val="single" w:sz="4" w:space="0" w:color="000000"/>
                          <w:left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Әлеуметтік жұмыстағы менеджмент</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rsidTr="005A63CB">
                    <w:trPr>
                      <w:trHeight w:val="362"/>
                    </w:trPr>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Алдын алу және ақпараттандыру модулі, барлығы 27 академиялық кредит</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EE4EA6" w:rsidRPr="00F211F0" w:rsidRDefault="00F211F0"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4</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Бағалау құзыреттілігі саласы (1,2)</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 (6)</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күйзелісті басқару ережелерімен, өзін-өзі басқару, басқарушылық қызметтегі қарым-қатынас техникасы, топтық жұмыс ережелерімен таныс.</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42"/>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басқару шешімдерін қабылдау үлгісі, жағдайларды диагностикалау және талдау, шешімдер мен проблемалардың түрлері туралы білім мен түсінікті пайдаланады;</w:t>
                        </w:r>
                      </w:p>
                      <w:p w:rsidR="00EE4EA6" w:rsidRDefault="0093577B" w:rsidP="0093577B">
                        <w:pPr>
                          <w:numPr>
                            <w:ilvl w:val="0"/>
                            <w:numId w:val="42"/>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әлеуметтік-педагогикалық бағдарламаларды әзірлейді және жүзеге асырады;</w:t>
                        </w:r>
                      </w:p>
                      <w:p w:rsidR="00EE4EA6" w:rsidRDefault="0093577B" w:rsidP="0093577B">
                        <w:pPr>
                          <w:numPr>
                            <w:ilvl w:val="0"/>
                            <w:numId w:val="42"/>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әлеуметтік жағдайды басқару стратегиясын таңдайды.</w:t>
                        </w:r>
                      </w:p>
                    </w:tc>
                  </w:tr>
                  <w:tr w:rsidR="00EE4EA6" w:rsidTr="005A63CB">
                    <w:tc>
                      <w:tcPr>
                        <w:tcW w:w="8642"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2" w:type="dxa"/>
                        <w:tcBorders>
                          <w:top w:val="single" w:sz="4" w:space="0" w:color="000000"/>
                          <w:left w:val="single" w:sz="4" w:space="0" w:color="000000"/>
                          <w:bottom w:val="single" w:sz="4" w:space="0" w:color="000000"/>
                          <w:right w:val="single" w:sz="4" w:space="0" w:color="000000"/>
                        </w:tcBorders>
                      </w:tcPr>
                      <w:p w:rsidR="00EE4EA6" w:rsidRPr="00F211F0"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F211F0">
                          <w:rPr>
                            <w:rFonts w:ascii="Times New Roman" w:eastAsia="Times New Roman" w:hAnsi="Times New Roman" w:cs="Times New Roman"/>
                            <w:b/>
                            <w:color w:val="FF0000"/>
                            <w:sz w:val="28"/>
                            <w:szCs w:val="28"/>
                          </w:rPr>
                          <w:t xml:space="preserve">Тайм-менеджмент </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EE4EA6" w:rsidRPr="00F211F0"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F211F0">
                          <w:rPr>
                            <w:rFonts w:ascii="Times New Roman" w:eastAsia="Times New Roman" w:hAnsi="Times New Roman" w:cs="Times New Roman"/>
                            <w:color w:val="FF0000"/>
                            <w:sz w:val="28"/>
                            <w:szCs w:val="28"/>
                          </w:rPr>
                          <w:t>Пәндік компонент, Таңдау компоненті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EE4EA6" w:rsidRPr="00F211F0"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F211F0">
                          <w:rPr>
                            <w:rFonts w:ascii="Times New Roman" w:eastAsia="Times New Roman" w:hAnsi="Times New Roman" w:cs="Times New Roman"/>
                            <w:color w:val="FF0000"/>
                            <w:sz w:val="28"/>
                            <w:szCs w:val="28"/>
                          </w:rPr>
                          <w:t>Бейіндеуші пәндер</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EE4EA6" w:rsidRPr="00F211F0"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F211F0">
                          <w:rPr>
                            <w:rFonts w:ascii="Times New Roman" w:eastAsia="Times New Roman" w:hAnsi="Times New Roman" w:cs="Times New Roman"/>
                            <w:color w:val="FF0000"/>
                            <w:sz w:val="28"/>
                            <w:szCs w:val="28"/>
                          </w:rPr>
                          <w:t>Алдын алу және ақпараттандыру модулі, барлығы 27 академиялық кредит</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EE4EA6" w:rsidRPr="00F211F0" w:rsidRDefault="00F211F0"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F211F0">
                          <w:rPr>
                            <w:rFonts w:ascii="Times New Roman" w:eastAsia="Times New Roman" w:hAnsi="Times New Roman" w:cs="Times New Roman"/>
                            <w:color w:val="FF0000"/>
                            <w:sz w:val="28"/>
                            <w:szCs w:val="28"/>
                          </w:rPr>
                          <w:t>4</w:t>
                        </w:r>
                      </w:p>
                    </w:tc>
                  </w:tr>
                  <w:tr w:rsidR="00EE4EA6" w:rsidTr="005A63CB">
                    <w:trPr>
                      <w:trHeight w:val="943"/>
                    </w:trPr>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6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Бағалау құзыреттілігі саласы(1,2)</w:t>
                        </w:r>
                      </w:p>
                      <w:p w:rsidR="00EE4EA6" w:rsidRDefault="0093577B" w:rsidP="0093577B">
                        <w:pPr>
                          <w:numPr>
                            <w:ilvl w:val="0"/>
                            <w:numId w:val="6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Ұйымдастырушылық-әрекеттік құзыреттілік саласы(6)</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A"/>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Болашақ мұғалімдер «тайм-менеджмент», «жеке тайм-менеджмент жүйесі», «уақыттық ресурстар», «менеджердің уақыттық құзыреті» ұғымдарының мәнімен таныс; уақытты басқару технологияларын қолдана біледі; нақты уақыт қорларын талдап, бағалай алады және оларды ұтымды пайдалана алады</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4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тайм-менеджмент туралы білімі мен түсінігін өзінің уақыттық кеңістігін жүзеге асыруда пайдаланады;</w:t>
                        </w:r>
                      </w:p>
                      <w:p w:rsidR="00EE4EA6" w:rsidRDefault="0093577B" w:rsidP="0093577B">
                        <w:pPr>
                          <w:numPr>
                            <w:ilvl w:val="0"/>
                            <w:numId w:val="4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SMART критерийлеріне сәйкес стратегиялық және тактикалық мақсаттарды тұжырымдайды;</w:t>
                        </w:r>
                      </w:p>
                      <w:p w:rsidR="00EE4EA6" w:rsidRDefault="0093577B" w:rsidP="0093577B">
                        <w:pPr>
                          <w:numPr>
                            <w:ilvl w:val="0"/>
                            <w:numId w:val="4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жеке тайм-менеджмент жүйесін әзірлейді, тайм-менеджмент тәсілдері мен әдістерін саналы түрде таңдайды.</w:t>
                        </w:r>
                      </w:p>
                    </w:tc>
                  </w:tr>
                  <w:tr w:rsidR="00EE4EA6" w:rsidTr="005A63CB">
                    <w:tc>
                      <w:tcPr>
                        <w:tcW w:w="8642"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Ақпаратты басқару </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EE4EA6" w:rsidRPr="00F211F0"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F211F0">
                          <w:rPr>
                            <w:rFonts w:ascii="Times New Roman" w:eastAsia="Times New Roman" w:hAnsi="Times New Roman" w:cs="Times New Roman"/>
                            <w:color w:val="FF0000"/>
                            <w:sz w:val="28"/>
                            <w:szCs w:val="28"/>
                          </w:rPr>
                          <w:t>Пәндік компонент, Таңдау компоненті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EE4EA6" w:rsidRPr="00F211F0"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F211F0">
                          <w:rPr>
                            <w:rFonts w:ascii="Times New Roman" w:eastAsia="Times New Roman" w:hAnsi="Times New Roman" w:cs="Times New Roman"/>
                            <w:color w:val="FF0000"/>
                            <w:sz w:val="28"/>
                            <w:szCs w:val="28"/>
                          </w:rPr>
                          <w:t>Бейіндеуші пәндер</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EE4EA6" w:rsidRPr="00F211F0"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F211F0">
                          <w:rPr>
                            <w:rFonts w:ascii="Times New Roman" w:eastAsia="Times New Roman" w:hAnsi="Times New Roman" w:cs="Times New Roman"/>
                            <w:color w:val="FF0000"/>
                            <w:sz w:val="28"/>
                            <w:szCs w:val="28"/>
                          </w:rPr>
                          <w:t xml:space="preserve">Алдын алу және ақпараттандыру модулі, барлығы 27 </w:t>
                        </w:r>
                        <w:r w:rsidRPr="00F211F0">
                          <w:rPr>
                            <w:rFonts w:ascii="Times New Roman" w:eastAsia="Times New Roman" w:hAnsi="Times New Roman" w:cs="Times New Roman"/>
                            <w:color w:val="FF0000"/>
                            <w:sz w:val="28"/>
                            <w:szCs w:val="28"/>
                          </w:rPr>
                          <w:lastRenderedPageBreak/>
                          <w:t>академиялық кредит</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EE4EA6" w:rsidRPr="00F211F0" w:rsidRDefault="00F211F0"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F211F0">
                          <w:rPr>
                            <w:rFonts w:ascii="Times New Roman" w:eastAsia="Times New Roman" w:hAnsi="Times New Roman" w:cs="Times New Roman"/>
                            <w:color w:val="FF0000"/>
                            <w:sz w:val="28"/>
                            <w:szCs w:val="28"/>
                          </w:rPr>
                          <w:t>4</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96"/>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Бағалау құзыреттілігі саласы (1,2)</w:t>
                        </w:r>
                      </w:p>
                      <w:p w:rsidR="00EE4EA6" w:rsidRDefault="0093577B" w:rsidP="0093577B">
                        <w:pPr>
                          <w:numPr>
                            <w:ilvl w:val="0"/>
                            <w:numId w:val="96"/>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 (6)</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іскерлік ақпаратпен жұмыс істеудің негізгі ұғымдарымен және қазіргі заманғы қағидаттарымен таныс, сонымен қатар корпоративтік ақпараттық жүйелер мен мәліметтер базасы туралы түсінігі бар, іскерлік ақпаратпен жұмыс істеуге арналған бағдарламалық қамтамасыз етуді және Интернет-технологиялар негіздерін меңгеру қабілеті бар.</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51"/>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жаһандық компьютерлік желілерде және корпоративтік ақпараттық жүйелерде жұмыс істейді және ақпаратты басқарады;</w:t>
                        </w:r>
                      </w:p>
                      <w:p w:rsidR="00EE4EA6" w:rsidRDefault="0093577B" w:rsidP="0093577B">
                        <w:pPr>
                          <w:numPr>
                            <w:ilvl w:val="0"/>
                            <w:numId w:val="51"/>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басқарушылық мәселелерді шешу үшін ақпараттық технологияларды қолданады;</w:t>
                        </w:r>
                      </w:p>
                      <w:p w:rsidR="00EE4EA6" w:rsidRDefault="0093577B" w:rsidP="0093577B">
                        <w:pPr>
                          <w:numPr>
                            <w:ilvl w:val="0"/>
                            <w:numId w:val="51"/>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ақпаратты алудың, сақтаудың, өңдеудің негізгі әдістерін, тәсілдері мен құралдарын, ақпаратты басқару құралы ретінде компьютермен жұмыс істеу дағдыларын меңгерген;</w:t>
                        </w:r>
                      </w:p>
                      <w:p w:rsidR="00EE4EA6" w:rsidRDefault="0093577B" w:rsidP="0093577B">
                        <w:pPr>
                          <w:numPr>
                            <w:ilvl w:val="0"/>
                            <w:numId w:val="51"/>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зерттеу тақырыбы бойынша ғылыми-техникалық ақпаратты жинайды, өңдейді, талдайды және жүйелейді, мәселені шешудің әдістемесі мен құралдарын таңдайды.</w:t>
                        </w:r>
                      </w:p>
                    </w:tc>
                  </w:tr>
                  <w:tr w:rsidR="00EE4EA6" w:rsidTr="005A63CB">
                    <w:tc>
                      <w:tcPr>
                        <w:tcW w:w="8642"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Отбасын қолдау және дамыту</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Алдын алу және ақпараттандыру модулі, барлығы 27 академиялық кредит</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9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Ұйымдастырушылық-әрекеттік құзыреттілік саласы (8)</w:t>
                        </w:r>
                      </w:p>
                      <w:p w:rsidR="00EE4EA6" w:rsidRDefault="0093577B" w:rsidP="0093577B">
                        <w:pPr>
                          <w:numPr>
                            <w:ilvl w:val="0"/>
                            <w:numId w:val="9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Құқық қорғаушылық құзыреттілік саласы (9,10,11)</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4A2318"/>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4A2318"/>
                            <w:sz w:val="28"/>
                            <w:szCs w:val="28"/>
                          </w:rPr>
                        </w:pPr>
                        <w:r>
                          <w:rPr>
                            <w:rFonts w:ascii="Times New Roman" w:eastAsia="Times New Roman" w:hAnsi="Times New Roman" w:cs="Times New Roman"/>
                            <w:color w:val="000000"/>
                            <w:sz w:val="28"/>
                            <w:szCs w:val="28"/>
                          </w:rPr>
                          <w:t>Болашақ мұғалімдер отбасы институтын әлеуметтік институт ретінде біледі; отбасын әлеуметтік институт ретінде бағалайды; отбасының құрылымдық, функционалдық және динамикалық сипаттамаларын бағалайды</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5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отбасын дамыту кейсін жүргізеді;</w:t>
                        </w:r>
                      </w:p>
                      <w:p w:rsidR="00EE4EA6" w:rsidRDefault="0093577B" w:rsidP="0093577B">
                        <w:pPr>
                          <w:numPr>
                            <w:ilvl w:val="0"/>
                            <w:numId w:val="5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баланың әл-ауқатын жақсарту үшін отбасын өзгерту стратегияларын ұсынады;</w:t>
                        </w:r>
                      </w:p>
                      <w:p w:rsidR="00EE4EA6" w:rsidRDefault="0093577B" w:rsidP="0093577B">
                        <w:pPr>
                          <w:numPr>
                            <w:ilvl w:val="0"/>
                            <w:numId w:val="5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жағдайы төмен отбасыларға, қалпына келтірілген отбасыларға (ажырасудан кейін, патронаттық отбасыларға, асырауында балалары бар отбасыларға, ерекше баласы бар отбасыларға) қолдау көрсетеді;</w:t>
                        </w:r>
                      </w:p>
                      <w:p w:rsidR="00EE4EA6" w:rsidRDefault="0093577B" w:rsidP="0093577B">
                        <w:pPr>
                          <w:numPr>
                            <w:ilvl w:val="0"/>
                            <w:numId w:val="5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жағымды тәрбие береді;</w:t>
                        </w:r>
                      </w:p>
                      <w:p w:rsidR="00EE4EA6" w:rsidRDefault="0093577B" w:rsidP="0093577B">
                        <w:pPr>
                          <w:numPr>
                            <w:ilvl w:val="0"/>
                            <w:numId w:val="5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отбасына және баланың әлеуметтік дамуына қолдау көрсету үшін отбасымен өзара әрекеттеседі;</w:t>
                        </w:r>
                      </w:p>
                      <w:p w:rsidR="00EE4EA6" w:rsidRDefault="0093577B" w:rsidP="0093577B">
                        <w:pPr>
                          <w:numPr>
                            <w:ilvl w:val="0"/>
                            <w:numId w:val="53"/>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отбасының әл-ауқатын жақсартуды жүзеге асырады.</w:t>
                        </w:r>
                      </w:p>
                    </w:tc>
                  </w:tr>
                  <w:tr w:rsidR="00EE4EA6" w:rsidTr="005A63CB">
                    <w:tc>
                      <w:tcPr>
                        <w:tcW w:w="8642"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2" w:type="dxa"/>
                        <w:tcBorders>
                          <w:top w:val="single" w:sz="4" w:space="0" w:color="000000"/>
                          <w:left w:val="single" w:sz="4" w:space="0" w:color="000000"/>
                          <w:bottom w:val="single" w:sz="4" w:space="0" w:color="000000"/>
                          <w:right w:val="single" w:sz="4" w:space="0" w:color="000000"/>
                        </w:tcBorders>
                      </w:tcPr>
                      <w:p w:rsidR="00EE4EA6" w:rsidRDefault="00A2631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Позитивті ата-ана</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Алдын алу және ақпараттандыру модулі, барлығы 27 академиялық кредит</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9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Ұйымдастырушылық-әрекеттік құзыреттілік саласы(8)</w:t>
                        </w:r>
                      </w:p>
                      <w:p w:rsidR="00EE4EA6" w:rsidRDefault="0093577B" w:rsidP="0093577B">
                        <w:pPr>
                          <w:numPr>
                            <w:ilvl w:val="0"/>
                            <w:numId w:val="9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Құқық қорғаушылық құзыреттілік саласы (9,10,11)</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отбасы мен ата-ана институтына позитивті көзқарастың ерекшеліктерімен, позитивті педагогиканың біртұтас педагогикалық позициясында тұрған отбасы мен мектеп арасындағы серіктестік тетіктерімен таныс.</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5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позитивті ата-аналық көзқарас тұрғысынан отбасы туралы білім мен түсінікті пайдаланады;</w:t>
                        </w:r>
                      </w:p>
                      <w:p w:rsidR="00EE4EA6" w:rsidRDefault="0093577B" w:rsidP="0093577B">
                        <w:pPr>
                          <w:numPr>
                            <w:ilvl w:val="0"/>
                            <w:numId w:val="5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позитивті ата-аналық тұрғысынан отбасын әлеуметтік институт ретінде бағалайды;</w:t>
                        </w:r>
                      </w:p>
                      <w:p w:rsidR="00EE4EA6" w:rsidRDefault="0093577B" w:rsidP="0093577B">
                        <w:pPr>
                          <w:numPr>
                            <w:ilvl w:val="0"/>
                            <w:numId w:val="5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позитивті тәрбиелеуге адалдығын көрсетеді</w:t>
                        </w:r>
                      </w:p>
                      <w:p w:rsidR="00EE4EA6" w:rsidRDefault="0093577B" w:rsidP="0093577B">
                        <w:pPr>
                          <w:numPr>
                            <w:ilvl w:val="0"/>
                            <w:numId w:val="5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оң отбасылық әл-ауқаттың дамуын жүзеге асырады </w:t>
                        </w:r>
                      </w:p>
                    </w:tc>
                  </w:tr>
                  <w:tr w:rsidR="00EE4EA6" w:rsidTr="005A63CB">
                    <w:tc>
                      <w:tcPr>
                        <w:tcW w:w="8642"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Отбасылық педагогика</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Алдын алу және ақпараттандыру модулі, барлығы 27 академиялық кредит</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EE4EA6" w:rsidTr="005A63CB">
                    <w:trPr>
                      <w:trHeight w:val="2417"/>
                    </w:trPr>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99"/>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саласы(8)</w:t>
                        </w:r>
                      </w:p>
                      <w:p w:rsidR="00EE4EA6" w:rsidRDefault="0093577B" w:rsidP="0093577B">
                        <w:pPr>
                          <w:numPr>
                            <w:ilvl w:val="0"/>
                            <w:numId w:val="99"/>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Құқық қорғаушылық құзыреттілік саласы (9,10,11)</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Болашақ мұғалімдер балалармен тәрбиелеу-білім </w:t>
                        </w:r>
                        <w:r>
                          <w:rPr>
                            <w:rFonts w:ascii="Times New Roman" w:eastAsia="Times New Roman" w:hAnsi="Times New Roman" w:cs="Times New Roman"/>
                            <w:color w:val="000000"/>
                            <w:sz w:val="28"/>
                            <w:szCs w:val="28"/>
                          </w:rPr>
                          <w:lastRenderedPageBreak/>
                          <w:t>беру үрдісінде және ата-аналармен жүргізілетін ағартушылық-педагогикалық жұмыста этнопедагогика негіздерімен таныс, оларда тәрбие мен оқытудың тиісті әдістерін, нысандарын, құралдарын таңдауға дағдыланады.</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57"/>
                          </w:numPr>
                          <w:pBdr>
                            <w:top w:val="nil"/>
                            <w:left w:val="nil"/>
                            <w:bottom w:val="nil"/>
                            <w:right w:val="nil"/>
                            <w:between w:val="nil"/>
                          </w:pBdr>
                          <w:shd w:val="clear" w:color="auto" w:fill="FFFFFF"/>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отбасы және отбасы тәрбиесінің мәселелері, отбасы тәрбиесінің психологиялық-педагогикалық негіздері туралы, халықтық педагогиканың бала тәрбиесіндегі рөлі туралы, отбасындағы бала тәрбиесінің әдістері туралы білімдері мен түсініктерін пайдаланады;</w:t>
                        </w:r>
                      </w:p>
                      <w:p w:rsidR="00EE4EA6" w:rsidRDefault="0093577B" w:rsidP="0093577B">
                        <w:pPr>
                          <w:numPr>
                            <w:ilvl w:val="0"/>
                            <w:numId w:val="57"/>
                          </w:numPr>
                          <w:pBdr>
                            <w:top w:val="nil"/>
                            <w:left w:val="nil"/>
                            <w:bottom w:val="nil"/>
                            <w:right w:val="nil"/>
                            <w:between w:val="nil"/>
                          </w:pBdr>
                          <w:shd w:val="clear" w:color="auto" w:fill="FFFFFF"/>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балалардың білім, тәрбие және даму деңгейін талдайды және бағалайды;</w:t>
                        </w:r>
                      </w:p>
                      <w:p w:rsidR="00EE4EA6" w:rsidRDefault="0093577B" w:rsidP="0093577B">
                        <w:pPr>
                          <w:numPr>
                            <w:ilvl w:val="0"/>
                            <w:numId w:val="57"/>
                          </w:numPr>
                          <w:pBdr>
                            <w:top w:val="nil"/>
                            <w:left w:val="nil"/>
                            <w:bottom w:val="nil"/>
                            <w:right w:val="nil"/>
                            <w:between w:val="nil"/>
                          </w:pBdr>
                          <w:shd w:val="clear" w:color="auto" w:fill="FFFFFF"/>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балаларды дамытуға, оқытуға, тәрбиелеуге жағдай жасайды;</w:t>
                        </w:r>
                      </w:p>
                      <w:p w:rsidR="00EE4EA6" w:rsidRDefault="0093577B" w:rsidP="0093577B">
                        <w:pPr>
                          <w:numPr>
                            <w:ilvl w:val="0"/>
                            <w:numId w:val="57"/>
                          </w:numPr>
                          <w:pBdr>
                            <w:top w:val="nil"/>
                            <w:left w:val="nil"/>
                            <w:bottom w:val="nil"/>
                            <w:right w:val="nil"/>
                            <w:between w:val="nil"/>
                          </w:pBdr>
                          <w:shd w:val="clear" w:color="auto" w:fill="FFFFFF"/>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ата-аналармен жұмысты жоспарлайды және ұйымдастырады.</w:t>
                        </w:r>
                      </w:p>
                    </w:tc>
                  </w:tr>
                  <w:tr w:rsidR="00EE4EA6" w:rsidTr="005A63CB">
                    <w:tc>
                      <w:tcPr>
                        <w:tcW w:w="8642"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 атауы </w:t>
                        </w:r>
                      </w:p>
                    </w:tc>
                    <w:tc>
                      <w:tcPr>
                        <w:tcW w:w="6662" w:type="dxa"/>
                        <w:tcBorders>
                          <w:top w:val="single" w:sz="4" w:space="0" w:color="000000"/>
                          <w:left w:val="single" w:sz="4" w:space="0" w:color="000000"/>
                          <w:bottom w:val="single" w:sz="4" w:space="0" w:color="000000"/>
                          <w:right w:val="single" w:sz="4" w:space="0" w:color="000000"/>
                        </w:tcBorders>
                      </w:tcPr>
                      <w:p w:rsidR="00EE4EA6" w:rsidRPr="00886689" w:rsidRDefault="00886689"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lang w:val="kk-KZ"/>
                          </w:rPr>
                        </w:pPr>
                        <w:r w:rsidRPr="00886689">
                          <w:rPr>
                            <w:rFonts w:ascii="Times New Roman" w:eastAsia="Times New Roman" w:hAnsi="Times New Roman" w:cs="Times New Roman"/>
                            <w:color w:val="FF0000"/>
                            <w:sz w:val="28"/>
                            <w:szCs w:val="28"/>
                            <w:lang w:val="kk-KZ"/>
                          </w:rPr>
                          <w:t>Адамның цифрлық мінез</w:t>
                        </w:r>
                        <w:r w:rsidR="00CF3380">
                          <w:rPr>
                            <w:rFonts w:ascii="Times New Roman" w:eastAsia="Times New Roman" w:hAnsi="Times New Roman" w:cs="Times New Roman"/>
                            <w:color w:val="FF0000"/>
                            <w:sz w:val="28"/>
                            <w:szCs w:val="28"/>
                            <w:lang w:val="kk-KZ"/>
                          </w:rPr>
                          <w:t>-</w:t>
                        </w:r>
                        <w:r w:rsidRPr="00886689">
                          <w:rPr>
                            <w:rFonts w:ascii="Times New Roman" w:eastAsia="Times New Roman" w:hAnsi="Times New Roman" w:cs="Times New Roman"/>
                            <w:color w:val="FF0000"/>
                            <w:sz w:val="28"/>
                            <w:szCs w:val="28"/>
                            <w:lang w:val="kk-KZ"/>
                          </w:rPr>
                          <w:t xml:space="preserve"> құлқы</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Алдын алу және ақпараттандыру модулі, барлығы 27 академиялық кредит</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91"/>
                          </w:num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Бағалау құзыреттілігі саласы (1,2,3)</w:t>
                        </w:r>
                      </w:p>
                      <w:p w:rsidR="00EE4EA6" w:rsidRDefault="00F60899" w:rsidP="00F60899">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sidRPr="00F60899">
                          <w:rPr>
                            <w:rFonts w:ascii="Times New Roman" w:eastAsia="Times New Roman" w:hAnsi="Times New Roman" w:cs="Times New Roman"/>
                            <w:color w:val="000000"/>
                            <w:sz w:val="28"/>
                            <w:szCs w:val="28"/>
                          </w:rPr>
                          <w:t>Курс болашақ мамандардың цифрлық кеңістіктегі мінез-құлықты бағалау, ақпараттық қауіпсіздікті қамтамасыз ету және алдын алу шараларын ұйымдастыру бойынша кәсіби дағдыларын қалыптастырады</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Оқу </w:t>
                        </w:r>
                        <w:r>
                          <w:rPr>
                            <w:rFonts w:ascii="Times New Roman" w:eastAsia="Times New Roman" w:hAnsi="Times New Roman" w:cs="Times New Roman"/>
                            <w:color w:val="000000"/>
                            <w:sz w:val="28"/>
                            <w:szCs w:val="28"/>
                          </w:rPr>
                          <w:lastRenderedPageBreak/>
                          <w:t>нәтижелері</w:t>
                        </w:r>
                      </w:p>
                    </w:tc>
                    <w:tc>
                      <w:tcPr>
                        <w:tcW w:w="6662" w:type="dxa"/>
                        <w:tcBorders>
                          <w:top w:val="single" w:sz="4" w:space="0" w:color="000000"/>
                          <w:left w:val="single" w:sz="4" w:space="0" w:color="000000"/>
                          <w:bottom w:val="single" w:sz="4" w:space="0" w:color="000000"/>
                          <w:right w:val="single" w:sz="4" w:space="0" w:color="000000"/>
                        </w:tcBorders>
                      </w:tcPr>
                      <w:p w:rsidR="00EE4EA6" w:rsidRPr="000969EF"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0969EF">
                          <w:rPr>
                            <w:rFonts w:ascii="Times New Roman" w:eastAsia="Times New Roman" w:hAnsi="Times New Roman" w:cs="Times New Roman"/>
                            <w:b/>
                            <w:color w:val="FF0000"/>
                            <w:sz w:val="28"/>
                            <w:szCs w:val="28"/>
                          </w:rPr>
                          <w:lastRenderedPageBreak/>
                          <w:t>Құзыреттілікті меңгерген болашақ мұғалімдер:</w:t>
                        </w:r>
                      </w:p>
                      <w:p w:rsidR="00F60899" w:rsidRPr="000969EF" w:rsidRDefault="00F60899" w:rsidP="00B92FA4">
                        <w:pPr>
                          <w:pBdr>
                            <w:top w:val="nil"/>
                            <w:left w:val="nil"/>
                            <w:bottom w:val="nil"/>
                            <w:right w:val="nil"/>
                            <w:between w:val="nil"/>
                          </w:pBdr>
                          <w:spacing w:after="120" w:line="240" w:lineRule="auto"/>
                          <w:ind w:leftChars="0" w:left="0" w:firstLineChars="0" w:firstLine="0"/>
                          <w:jc w:val="both"/>
                          <w:rPr>
                            <w:rFonts w:ascii="Times New Roman" w:eastAsia="Times New Roman" w:hAnsi="Times New Roman" w:cs="Times New Roman"/>
                            <w:color w:val="FF0000"/>
                            <w:sz w:val="28"/>
                            <w:szCs w:val="28"/>
                          </w:rPr>
                        </w:pPr>
                        <w:r w:rsidRPr="000969EF">
                          <w:rPr>
                            <w:rFonts w:ascii="Times New Roman" w:eastAsia="Times New Roman" w:hAnsi="Times New Roman" w:cs="Times New Roman"/>
                            <w:color w:val="FF0000"/>
                            <w:sz w:val="28"/>
                            <w:szCs w:val="28"/>
                          </w:rPr>
                          <w:lastRenderedPageBreak/>
                          <w:t xml:space="preserve">● </w:t>
                        </w:r>
                        <w:r w:rsidR="00B92FA4" w:rsidRPr="000969EF">
                          <w:rPr>
                            <w:rFonts w:ascii="Times New Roman" w:eastAsia="Times New Roman" w:hAnsi="Times New Roman" w:cs="Times New Roman"/>
                            <w:color w:val="FF0000"/>
                            <w:sz w:val="28"/>
                            <w:szCs w:val="28"/>
                            <w:lang w:val="kk-KZ"/>
                          </w:rPr>
                          <w:t>а</w:t>
                        </w:r>
                        <w:r w:rsidRPr="000969EF">
                          <w:rPr>
                            <w:rFonts w:ascii="Times New Roman" w:eastAsia="Times New Roman" w:hAnsi="Times New Roman" w:cs="Times New Roman"/>
                            <w:color w:val="FF0000"/>
                            <w:sz w:val="28"/>
                            <w:szCs w:val="28"/>
                          </w:rPr>
                          <w:t>дамның цифрлық мінез-құлқының ерекшеліктерін психологиялық-педагогикалық тұрғыдан түсін</w:t>
                        </w:r>
                        <w:r w:rsidR="00B92FA4" w:rsidRPr="000969EF">
                          <w:rPr>
                            <w:rFonts w:ascii="Times New Roman" w:eastAsia="Times New Roman" w:hAnsi="Times New Roman" w:cs="Times New Roman"/>
                            <w:color w:val="FF0000"/>
                            <w:sz w:val="28"/>
                            <w:szCs w:val="28"/>
                            <w:lang w:val="kk-KZ"/>
                          </w:rPr>
                          <w:t>еді</w:t>
                        </w:r>
                        <w:r w:rsidRPr="000969EF">
                          <w:rPr>
                            <w:rFonts w:ascii="Times New Roman" w:eastAsia="Times New Roman" w:hAnsi="Times New Roman" w:cs="Times New Roman"/>
                            <w:color w:val="FF0000"/>
                            <w:sz w:val="28"/>
                            <w:szCs w:val="28"/>
                          </w:rPr>
                          <w:t>;</w:t>
                        </w:r>
                      </w:p>
                      <w:p w:rsidR="00F60899" w:rsidRPr="000969EF" w:rsidRDefault="00B92FA4" w:rsidP="00F60899">
                        <w:pPr>
                          <w:pBdr>
                            <w:top w:val="nil"/>
                            <w:left w:val="nil"/>
                            <w:bottom w:val="nil"/>
                            <w:right w:val="nil"/>
                            <w:between w:val="nil"/>
                          </w:pBdr>
                          <w:spacing w:after="120" w:line="240" w:lineRule="auto"/>
                          <w:ind w:leftChars="0" w:left="1" w:firstLineChars="0" w:firstLine="0"/>
                          <w:jc w:val="both"/>
                          <w:rPr>
                            <w:rFonts w:ascii="Times New Roman" w:eastAsia="Times New Roman" w:hAnsi="Times New Roman" w:cs="Times New Roman"/>
                            <w:color w:val="FF0000"/>
                            <w:sz w:val="28"/>
                            <w:szCs w:val="28"/>
                          </w:rPr>
                        </w:pPr>
                        <w:r w:rsidRPr="000969EF">
                          <w:rPr>
                            <w:rFonts w:ascii="Times New Roman" w:eastAsia="Times New Roman" w:hAnsi="Times New Roman" w:cs="Times New Roman"/>
                            <w:color w:val="FF0000"/>
                            <w:sz w:val="28"/>
                            <w:szCs w:val="28"/>
                          </w:rPr>
                          <w:t xml:space="preserve"> ● ц</w:t>
                        </w:r>
                        <w:r w:rsidR="00F60899" w:rsidRPr="000969EF">
                          <w:rPr>
                            <w:rFonts w:ascii="Times New Roman" w:eastAsia="Times New Roman" w:hAnsi="Times New Roman" w:cs="Times New Roman"/>
                            <w:color w:val="FF0000"/>
                            <w:sz w:val="28"/>
                            <w:szCs w:val="28"/>
                          </w:rPr>
                          <w:t>ифрлық кеңістіктегі тәуекелдерді (кибербуллинг, интернет-тәуелділік, ақпараттық манипуляциялар) анықтап, бағалай алады;</w:t>
                        </w:r>
                      </w:p>
                      <w:p w:rsidR="00F60899" w:rsidRPr="000969EF" w:rsidRDefault="00B92FA4" w:rsidP="00F60899">
                        <w:pPr>
                          <w:pBdr>
                            <w:top w:val="nil"/>
                            <w:left w:val="nil"/>
                            <w:bottom w:val="nil"/>
                            <w:right w:val="nil"/>
                            <w:between w:val="nil"/>
                          </w:pBdr>
                          <w:spacing w:after="120" w:line="240" w:lineRule="auto"/>
                          <w:ind w:leftChars="0" w:left="1" w:firstLineChars="0" w:firstLine="0"/>
                          <w:jc w:val="both"/>
                          <w:rPr>
                            <w:rFonts w:ascii="Times New Roman" w:eastAsia="Times New Roman" w:hAnsi="Times New Roman" w:cs="Times New Roman"/>
                            <w:color w:val="FF0000"/>
                            <w:sz w:val="28"/>
                            <w:szCs w:val="28"/>
                          </w:rPr>
                        </w:pPr>
                        <w:r w:rsidRPr="000969EF">
                          <w:rPr>
                            <w:rFonts w:ascii="Times New Roman" w:eastAsia="Times New Roman" w:hAnsi="Times New Roman" w:cs="Times New Roman"/>
                            <w:color w:val="FF0000"/>
                            <w:sz w:val="28"/>
                            <w:szCs w:val="28"/>
                          </w:rPr>
                          <w:t xml:space="preserve"> ● ц</w:t>
                        </w:r>
                        <w:r w:rsidR="00F60899" w:rsidRPr="000969EF">
                          <w:rPr>
                            <w:rFonts w:ascii="Times New Roman" w:eastAsia="Times New Roman" w:hAnsi="Times New Roman" w:cs="Times New Roman"/>
                            <w:color w:val="FF0000"/>
                            <w:sz w:val="28"/>
                            <w:szCs w:val="28"/>
                          </w:rPr>
                          <w:t>ифрлық сауаттылық, қауіпсіздік және этика ережелерін ескере отырып, оқушылардың интернеттегі жауапты мінез-құлқын қалыптастыруға ықпал етеді;</w:t>
                        </w:r>
                      </w:p>
                      <w:p w:rsidR="00EE4EA6" w:rsidRDefault="00F60899" w:rsidP="00DB24ED">
                        <w:pPr>
                          <w:pBdr>
                            <w:top w:val="nil"/>
                            <w:left w:val="nil"/>
                            <w:bottom w:val="nil"/>
                            <w:right w:val="nil"/>
                            <w:between w:val="nil"/>
                          </w:pBdr>
                          <w:spacing w:after="120" w:line="240" w:lineRule="auto"/>
                          <w:ind w:leftChars="0" w:left="1" w:firstLineChars="0" w:firstLine="0"/>
                          <w:jc w:val="both"/>
                          <w:rPr>
                            <w:rFonts w:ascii="Times New Roman" w:eastAsia="Times New Roman" w:hAnsi="Times New Roman" w:cs="Times New Roman"/>
                            <w:color w:val="000000"/>
                            <w:sz w:val="28"/>
                            <w:szCs w:val="28"/>
                          </w:rPr>
                        </w:pPr>
                        <w:r w:rsidRPr="000969EF">
                          <w:rPr>
                            <w:rFonts w:ascii="Times New Roman" w:eastAsia="Times New Roman" w:hAnsi="Times New Roman" w:cs="Times New Roman"/>
                            <w:color w:val="FF0000"/>
                            <w:sz w:val="28"/>
                            <w:szCs w:val="28"/>
                          </w:rPr>
                          <w:t xml:space="preserve"> ● </w:t>
                        </w:r>
                        <w:r w:rsidR="00B92FA4" w:rsidRPr="000969EF">
                          <w:rPr>
                            <w:rFonts w:ascii="Times New Roman" w:eastAsia="Times New Roman" w:hAnsi="Times New Roman" w:cs="Times New Roman"/>
                            <w:color w:val="FF0000"/>
                            <w:sz w:val="28"/>
                            <w:szCs w:val="28"/>
                            <w:lang w:val="kk-KZ"/>
                          </w:rPr>
                          <w:t>ә</w:t>
                        </w:r>
                        <w:r w:rsidRPr="000969EF">
                          <w:rPr>
                            <w:rFonts w:ascii="Times New Roman" w:eastAsia="Times New Roman" w:hAnsi="Times New Roman" w:cs="Times New Roman"/>
                            <w:color w:val="FF0000"/>
                            <w:sz w:val="28"/>
                            <w:szCs w:val="28"/>
                          </w:rPr>
                          <w:t>леуметтік желілер мен онлайн-коммуникация құралдарының тұлға дамуына әсерін саралайды ж</w:t>
                        </w:r>
                        <w:r w:rsidR="00DB24ED">
                          <w:rPr>
                            <w:rFonts w:ascii="Times New Roman" w:eastAsia="Times New Roman" w:hAnsi="Times New Roman" w:cs="Times New Roman"/>
                            <w:color w:val="FF0000"/>
                            <w:sz w:val="28"/>
                            <w:szCs w:val="28"/>
                          </w:rPr>
                          <w:t>әне алдын алу шараларын ұсынады</w:t>
                        </w:r>
                        <w:r w:rsidR="00DB24ED">
                          <w:rPr>
                            <w:rFonts w:ascii="Times New Roman" w:eastAsia="Times New Roman" w:hAnsi="Times New Roman" w:cs="Times New Roman"/>
                            <w:color w:val="FF0000"/>
                            <w:sz w:val="28"/>
                            <w:szCs w:val="28"/>
                            <w:lang w:val="kk-KZ"/>
                          </w:rPr>
                          <w:t>.</w:t>
                        </w:r>
                      </w:p>
                    </w:tc>
                  </w:tr>
                  <w:tr w:rsidR="00EE4EA6" w:rsidTr="005A63CB">
                    <w:tc>
                      <w:tcPr>
                        <w:tcW w:w="8642"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Білім берудегі кибертехнологиялар</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Алдын алу және ақпараттандыру модулі, барлығы 27 академиялық кредит</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91"/>
                          </w:num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Бағалау құзыреттілігі саласы (1,2,3)</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A"/>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Болашақ мұғалімдер білім берудегі кибер(цифрлық) технологиялар түсінігінің мәнімен, білім беруде кибер(цифрлық) технологияларды енгізу шарттарымен, әлеуметтік жұмыста кибертехнологияларды қолданудың негізгі бағыттарымен таныс. Сондай-ақ олар кибертехнологияның бала тұлғасының дамуына және жалпы балалар топтарына әсерін, білім беруде кибертехнологияларды қолданудың жағымды және жағымсыз жақтары туралы біледі.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3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беруде кибер (цифрлық) технологиялар туралы білімі мен түсінігін пайдаланады;</w:t>
                        </w:r>
                      </w:p>
                      <w:p w:rsidR="00EE4EA6" w:rsidRDefault="0093577B" w:rsidP="0093577B">
                        <w:pPr>
                          <w:numPr>
                            <w:ilvl w:val="0"/>
                            <w:numId w:val="3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ақпараттық және кибертехнологиялардың </w:t>
                        </w:r>
                        <w:r>
                          <w:rPr>
                            <w:rFonts w:ascii="Times New Roman" w:eastAsia="Times New Roman" w:hAnsi="Times New Roman" w:cs="Times New Roman"/>
                            <w:color w:val="000000"/>
                            <w:sz w:val="28"/>
                            <w:szCs w:val="28"/>
                          </w:rPr>
                          <w:lastRenderedPageBreak/>
                          <w:t>үйрету құралдарын пайдалану қабілетін көрсетеді;</w:t>
                        </w:r>
                      </w:p>
                      <w:p w:rsidR="00EE4EA6" w:rsidRDefault="0093577B" w:rsidP="0093577B">
                        <w:pPr>
                          <w:numPr>
                            <w:ilvl w:val="0"/>
                            <w:numId w:val="37"/>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кибертехнологиялардың баланың жеке басының дамуына және оның әлеуметтік әл-ауқатына, сондай-ақ жалпы балалар топтарына әсерін бағалайды және түсінеді.</w:t>
                        </w:r>
                      </w:p>
                    </w:tc>
                  </w:tr>
                  <w:tr w:rsidR="00EE4EA6" w:rsidTr="005A63CB">
                    <w:tc>
                      <w:tcPr>
                        <w:tcW w:w="8642"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Әлеуметтік педагогтың әлеуметтік желілермен жұмысы </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Алдын алу және ақпараттандыру модулі, барлығы 27 академиялық кредит</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91"/>
                          </w:num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Бағалау құзыреттілігі саласы (1,2,3)</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A"/>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Болашақ мұғалімдер әлеуметтік желідегі әлеуметтік педагог қызметінің маңыздылығын, желілік қоғамдастықтардағы әлеуметтік педагогтың желілік және медиа өзара әрекеттесу ерекшеліктерін, әлеуметтік желідегі әлеуметтік мұғалімнің мінез-құлық қағидалары мен ережелерін бағалай алады және баланың мүдделерін ескере отырып, желілік өзара әрекеттесуді жоспарлай алады. </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3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желілік қауымдастықтардағы әлеуметтік педагогтың желілік және медиа өзара әрекеттесу ерекшеліктері туралы білімі мен түсінігін пайдаланады;</w:t>
                        </w:r>
                      </w:p>
                      <w:p w:rsidR="00EE4EA6" w:rsidRDefault="0093577B" w:rsidP="0093577B">
                        <w:pPr>
                          <w:numPr>
                            <w:ilvl w:val="0"/>
                            <w:numId w:val="3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желілік қауымдастықтарды және медиа мазмұнды біледі;</w:t>
                        </w:r>
                      </w:p>
                      <w:p w:rsidR="00EE4EA6" w:rsidRDefault="0093577B" w:rsidP="0093577B">
                        <w:pPr>
                          <w:numPr>
                            <w:ilvl w:val="0"/>
                            <w:numId w:val="3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баланың жеке басының дамуына және әлеуметтік әл-ауқатына, сондай-ақ жалпы балалар топтарына желілік әрекеттестіктің әсерін бағалайды және түсінеді;</w:t>
                        </w:r>
                      </w:p>
                      <w:p w:rsidR="00EE4EA6" w:rsidRDefault="0093577B" w:rsidP="0093577B">
                        <w:pPr>
                          <w:numPr>
                            <w:ilvl w:val="0"/>
                            <w:numId w:val="3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баланың мүдделеріне сай желілік </w:t>
                        </w:r>
                        <w:r>
                          <w:rPr>
                            <w:rFonts w:ascii="Times New Roman" w:eastAsia="Times New Roman" w:hAnsi="Times New Roman" w:cs="Times New Roman"/>
                            <w:color w:val="000000"/>
                            <w:sz w:val="28"/>
                            <w:szCs w:val="28"/>
                          </w:rPr>
                          <w:lastRenderedPageBreak/>
                          <w:t>әрекеттестікті жоспарлайды;</w:t>
                        </w:r>
                      </w:p>
                      <w:p w:rsidR="00EE4EA6" w:rsidRDefault="0093577B" w:rsidP="0093577B">
                        <w:pPr>
                          <w:numPr>
                            <w:ilvl w:val="0"/>
                            <w:numId w:val="3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желілік өзара әрекеттесуді басқарады.</w:t>
                        </w:r>
                      </w:p>
                    </w:tc>
                  </w:tr>
                  <w:tr w:rsidR="00EE4EA6" w:rsidTr="005A63CB">
                    <w:tc>
                      <w:tcPr>
                        <w:tcW w:w="8642"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2" w:type="dxa"/>
                        <w:tcBorders>
                          <w:top w:val="single" w:sz="4" w:space="0" w:color="000000"/>
                          <w:left w:val="single" w:sz="4" w:space="0" w:color="000000"/>
                          <w:bottom w:val="single" w:sz="4" w:space="0" w:color="000000"/>
                          <w:right w:val="single" w:sz="4" w:space="0" w:color="000000"/>
                        </w:tcBorders>
                      </w:tcPr>
                      <w:p w:rsidR="00EE4EA6" w:rsidRDefault="00886689"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sidRPr="00886689">
                          <w:rPr>
                            <w:rFonts w:ascii="Times New Roman" w:eastAsia="Times New Roman" w:hAnsi="Times New Roman" w:cs="Times New Roman"/>
                            <w:b/>
                            <w:color w:val="FF0000"/>
                            <w:sz w:val="28"/>
                            <w:szCs w:val="28"/>
                          </w:rPr>
                          <w:t>Білім берудегі медиация</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Алдын алу және ақпараттандыру модулі, барлығы 27 академиялық кредит</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91"/>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Бағалау құзыреттілігі саласы (1)</w:t>
                        </w:r>
                      </w:p>
                      <w:p w:rsidR="00EE4EA6" w:rsidRDefault="0093577B" w:rsidP="0093577B">
                        <w:pPr>
                          <w:numPr>
                            <w:ilvl w:val="0"/>
                            <w:numId w:val="91"/>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Ұйымдастырушылық-әрекеттік құзыреттілік саласы (8)</w:t>
                        </w:r>
                      </w:p>
                      <w:p w:rsidR="00EE4EA6" w:rsidRDefault="0093577B" w:rsidP="0093577B">
                        <w:pPr>
                          <w:numPr>
                            <w:ilvl w:val="0"/>
                            <w:numId w:val="91"/>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Құқық қорғаушылық құзыреттілік саласы (9,10)</w:t>
                        </w:r>
                      </w:p>
                      <w:p w:rsidR="00EE4EA6" w:rsidRDefault="0093577B" w:rsidP="0093577B">
                        <w:pPr>
                          <w:numPr>
                            <w:ilvl w:val="0"/>
                            <w:numId w:val="91"/>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Әлеуметтік-конструктивтік құзыреттілік саласы (14)</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4A2318"/>
                            <w:sz w:val="28"/>
                            <w:szCs w:val="28"/>
                          </w:rPr>
                        </w:pPr>
                        <w:r>
                          <w:rPr>
                            <w:rFonts w:ascii="Times New Roman" w:eastAsia="Times New Roman" w:hAnsi="Times New Roman" w:cs="Times New Roman"/>
                            <w:color w:val="000000"/>
                            <w:sz w:val="28"/>
                            <w:szCs w:val="28"/>
                          </w:rPr>
                          <w:t xml:space="preserve">Болашақ мұғалімдер дауларды шешудің баламалы тәсілі ретінде татуласумен, әлеуметтік педагог жұмысындағы татуласудың ерекшеліктерімен таныс. Олар жанжалмен жұмыс істеудің татуласу технологиясын пайдалана алады.  </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39"/>
                          </w:numPr>
                          <w:pBdr>
                            <w:top w:val="nil"/>
                            <w:left w:val="nil"/>
                            <w:bottom w:val="nil"/>
                            <w:right w:val="nil"/>
                            <w:between w:val="nil"/>
                          </w:pBdr>
                          <w:shd w:val="clear" w:color="auto" w:fill="FFFFFF"/>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даулар мен жанжалдарды шешудің баламалы әдісі ретінде татуласудың мәнін, маңызын, татуласу қағидалары мен құралдарын, оның құрамдас бөліктерін және жанжалдарды шешудегі рөлін, татуласудағы этикалық стандарттарды білу мен түсінуді пайдаланады;</w:t>
                        </w:r>
                      </w:p>
                      <w:p w:rsidR="00EE4EA6" w:rsidRDefault="0093577B" w:rsidP="0093577B">
                        <w:pPr>
                          <w:numPr>
                            <w:ilvl w:val="0"/>
                            <w:numId w:val="39"/>
                          </w:numPr>
                          <w:pBdr>
                            <w:top w:val="nil"/>
                            <w:left w:val="nil"/>
                            <w:bottom w:val="nil"/>
                            <w:right w:val="nil"/>
                            <w:between w:val="nil"/>
                          </w:pBdr>
                          <w:shd w:val="clear" w:color="auto" w:fill="FFFFFF"/>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іскерлік коммуникациялық технологияларды, тараптардың мүдделерімен жұмыс істеу және іскерлік диалог жүргізу әдістерін көрсетеді;</w:t>
                        </w:r>
                      </w:p>
                      <w:p w:rsidR="00EE4EA6" w:rsidRDefault="0093577B" w:rsidP="0093577B">
                        <w:pPr>
                          <w:numPr>
                            <w:ilvl w:val="0"/>
                            <w:numId w:val="39"/>
                          </w:numPr>
                          <w:pBdr>
                            <w:top w:val="nil"/>
                            <w:left w:val="nil"/>
                            <w:bottom w:val="nil"/>
                            <w:right w:val="nil"/>
                            <w:between w:val="nil"/>
                          </w:pBdr>
                          <w:shd w:val="clear" w:color="auto" w:fill="FFFFFF"/>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жанжалдарды шешуде делдал – медиатор </w:t>
                        </w:r>
                        <w:r>
                          <w:rPr>
                            <w:rFonts w:ascii="Times New Roman" w:eastAsia="Times New Roman" w:hAnsi="Times New Roman" w:cs="Times New Roman"/>
                            <w:color w:val="000000"/>
                            <w:sz w:val="28"/>
                            <w:szCs w:val="28"/>
                          </w:rPr>
                          <w:lastRenderedPageBreak/>
                          <w:t>ретінде әрекет етеді;</w:t>
                        </w:r>
                      </w:p>
                      <w:p w:rsidR="00EE4EA6" w:rsidRDefault="0093577B" w:rsidP="0093577B">
                        <w:pPr>
                          <w:numPr>
                            <w:ilvl w:val="0"/>
                            <w:numId w:val="39"/>
                          </w:numPr>
                          <w:pBdr>
                            <w:top w:val="nil"/>
                            <w:left w:val="nil"/>
                            <w:bottom w:val="nil"/>
                            <w:right w:val="nil"/>
                            <w:between w:val="nil"/>
                          </w:pBdr>
                          <w:shd w:val="clear" w:color="auto" w:fill="FFFFFF"/>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жанжалдарды шешуге ықпал ететін коммуникацияны құрады;</w:t>
                        </w:r>
                      </w:p>
                      <w:p w:rsidR="00EE4EA6" w:rsidRDefault="0093577B" w:rsidP="0093577B">
                        <w:pPr>
                          <w:numPr>
                            <w:ilvl w:val="0"/>
                            <w:numId w:val="39"/>
                          </w:numPr>
                          <w:pBdr>
                            <w:top w:val="nil"/>
                            <w:left w:val="nil"/>
                            <w:bottom w:val="nil"/>
                            <w:right w:val="nil"/>
                            <w:between w:val="nil"/>
                          </w:pBdr>
                          <w:shd w:val="clear" w:color="auto" w:fill="FFFFFF"/>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жанжалдарды шешуде медиатор ретінде әрекет етеді</w:t>
                        </w:r>
                      </w:p>
                    </w:tc>
                  </w:tr>
                  <w:tr w:rsidR="00EE4EA6" w:rsidTr="005A63CB">
                    <w:tc>
                      <w:tcPr>
                        <w:tcW w:w="8642"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tabs>
                            <w:tab w:val="left" w:pos="1500"/>
                          </w:tabs>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r>
                          <w:rPr>
                            <w:rFonts w:ascii="Times New Roman" w:eastAsia="Times New Roman" w:hAnsi="Times New Roman" w:cs="Times New Roman"/>
                            <w:color w:val="000000"/>
                            <w:sz w:val="28"/>
                            <w:szCs w:val="28"/>
                          </w:rPr>
                          <w:tab/>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Білім берудегі конфликтология</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Алдын алу және ақпараттандыру модулі, барлығы 27 академиялық кредит</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7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Бағалау құзыреттілігі саласы(1)</w:t>
                        </w:r>
                      </w:p>
                      <w:p w:rsidR="00EE4EA6" w:rsidRDefault="0093577B" w:rsidP="0093577B">
                        <w:pPr>
                          <w:numPr>
                            <w:ilvl w:val="0"/>
                            <w:numId w:val="7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саласы(8)</w:t>
                        </w:r>
                      </w:p>
                      <w:p w:rsidR="00EE4EA6" w:rsidRDefault="0093577B" w:rsidP="0093577B">
                        <w:pPr>
                          <w:numPr>
                            <w:ilvl w:val="0"/>
                            <w:numId w:val="7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Құқық қорғаушылық құзыреттілік саласы (9,10)</w:t>
                        </w:r>
                      </w:p>
                      <w:p w:rsidR="00EE4EA6" w:rsidRDefault="0093577B" w:rsidP="0093577B">
                        <w:pPr>
                          <w:numPr>
                            <w:ilvl w:val="0"/>
                            <w:numId w:val="78"/>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Әлеуметтік-конструктивтік құзыреттілік саласы(14)</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жанжалдың негізгі параметрлерін және олардың қарқындылығына әсер ететін факторларды ажырата алады, олар жанжалдың құрылымдық үлгісімен де таныс. Жанжалдарды шешудегі әлеуметтік педагогтың қызметі: ситуациялық және позициялық талдаулар. Жанжалдарды  реттеу. Жанжалдардың алдын алу және шешу жолдары.</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41"/>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қақтығыстың құрылымы мен динамикасы, қақтығыстағы мінез-құлық стратегиялары туралы білімі мен түсінігін пайдаланады;</w:t>
                        </w:r>
                      </w:p>
                      <w:p w:rsidR="00EE4EA6" w:rsidRDefault="0093577B" w:rsidP="0093577B">
                        <w:pPr>
                          <w:numPr>
                            <w:ilvl w:val="0"/>
                            <w:numId w:val="41"/>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қақтығыстарды шешудің негізі ретінде </w:t>
                        </w:r>
                        <w:r>
                          <w:rPr>
                            <w:rFonts w:ascii="Times New Roman" w:eastAsia="Times New Roman" w:hAnsi="Times New Roman" w:cs="Times New Roman"/>
                            <w:color w:val="000000"/>
                            <w:sz w:val="28"/>
                            <w:szCs w:val="28"/>
                          </w:rPr>
                          <w:lastRenderedPageBreak/>
                          <w:t>нормативтік-құқықтық базаны біледі;</w:t>
                        </w:r>
                      </w:p>
                      <w:p w:rsidR="00EE4EA6" w:rsidRDefault="0093577B" w:rsidP="0093577B">
                        <w:pPr>
                          <w:numPr>
                            <w:ilvl w:val="0"/>
                            <w:numId w:val="41"/>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 үдерісінде туындайтын даулы мәселелерді шешу үшін татуласудың құрылымын, жүргізу этикасы мен қақтығыстарды басқару құралдарын жан-жақты зерделейді;</w:t>
                        </w:r>
                      </w:p>
                      <w:p w:rsidR="00EE4EA6" w:rsidRDefault="0093577B" w:rsidP="0093577B">
                        <w:pPr>
                          <w:numPr>
                            <w:ilvl w:val="0"/>
                            <w:numId w:val="41"/>
                          </w:numPr>
                          <w:pBdr>
                            <w:top w:val="nil"/>
                            <w:left w:val="nil"/>
                            <w:bottom w:val="nil"/>
                            <w:right w:val="nil"/>
                            <w:between w:val="nil"/>
                          </w:pBdr>
                          <w:shd w:val="clear" w:color="auto" w:fill="FFFFFF"/>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жанжалдарды шешуде делдал – медиатор ретінде әрекет етеді;</w:t>
                        </w:r>
                      </w:p>
                      <w:p w:rsidR="00EE4EA6" w:rsidRDefault="0093577B" w:rsidP="0093577B">
                        <w:pPr>
                          <w:numPr>
                            <w:ilvl w:val="0"/>
                            <w:numId w:val="41"/>
                          </w:numPr>
                          <w:pBdr>
                            <w:top w:val="nil"/>
                            <w:left w:val="nil"/>
                            <w:bottom w:val="nil"/>
                            <w:right w:val="nil"/>
                            <w:between w:val="nil"/>
                          </w:pBdr>
                          <w:shd w:val="clear" w:color="auto" w:fill="FFFFFF"/>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жанжалдарды шешуге ықпал ететін коммуникацияны құрады;</w:t>
                        </w:r>
                      </w:p>
                      <w:p w:rsidR="00EE4EA6" w:rsidRDefault="0093577B" w:rsidP="0093577B">
                        <w:pPr>
                          <w:numPr>
                            <w:ilvl w:val="0"/>
                            <w:numId w:val="41"/>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жанжалдарды шешуде медиатор ретінде әрекет етеді</w:t>
                        </w:r>
                      </w:p>
                    </w:tc>
                  </w:tr>
                  <w:tr w:rsidR="00EE4EA6" w:rsidTr="005A63CB">
                    <w:tc>
                      <w:tcPr>
                        <w:tcW w:w="8642"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Күйзеліс интервенциясы</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Алдын алу және ақпараттандыру модулі, барлығы 27 академиялық кредит</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EE4EA6" w:rsidRDefault="0093577B" w:rsidP="0093577B">
                        <w:pPr>
                          <w:numPr>
                            <w:ilvl w:val="0"/>
                            <w:numId w:val="80"/>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Ұйымдастырушылық-әрекеттік құзыреттілік саласы(8)</w:t>
                        </w:r>
                      </w:p>
                      <w:p w:rsidR="00EE4EA6" w:rsidRDefault="0093577B" w:rsidP="0093577B">
                        <w:pPr>
                          <w:numPr>
                            <w:ilvl w:val="0"/>
                            <w:numId w:val="80"/>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Құқық қорғаушылық құзыреттілік саласы (9,10)</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4A2318"/>
                            <w:sz w:val="28"/>
                            <w:szCs w:val="28"/>
                          </w:rPr>
                        </w:pPr>
                        <w:r>
                          <w:rPr>
                            <w:rFonts w:ascii="Times New Roman" w:eastAsia="Times New Roman" w:hAnsi="Times New Roman" w:cs="Times New Roman"/>
                            <w:color w:val="4A2318"/>
                            <w:sz w:val="28"/>
                            <w:szCs w:val="28"/>
                          </w:rPr>
                          <w:t xml:space="preserve"> </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4A2318"/>
                            <w:sz w:val="28"/>
                            <w:szCs w:val="28"/>
                          </w:rPr>
                        </w:pPr>
                        <w:r>
                          <w:rPr>
                            <w:rFonts w:ascii="Times New Roman" w:eastAsia="Times New Roman" w:hAnsi="Times New Roman" w:cs="Times New Roman"/>
                            <w:color w:val="000000"/>
                            <w:sz w:val="28"/>
                            <w:szCs w:val="28"/>
                          </w:rPr>
                          <w:t>Болашақ мұғалімдер күйзелістік интервенция түсінігімен, дағдарыс терапиясын талдаудың отандық және ірі шетелдік мектептерінің негізгі теориялық тәсілдерімен таныс. Интервенцияның мазмұны мен әдістері. Дағдарысқа интервенция кезеңдері. Дағдарыстан шығуды жоспарлау. Қолдау жүйелерін іздеу және қалыптастыру. Жедел психологиялық көмек көрсетудің техникасы мен әдістері.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EE4EA6" w:rsidRDefault="0093577B" w:rsidP="0093577B">
                        <w:pPr>
                          <w:numPr>
                            <w:ilvl w:val="0"/>
                            <w:numId w:val="64"/>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психологиялық дағдарысқа ұшыраған </w:t>
                        </w:r>
                        <w:r>
                          <w:rPr>
                            <w:rFonts w:ascii="Times New Roman" w:eastAsia="Times New Roman" w:hAnsi="Times New Roman" w:cs="Times New Roman"/>
                            <w:color w:val="000000"/>
                            <w:sz w:val="28"/>
                            <w:szCs w:val="28"/>
                          </w:rPr>
                          <w:lastRenderedPageBreak/>
                          <w:t>адамдармен жұмыс істеу кезінде әлеуметтік педагогтың жұмысын ұйымдастыру қағидаларының ерекшеліктері, функционалдық міндеттері, тапсырмалары туралы білімі мен түсінігін пайдаланады; дағдарыс терапиясын талдаудағы отандық және негізгі шетелдік мектептердің негізгі теориялық тәсілдерін біледі;</w:t>
                        </w:r>
                      </w:p>
                      <w:p w:rsidR="00EE4EA6" w:rsidRDefault="0093577B" w:rsidP="0093577B">
                        <w:pPr>
                          <w:numPr>
                            <w:ilvl w:val="0"/>
                            <w:numId w:val="64"/>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араласудың мазмұны мен әдістерін; поствентацияның мазмұны мен әдістерін; психологиялық дағдарыстың ерекшеліктері мен көрсеткіштерін көрсетеді;</w:t>
                        </w:r>
                      </w:p>
                      <w:p w:rsidR="00EE4EA6" w:rsidRDefault="0093577B" w:rsidP="0093577B">
                        <w:pPr>
                          <w:numPr>
                            <w:ilvl w:val="0"/>
                            <w:numId w:val="64"/>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травматикалық тұлғамен жұмысты құрай алады;</w:t>
                        </w:r>
                      </w:p>
                      <w:p w:rsidR="00EE4EA6" w:rsidRDefault="0093577B" w:rsidP="0093577B">
                        <w:pPr>
                          <w:numPr>
                            <w:ilvl w:val="0"/>
                            <w:numId w:val="64"/>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төтенше жағдайда жұмысты ұйымдастыру дағдыларына; психологиялық дағдарысты диагностикалау дағдыларына ие; дағдарысты тұлғамен араласу негіздерін; жедел психологиялық көмек көрсету техникалық мен әдістерін біледі.</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rsidTr="005A63CB">
                    <w:tc>
                      <w:tcPr>
                        <w:tcW w:w="8642" w:type="dxa"/>
                        <w:gridSpan w:val="2"/>
                        <w:tcBorders>
                          <w:top w:val="single" w:sz="4" w:space="0" w:color="000000"/>
                          <w:left w:val="single" w:sz="4" w:space="0" w:color="000000"/>
                          <w:bottom w:val="single" w:sz="4" w:space="0" w:color="000000"/>
                          <w:right w:val="single" w:sz="4" w:space="0" w:color="000000"/>
                        </w:tcBorders>
                        <w:shd w:val="clear" w:color="auto" w:fill="FFFFFF"/>
                      </w:tcPr>
                      <w:p w:rsidR="00EE4EA6" w:rsidRDefault="007F0F88" w:rsidP="0093577B">
                        <w:pPr>
                          <w:pBdr>
                            <w:top w:val="nil"/>
                            <w:left w:val="nil"/>
                            <w:bottom w:val="nil"/>
                            <w:right w:val="nil"/>
                            <w:between w:val="nil"/>
                          </w:pBdr>
                          <w:shd w:val="clear" w:color="auto" w:fill="BDD6EE"/>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ЗЕРТТЕУ МОДУЛІ, БАРЛЫҒЫ </w:t>
                        </w:r>
                        <w:r>
                          <w:rPr>
                            <w:rFonts w:ascii="Times New Roman" w:eastAsia="Times New Roman" w:hAnsi="Times New Roman" w:cs="Times New Roman"/>
                            <w:b/>
                            <w:color w:val="000000"/>
                            <w:sz w:val="28"/>
                            <w:szCs w:val="28"/>
                            <w:lang w:val="uz-Cyrl-UZ"/>
                          </w:rPr>
                          <w:t>23</w:t>
                        </w:r>
                        <w:r w:rsidR="0093577B">
                          <w:rPr>
                            <w:rFonts w:ascii="Times New Roman" w:eastAsia="Times New Roman" w:hAnsi="Times New Roman" w:cs="Times New Roman"/>
                            <w:b/>
                            <w:color w:val="000000"/>
                            <w:sz w:val="28"/>
                            <w:szCs w:val="28"/>
                          </w:rPr>
                          <w:t xml:space="preserve"> АКАДЕМИЯЛЫҚ КРЕДИТ</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модуль практика мен кәсіпке, сондай-ақ өзінің жұмыс ортасы мен тұтас білім беру саласын жақсартуға зерттеулік бағытты қалыптастырады</w:t>
                        </w:r>
                      </w:p>
                    </w:tc>
                  </w:tr>
                  <w:tr w:rsidR="00EE4EA6" w:rsidTr="005A63CB">
                    <w:tc>
                      <w:tcPr>
                        <w:tcW w:w="8642" w:type="dxa"/>
                        <w:gridSpan w:val="2"/>
                        <w:tcBorders>
                          <w:top w:val="single" w:sz="4" w:space="0" w:color="000000"/>
                          <w:left w:val="single" w:sz="4" w:space="0" w:color="000000"/>
                          <w:bottom w:val="single" w:sz="4" w:space="0" w:color="000000"/>
                          <w:right w:val="single" w:sz="4" w:space="0" w:color="000000"/>
                        </w:tcBorders>
                        <w:shd w:val="clear" w:color="auto" w:fill="FFFFFF"/>
                      </w:tcPr>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bl>
                        <w:tblPr>
                          <w:tblStyle w:val="17"/>
                          <w:tblW w:w="8629" w:type="dxa"/>
                          <w:tblInd w:w="0" w:type="dxa"/>
                          <w:tblLayout w:type="fixed"/>
                          <w:tblLook w:val="0000" w:firstRow="0" w:lastRow="0" w:firstColumn="0" w:lastColumn="0" w:noHBand="0" w:noVBand="0"/>
                        </w:tblPr>
                        <w:tblGrid>
                          <w:gridCol w:w="2010"/>
                          <w:gridCol w:w="6619"/>
                        </w:tblGrid>
                        <w:tr w:rsidR="00EE4EA6">
                          <w:tc>
                            <w:tcPr>
                              <w:tcW w:w="201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19" w:type="dxa"/>
                              <w:tcBorders>
                                <w:top w:val="single" w:sz="4" w:space="0" w:color="000000"/>
                                <w:left w:val="single" w:sz="4" w:space="0" w:color="000000"/>
                                <w:bottom w:val="single" w:sz="4" w:space="0" w:color="000000"/>
                                <w:right w:val="single" w:sz="4" w:space="0" w:color="000000"/>
                              </w:tcBorders>
                            </w:tcPr>
                            <w:p w:rsidR="00EE4EA6" w:rsidRDefault="0093577B" w:rsidP="00886689">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000000"/>
                                  <w:sz w:val="28"/>
                                  <w:szCs w:val="28"/>
                                </w:rPr>
                              </w:pPr>
                              <w:r w:rsidRPr="00886689">
                                <w:rPr>
                                  <w:rFonts w:ascii="Times New Roman" w:eastAsia="Times New Roman" w:hAnsi="Times New Roman" w:cs="Times New Roman"/>
                                  <w:b/>
                                  <w:color w:val="FF0000"/>
                                  <w:sz w:val="28"/>
                                  <w:szCs w:val="28"/>
                                </w:rPr>
                                <w:t xml:space="preserve">Әлеуметтік </w:t>
                              </w:r>
                              <w:r w:rsidR="00886689" w:rsidRPr="00886689">
                                <w:rPr>
                                  <w:rFonts w:ascii="Times New Roman" w:eastAsia="Times New Roman" w:hAnsi="Times New Roman" w:cs="Times New Roman"/>
                                  <w:b/>
                                  <w:color w:val="FF0000"/>
                                  <w:sz w:val="28"/>
                                  <w:szCs w:val="28"/>
                                  <w:lang w:val="kk-KZ"/>
                                </w:rPr>
                                <w:t xml:space="preserve"> педагогика</w:t>
                              </w:r>
                              <w:r w:rsidRPr="00886689">
                                <w:rPr>
                                  <w:rFonts w:ascii="Times New Roman" w:eastAsia="Times New Roman" w:hAnsi="Times New Roman" w:cs="Times New Roman"/>
                                  <w:b/>
                                  <w:color w:val="FF0000"/>
                                  <w:sz w:val="28"/>
                                  <w:szCs w:val="28"/>
                                </w:rPr>
                                <w:t xml:space="preserve"> </w:t>
                              </w:r>
                            </w:p>
                          </w:tc>
                        </w:tr>
                        <w:tr w:rsidR="00EE4EA6">
                          <w:tc>
                            <w:tcPr>
                              <w:tcW w:w="201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19" w:type="dxa"/>
                              <w:tcBorders>
                                <w:top w:val="single" w:sz="4" w:space="0" w:color="000000"/>
                                <w:left w:val="single" w:sz="4" w:space="0" w:color="000000"/>
                                <w:bottom w:val="single" w:sz="4" w:space="0" w:color="000000"/>
                                <w:right w:val="single" w:sz="4" w:space="0" w:color="000000"/>
                              </w:tcBorders>
                            </w:tcPr>
                            <w:p w:rsidR="00EE4EA6" w:rsidRPr="00886689" w:rsidRDefault="0093577B" w:rsidP="0093577B">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Пәндік компонент, Жоғары оқу орны компоненті</w:t>
                              </w:r>
                            </w:p>
                          </w:tc>
                        </w:tr>
                        <w:tr w:rsidR="00EE4EA6">
                          <w:tc>
                            <w:tcPr>
                              <w:tcW w:w="201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19" w:type="dxa"/>
                              <w:tcBorders>
                                <w:top w:val="single" w:sz="4" w:space="0" w:color="000000"/>
                                <w:left w:val="single" w:sz="4" w:space="0" w:color="000000"/>
                                <w:bottom w:val="single" w:sz="4" w:space="0" w:color="000000"/>
                                <w:right w:val="single" w:sz="4" w:space="0" w:color="000000"/>
                              </w:tcBorders>
                            </w:tcPr>
                            <w:p w:rsidR="00EE4EA6" w:rsidRPr="00886689"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Бейіндеуші пәндер</w:t>
                              </w:r>
                            </w:p>
                          </w:tc>
                        </w:tr>
                        <w:tr w:rsidR="00EE4EA6">
                          <w:tc>
                            <w:tcPr>
                              <w:tcW w:w="201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19" w:type="dxa"/>
                              <w:tcBorders>
                                <w:top w:val="single" w:sz="4" w:space="0" w:color="000000"/>
                                <w:left w:val="single" w:sz="4" w:space="0" w:color="000000"/>
                                <w:bottom w:val="single" w:sz="4" w:space="0" w:color="000000"/>
                                <w:right w:val="single" w:sz="4" w:space="0" w:color="000000"/>
                              </w:tcBorders>
                            </w:tcPr>
                            <w:p w:rsidR="00EE4EA6" w:rsidRPr="00886689" w:rsidRDefault="007F0F88" w:rsidP="007F0F88">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Зерттеу модулі, барлығы </w:t>
                              </w:r>
                              <w:r>
                                <w:rPr>
                                  <w:rFonts w:ascii="Times New Roman" w:eastAsia="Times New Roman" w:hAnsi="Times New Roman" w:cs="Times New Roman"/>
                                  <w:color w:val="FF0000"/>
                                  <w:sz w:val="28"/>
                                  <w:szCs w:val="28"/>
                                  <w:lang w:val="uz-Cyrl-UZ"/>
                                </w:rPr>
                                <w:t>23</w:t>
                              </w:r>
                              <w:r w:rsidR="0093577B" w:rsidRPr="00886689">
                                <w:rPr>
                                  <w:rFonts w:ascii="Times New Roman" w:eastAsia="Times New Roman" w:hAnsi="Times New Roman" w:cs="Times New Roman"/>
                                  <w:color w:val="FF0000"/>
                                  <w:sz w:val="28"/>
                                  <w:szCs w:val="28"/>
                                </w:rPr>
                                <w:t xml:space="preserve"> академиялық кредит</w:t>
                              </w:r>
                            </w:p>
                          </w:tc>
                        </w:tr>
                        <w:tr w:rsidR="00EE4EA6">
                          <w:tc>
                            <w:tcPr>
                              <w:tcW w:w="201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19" w:type="dxa"/>
                              <w:tcBorders>
                                <w:top w:val="single" w:sz="4" w:space="0" w:color="000000"/>
                                <w:left w:val="single" w:sz="4" w:space="0" w:color="000000"/>
                                <w:bottom w:val="single" w:sz="4" w:space="0" w:color="000000"/>
                                <w:right w:val="single" w:sz="4" w:space="0" w:color="000000"/>
                              </w:tcBorders>
                            </w:tcPr>
                            <w:p w:rsidR="00EE4EA6" w:rsidRPr="00886689" w:rsidRDefault="0093577B" w:rsidP="0093577B">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5</w:t>
                              </w:r>
                            </w:p>
                          </w:tc>
                        </w:tr>
                        <w:tr w:rsidR="00EE4EA6">
                          <w:tc>
                            <w:tcPr>
                              <w:tcW w:w="201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19" w:type="dxa"/>
                              <w:tcBorders>
                                <w:top w:val="single" w:sz="4" w:space="0" w:color="000000"/>
                                <w:left w:val="single" w:sz="4" w:space="0" w:color="000000"/>
                                <w:bottom w:val="single" w:sz="4" w:space="0" w:color="000000"/>
                                <w:right w:val="single" w:sz="4" w:space="0" w:color="000000"/>
                              </w:tcBorders>
                            </w:tcPr>
                            <w:p w:rsidR="00EE4EA6" w:rsidRPr="00886689" w:rsidRDefault="0093577B" w:rsidP="0093577B">
                              <w:pPr>
                                <w:pBdr>
                                  <w:top w:val="nil"/>
                                  <w:left w:val="nil"/>
                                  <w:bottom w:val="nil"/>
                                  <w:right w:val="nil"/>
                                  <w:between w:val="nil"/>
                                </w:pBdr>
                                <w:spacing w:after="120" w:line="240" w:lineRule="auto"/>
                                <w:ind w:left="1" w:right="162" w:hanging="3"/>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Бұл курстың мақсаты пәндік құзыреттіліктердің келесі салаларын арттыру болып табылады:</w:t>
                              </w:r>
                            </w:p>
                            <w:p w:rsidR="00EE4EA6" w:rsidRPr="00886689" w:rsidRDefault="0093577B" w:rsidP="0093577B">
                              <w:pPr>
                                <w:numPr>
                                  <w:ilvl w:val="0"/>
                                  <w:numId w:val="3"/>
                                </w:numPr>
                                <w:pBdr>
                                  <w:top w:val="nil"/>
                                  <w:left w:val="nil"/>
                                  <w:bottom w:val="nil"/>
                                  <w:right w:val="nil"/>
                                  <w:between w:val="nil"/>
                                </w:pBdr>
                                <w:spacing w:after="120" w:line="240" w:lineRule="auto"/>
                                <w:ind w:left="1" w:right="162"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Бағалау құзыреттілігі саласы (5)</w:t>
                              </w:r>
                            </w:p>
                            <w:p w:rsidR="00EE4EA6" w:rsidRPr="00886689" w:rsidRDefault="0093577B" w:rsidP="0093577B">
                              <w:pPr>
                                <w:numPr>
                                  <w:ilvl w:val="0"/>
                                  <w:numId w:val="3"/>
                                </w:numPr>
                                <w:pBdr>
                                  <w:top w:val="nil"/>
                                  <w:left w:val="nil"/>
                                  <w:bottom w:val="nil"/>
                                  <w:right w:val="nil"/>
                                  <w:between w:val="nil"/>
                                </w:pBdr>
                                <w:spacing w:after="120" w:line="240" w:lineRule="auto"/>
                                <w:ind w:left="1" w:right="162"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Әлеуметтік-конструктивтік құзыреттілік саласы (12,13,14)</w:t>
                              </w:r>
                            </w:p>
                            <w:p w:rsidR="00EE4EA6" w:rsidRPr="00886689" w:rsidRDefault="00E67607" w:rsidP="00DB043D">
                              <w:pPr>
                                <w:pBdr>
                                  <w:top w:val="nil"/>
                                  <w:left w:val="nil"/>
                                  <w:bottom w:val="nil"/>
                                  <w:right w:val="nil"/>
                                  <w:between w:val="nil"/>
                                </w:pBdr>
                                <w:spacing w:after="120" w:line="240" w:lineRule="auto"/>
                                <w:ind w:left="1" w:right="162" w:hanging="3"/>
                                <w:jc w:val="both"/>
                                <w:rPr>
                                  <w:rFonts w:ascii="Times New Roman" w:eastAsia="Times New Roman" w:hAnsi="Times New Roman" w:cs="Times New Roman"/>
                                  <w:color w:val="FF0000"/>
                                  <w:sz w:val="28"/>
                                  <w:szCs w:val="28"/>
                                </w:rPr>
                              </w:pPr>
                              <w:r w:rsidRPr="00E67607">
                                <w:rPr>
                                  <w:rFonts w:ascii="Times New Roman" w:eastAsia="Times New Roman" w:hAnsi="Times New Roman" w:cs="Times New Roman"/>
                                  <w:color w:val="FF0000"/>
                                  <w:sz w:val="28"/>
                                  <w:szCs w:val="28"/>
                                </w:rPr>
                                <w:t xml:space="preserve">Курс аясында студенттер әлеуметтік педагогиканың тұжырымдамалық идеялары мен қағидаттарын, әлеуметтік-педагогикалық үдерістің </w:t>
                              </w:r>
                              <w:r w:rsidRPr="00E67607">
                                <w:rPr>
                                  <w:rFonts w:ascii="Times New Roman" w:eastAsia="Times New Roman" w:hAnsi="Times New Roman" w:cs="Times New Roman"/>
                                  <w:color w:val="FF0000"/>
                                  <w:sz w:val="28"/>
                                  <w:szCs w:val="28"/>
                                </w:rPr>
                                <w:lastRenderedPageBreak/>
                                <w:t>ерекшеліктерін және оны ұйымдастыру мен жетілдіру жолдарын меңгереді. Сонымен қатар, тұлғаның әлеуметтенуіне әсер ететін негізгі факторлар, әлеуметтік ортадағы тәрбие мен дамудың алғышар</w:t>
                              </w:r>
                              <w:r>
                                <w:rPr>
                                  <w:rFonts w:ascii="Times New Roman" w:eastAsia="Times New Roman" w:hAnsi="Times New Roman" w:cs="Times New Roman"/>
                                  <w:color w:val="FF0000"/>
                                  <w:sz w:val="28"/>
                                  <w:szCs w:val="28"/>
                                </w:rPr>
                                <w:t>ттары мен себептері зерделенеді</w:t>
                              </w:r>
                              <w:r>
                                <w:rPr>
                                  <w:rFonts w:ascii="Times New Roman" w:eastAsia="Times New Roman" w:hAnsi="Times New Roman" w:cs="Times New Roman"/>
                                  <w:color w:val="FF0000"/>
                                  <w:sz w:val="28"/>
                                  <w:szCs w:val="28"/>
                                  <w:lang w:val="kk-KZ"/>
                                </w:rPr>
                                <w:t>.</w:t>
                              </w:r>
                              <w:r w:rsidR="00DB043D">
                                <w:rPr>
                                  <w:rFonts w:ascii="Times New Roman" w:eastAsia="Times New Roman" w:hAnsi="Times New Roman" w:cs="Times New Roman"/>
                                  <w:color w:val="FF0000"/>
                                  <w:sz w:val="28"/>
                                  <w:szCs w:val="28"/>
                                  <w:lang w:val="kk-KZ"/>
                                </w:rPr>
                                <w:t xml:space="preserve"> </w:t>
                              </w:r>
                            </w:p>
                          </w:tc>
                        </w:tr>
                        <w:tr w:rsidR="00EE4EA6">
                          <w:tc>
                            <w:tcPr>
                              <w:tcW w:w="201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Оқу нәтижелері</w:t>
                              </w:r>
                            </w:p>
                          </w:tc>
                          <w:tc>
                            <w:tcPr>
                              <w:tcW w:w="6619" w:type="dxa"/>
                              <w:tcBorders>
                                <w:top w:val="single" w:sz="4" w:space="0" w:color="000000"/>
                                <w:left w:val="single" w:sz="4" w:space="0" w:color="000000"/>
                                <w:bottom w:val="single" w:sz="4" w:space="0" w:color="000000"/>
                                <w:right w:val="single" w:sz="4" w:space="0" w:color="000000"/>
                              </w:tcBorders>
                            </w:tcPr>
                            <w:p w:rsidR="00EE4EA6" w:rsidRPr="00886689" w:rsidRDefault="0093577B" w:rsidP="0093577B">
                              <w:pPr>
                                <w:pBdr>
                                  <w:top w:val="nil"/>
                                  <w:left w:val="nil"/>
                                  <w:bottom w:val="nil"/>
                                  <w:right w:val="nil"/>
                                  <w:between w:val="nil"/>
                                </w:pBdr>
                                <w:spacing w:after="120" w:line="240" w:lineRule="auto"/>
                                <w:ind w:left="1" w:right="162"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b/>
                                  <w:color w:val="FF0000"/>
                                  <w:sz w:val="28"/>
                                  <w:szCs w:val="28"/>
                                </w:rPr>
                                <w:t>Құзыреттілікті меңгерген болашақ мұғалімдер:</w:t>
                              </w:r>
                            </w:p>
                            <w:p w:rsidR="00EE4EA6" w:rsidRPr="00886689" w:rsidRDefault="0093577B" w:rsidP="0093577B">
                              <w:pPr>
                                <w:numPr>
                                  <w:ilvl w:val="0"/>
                                  <w:numId w:val="33"/>
                                </w:numPr>
                                <w:pBdr>
                                  <w:top w:val="nil"/>
                                  <w:left w:val="nil"/>
                                  <w:bottom w:val="nil"/>
                                  <w:right w:val="nil"/>
                                  <w:between w:val="nil"/>
                                </w:pBdr>
                                <w:spacing w:after="120" w:line="240" w:lineRule="auto"/>
                                <w:ind w:left="1" w:right="162"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әлеуметтік зерттеу мәселесін айқындайды;</w:t>
                              </w:r>
                            </w:p>
                            <w:p w:rsidR="00EE4EA6" w:rsidRPr="00886689" w:rsidRDefault="0093577B" w:rsidP="0093577B">
                              <w:pPr>
                                <w:numPr>
                                  <w:ilvl w:val="0"/>
                                  <w:numId w:val="33"/>
                                </w:numPr>
                                <w:pBdr>
                                  <w:top w:val="nil"/>
                                  <w:left w:val="nil"/>
                                  <w:bottom w:val="nil"/>
                                  <w:right w:val="nil"/>
                                  <w:between w:val="nil"/>
                                </w:pBdr>
                                <w:spacing w:after="120" w:line="240" w:lineRule="auto"/>
                                <w:ind w:left="1" w:right="162"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әлеуметтік зерттеуді жоспарлайды және жүзеге асырады;</w:t>
                              </w:r>
                            </w:p>
                            <w:p w:rsidR="00EE4EA6" w:rsidRPr="00886689" w:rsidRDefault="0093577B" w:rsidP="0093577B">
                              <w:pPr>
                                <w:numPr>
                                  <w:ilvl w:val="0"/>
                                  <w:numId w:val="33"/>
                                </w:numPr>
                                <w:pBdr>
                                  <w:top w:val="nil"/>
                                  <w:left w:val="nil"/>
                                  <w:bottom w:val="nil"/>
                                  <w:right w:val="nil"/>
                                  <w:between w:val="nil"/>
                                </w:pBdr>
                                <w:spacing w:after="120" w:line="240" w:lineRule="auto"/>
                                <w:ind w:left="1" w:right="162"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әлеуметтік зерттеулердің теориялық негіздемесін қамтамасыз етеді;</w:t>
                              </w:r>
                            </w:p>
                            <w:p w:rsidR="00EE4EA6" w:rsidRPr="00886689" w:rsidRDefault="0093577B" w:rsidP="0093577B">
                              <w:pPr>
                                <w:numPr>
                                  <w:ilvl w:val="0"/>
                                  <w:numId w:val="33"/>
                                </w:numPr>
                                <w:pBdr>
                                  <w:top w:val="nil"/>
                                  <w:left w:val="nil"/>
                                  <w:bottom w:val="nil"/>
                                  <w:right w:val="nil"/>
                                  <w:between w:val="nil"/>
                                </w:pBdr>
                                <w:spacing w:after="120" w:line="240" w:lineRule="auto"/>
                                <w:ind w:left="1" w:right="162"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зерттеу әдістерін орынды таңдайды;</w:t>
                              </w:r>
                            </w:p>
                            <w:p w:rsidR="00EE4EA6" w:rsidRPr="00886689" w:rsidRDefault="0093577B" w:rsidP="0093577B">
                              <w:pPr>
                                <w:numPr>
                                  <w:ilvl w:val="0"/>
                                  <w:numId w:val="33"/>
                                </w:numPr>
                                <w:pBdr>
                                  <w:top w:val="nil"/>
                                  <w:left w:val="nil"/>
                                  <w:bottom w:val="nil"/>
                                  <w:right w:val="nil"/>
                                  <w:between w:val="nil"/>
                                </w:pBdr>
                                <w:spacing w:after="120" w:line="240" w:lineRule="auto"/>
                                <w:ind w:left="1" w:right="162"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әлеуметтік зерттеулердің нәтижелерін сипаттайды;</w:t>
                              </w:r>
                            </w:p>
                            <w:p w:rsidR="00EE4EA6" w:rsidRPr="00886689" w:rsidRDefault="0093577B" w:rsidP="0093577B">
                              <w:pPr>
                                <w:numPr>
                                  <w:ilvl w:val="0"/>
                                  <w:numId w:val="33"/>
                                </w:numPr>
                                <w:pBdr>
                                  <w:top w:val="nil"/>
                                  <w:left w:val="nil"/>
                                  <w:bottom w:val="nil"/>
                                  <w:right w:val="nil"/>
                                  <w:between w:val="nil"/>
                                </w:pBdr>
                                <w:spacing w:after="120" w:line="240" w:lineRule="auto"/>
                                <w:ind w:left="1" w:right="162"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зерттеу нәтижелерін негіздейді;</w:t>
                              </w:r>
                            </w:p>
                            <w:p w:rsidR="00EE4EA6" w:rsidRPr="00886689" w:rsidRDefault="0093577B" w:rsidP="0093577B">
                              <w:pPr>
                                <w:numPr>
                                  <w:ilvl w:val="0"/>
                                  <w:numId w:val="33"/>
                                </w:numPr>
                                <w:pBdr>
                                  <w:top w:val="nil"/>
                                  <w:left w:val="nil"/>
                                  <w:bottom w:val="nil"/>
                                  <w:right w:val="nil"/>
                                  <w:between w:val="nil"/>
                                </w:pBdr>
                                <w:spacing w:after="120" w:line="240" w:lineRule="auto"/>
                                <w:ind w:left="1" w:right="162"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әлеуметтік зерттеулердің нәтижелерін ұсынады және қорғайды.</w:t>
                              </w:r>
                            </w:p>
                          </w:tc>
                        </w:tr>
                      </w:tbl>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Курс атауы </w:t>
                        </w:r>
                      </w:p>
                    </w:tc>
                    <w:tc>
                      <w:tcPr>
                        <w:tcW w:w="6662" w:type="dxa"/>
                        <w:tcBorders>
                          <w:top w:val="single" w:sz="4" w:space="0" w:color="000000"/>
                          <w:left w:val="single" w:sz="4" w:space="0" w:color="000000"/>
                          <w:bottom w:val="single" w:sz="4" w:space="0" w:color="000000"/>
                          <w:right w:val="single" w:sz="4" w:space="0" w:color="000000"/>
                        </w:tcBorders>
                      </w:tcPr>
                      <w:p w:rsidR="00EE4EA6" w:rsidRPr="00886689" w:rsidRDefault="00886689"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lang w:val="kk-KZ"/>
                          </w:rPr>
                        </w:pPr>
                        <w:r w:rsidRPr="00886689">
                          <w:rPr>
                            <w:rFonts w:ascii="Times New Roman" w:eastAsia="Times New Roman" w:hAnsi="Times New Roman" w:cs="Times New Roman"/>
                            <w:color w:val="FF0000"/>
                            <w:sz w:val="28"/>
                            <w:szCs w:val="28"/>
                            <w:lang w:val="kk-KZ"/>
                          </w:rPr>
                          <w:t>Әлеуметтік қызметкердің жобалық қызметі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EE4EA6" w:rsidRPr="00886689" w:rsidRDefault="0093577B" w:rsidP="0093577B">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Пәндік компонент, Таңдау компоненті</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EE4EA6" w:rsidRPr="00886689"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Бейіндеуші пәндер</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EE4EA6" w:rsidRPr="00886689" w:rsidRDefault="007F0F88" w:rsidP="007F0F88">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Зерттеу модулі, барлығы </w:t>
                        </w:r>
                        <w:r>
                          <w:rPr>
                            <w:rFonts w:ascii="Times New Roman" w:eastAsia="Times New Roman" w:hAnsi="Times New Roman" w:cs="Times New Roman"/>
                            <w:color w:val="FF0000"/>
                            <w:sz w:val="28"/>
                            <w:szCs w:val="28"/>
                            <w:lang w:val="uz-Cyrl-UZ"/>
                          </w:rPr>
                          <w:t>23</w:t>
                        </w:r>
                        <w:r w:rsidR="0093577B" w:rsidRPr="00886689">
                          <w:rPr>
                            <w:rFonts w:ascii="Times New Roman" w:eastAsia="Times New Roman" w:hAnsi="Times New Roman" w:cs="Times New Roman"/>
                            <w:color w:val="FF0000"/>
                            <w:sz w:val="28"/>
                            <w:szCs w:val="28"/>
                          </w:rPr>
                          <w:t xml:space="preserve"> академиялық кредит</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EE4EA6" w:rsidRPr="00886689" w:rsidRDefault="00886689"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lang w:val="kk-KZ"/>
                          </w:rPr>
                        </w:pPr>
                        <w:r>
                          <w:rPr>
                            <w:rFonts w:ascii="Times New Roman" w:eastAsia="Times New Roman" w:hAnsi="Times New Roman" w:cs="Times New Roman"/>
                            <w:color w:val="FF0000"/>
                            <w:sz w:val="28"/>
                            <w:szCs w:val="28"/>
                            <w:lang w:val="uz-Cyrl-UZ"/>
                          </w:rPr>
                          <w:t>6</w:t>
                        </w: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EE4EA6" w:rsidRPr="00886689"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Бұл курстың мақсаты пәндік құзыреттіліктердің келесі салаларын арттыру болып табылады:</w:t>
                        </w:r>
                      </w:p>
                      <w:p w:rsidR="00EE4EA6" w:rsidRPr="00886689" w:rsidRDefault="0093577B" w:rsidP="0093577B">
                        <w:pPr>
                          <w:numPr>
                            <w:ilvl w:val="0"/>
                            <w:numId w:val="82"/>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Бағалау құзыреттілігі саласы (2,5)</w:t>
                        </w:r>
                      </w:p>
                      <w:p w:rsidR="00EE4EA6" w:rsidRPr="00886689" w:rsidRDefault="0093577B" w:rsidP="0093577B">
                        <w:pPr>
                          <w:numPr>
                            <w:ilvl w:val="0"/>
                            <w:numId w:val="82"/>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Ұйымдастырушылық-әрекеттік құзыреттілік саласы (2)</w:t>
                        </w:r>
                      </w:p>
                      <w:p w:rsidR="00EE4EA6" w:rsidRPr="002105FF"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Курс</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жобалау</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қызметінің</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негіздерімен</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жобаны</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әзірлеу</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принциптерімен</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мақсаттарымен</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міндеттерімен</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және</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кезеңдерімен</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таныстырады</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сондай</w:t>
                        </w:r>
                        <w:r w:rsidR="002105FF" w:rsidRPr="002105FF">
                          <w:rPr>
                            <w:rFonts w:ascii="Times New Roman" w:eastAsia="Times New Roman" w:hAnsi="Times New Roman" w:cs="Times New Roman"/>
                            <w:color w:val="FF0000"/>
                            <w:sz w:val="28"/>
                            <w:szCs w:val="28"/>
                          </w:rPr>
                          <w:t>-</w:t>
                        </w:r>
                        <w:r w:rsidR="002105FF" w:rsidRPr="002105FF">
                          <w:rPr>
                            <w:rFonts w:ascii="Times New Roman" w:eastAsia="Times New Roman" w:hAnsi="Times New Roman" w:cs="Times New Roman"/>
                            <w:color w:val="FF0000"/>
                            <w:sz w:val="28"/>
                            <w:szCs w:val="28"/>
                            <w:lang w:val="ru-RU"/>
                          </w:rPr>
                          <w:t>ақ</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жобаның</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түпкілікті</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нәтижесін</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болжау</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және</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таныстыру</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қабілеті</w:t>
                        </w:r>
                        <w:r w:rsidR="002105FF" w:rsidRPr="002105FF">
                          <w:rPr>
                            <w:rFonts w:ascii="Times New Roman" w:eastAsia="Times New Roman" w:hAnsi="Times New Roman" w:cs="Times New Roman"/>
                            <w:color w:val="FF0000"/>
                            <w:sz w:val="28"/>
                            <w:szCs w:val="28"/>
                          </w:rPr>
                          <w:t xml:space="preserve"> </w:t>
                        </w:r>
                        <w:r w:rsidR="002105FF" w:rsidRPr="002105FF">
                          <w:rPr>
                            <w:rFonts w:ascii="Times New Roman" w:eastAsia="Times New Roman" w:hAnsi="Times New Roman" w:cs="Times New Roman"/>
                            <w:color w:val="FF0000"/>
                            <w:sz w:val="28"/>
                            <w:szCs w:val="28"/>
                            <w:lang w:val="ru-RU"/>
                          </w:rPr>
                          <w:t>қалыптасады</w:t>
                        </w:r>
                        <w:r w:rsidR="002105FF" w:rsidRPr="002105FF">
                          <w:rPr>
                            <w:rFonts w:ascii="Times New Roman" w:eastAsia="Times New Roman" w:hAnsi="Times New Roman" w:cs="Times New Roman"/>
                            <w:color w:val="FF0000"/>
                            <w:sz w:val="28"/>
                            <w:szCs w:val="28"/>
                          </w:rPr>
                          <w:t>.</w:t>
                        </w:r>
                      </w:p>
                      <w:p w:rsidR="00EE4EA6" w:rsidRPr="00886689"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p>
                    </w:tc>
                  </w:tr>
                  <w:tr w:rsidR="00EE4EA6" w:rsidTr="005A63CB">
                    <w:tc>
                      <w:tcPr>
                        <w:tcW w:w="1980"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Оқу </w:t>
                        </w:r>
                        <w:r>
                          <w:rPr>
                            <w:rFonts w:ascii="Times New Roman" w:eastAsia="Times New Roman" w:hAnsi="Times New Roman" w:cs="Times New Roman"/>
                            <w:color w:val="000000"/>
                            <w:sz w:val="28"/>
                            <w:szCs w:val="28"/>
                          </w:rPr>
                          <w:lastRenderedPageBreak/>
                          <w:t>нәтижелері</w:t>
                        </w:r>
                      </w:p>
                    </w:tc>
                    <w:tc>
                      <w:tcPr>
                        <w:tcW w:w="6662"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Құзыреттілікті меңгерген болашақ мұғалімдер:</w:t>
                        </w:r>
                      </w:p>
                      <w:p w:rsidR="00862ADA" w:rsidRPr="00862ADA" w:rsidRDefault="00862ADA" w:rsidP="00862ADA">
                        <w:pPr>
                          <w:pStyle w:val="af8"/>
                          <w:numPr>
                            <w:ilvl w:val="0"/>
                            <w:numId w:val="107"/>
                          </w:numPr>
                          <w:pBdr>
                            <w:top w:val="nil"/>
                            <w:left w:val="nil"/>
                            <w:bottom w:val="nil"/>
                            <w:right w:val="nil"/>
                            <w:between w:val="nil"/>
                          </w:pBdr>
                          <w:spacing w:after="120" w:line="240" w:lineRule="auto"/>
                          <w:ind w:leftChars="0" w:left="0" w:firstLineChars="0" w:firstLine="361"/>
                          <w:jc w:val="both"/>
                          <w:rPr>
                            <w:rFonts w:ascii="Times New Roman" w:eastAsia="Times New Roman" w:hAnsi="Times New Roman" w:cs="Times New Roman"/>
                            <w:color w:val="FF0000"/>
                            <w:sz w:val="28"/>
                            <w:szCs w:val="28"/>
                          </w:rPr>
                        </w:pPr>
                        <w:r w:rsidRPr="00862ADA">
                          <w:rPr>
                            <w:rFonts w:ascii="Times New Roman" w:eastAsia="Times New Roman" w:hAnsi="Times New Roman" w:cs="Times New Roman"/>
                            <w:color w:val="FF0000"/>
                            <w:sz w:val="28"/>
                            <w:szCs w:val="28"/>
                            <w:lang w:val="kk-KZ"/>
                          </w:rPr>
                          <w:lastRenderedPageBreak/>
                          <w:t>ә</w:t>
                        </w:r>
                        <w:r w:rsidRPr="00862ADA">
                          <w:rPr>
                            <w:rFonts w:ascii="Times New Roman" w:eastAsia="Times New Roman" w:hAnsi="Times New Roman" w:cs="Times New Roman"/>
                            <w:color w:val="FF0000"/>
                            <w:sz w:val="28"/>
                            <w:szCs w:val="28"/>
                          </w:rPr>
                          <w:t>леуметтік педагогиканың тұжырымдамалық негіздері мен қағидаттарын түсіндіреді және ол</w:t>
                        </w:r>
                        <w:r>
                          <w:rPr>
                            <w:rFonts w:ascii="Times New Roman" w:eastAsia="Times New Roman" w:hAnsi="Times New Roman" w:cs="Times New Roman"/>
                            <w:color w:val="FF0000"/>
                            <w:sz w:val="28"/>
                            <w:szCs w:val="28"/>
                          </w:rPr>
                          <w:t>арды жобалық қызметте қолданады;</w:t>
                        </w:r>
                      </w:p>
                      <w:p w:rsidR="00862ADA" w:rsidRPr="00862ADA" w:rsidRDefault="00862ADA" w:rsidP="00862ADA">
                        <w:pPr>
                          <w:pStyle w:val="af8"/>
                          <w:numPr>
                            <w:ilvl w:val="0"/>
                            <w:numId w:val="107"/>
                          </w:numPr>
                          <w:pBdr>
                            <w:top w:val="nil"/>
                            <w:left w:val="nil"/>
                            <w:bottom w:val="nil"/>
                            <w:right w:val="nil"/>
                            <w:between w:val="nil"/>
                          </w:pBdr>
                          <w:spacing w:after="120" w:line="240" w:lineRule="auto"/>
                          <w:ind w:leftChars="0" w:left="0" w:firstLineChars="0" w:firstLine="361"/>
                          <w:jc w:val="both"/>
                          <w:rPr>
                            <w:rFonts w:ascii="Times New Roman" w:eastAsia="Times New Roman" w:hAnsi="Times New Roman" w:cs="Times New Roman"/>
                            <w:color w:val="FF0000"/>
                            <w:sz w:val="28"/>
                            <w:szCs w:val="28"/>
                          </w:rPr>
                        </w:pPr>
                        <w:r w:rsidRPr="00862ADA">
                          <w:rPr>
                            <w:rFonts w:ascii="Times New Roman" w:eastAsia="Times New Roman" w:hAnsi="Times New Roman" w:cs="Times New Roman"/>
                            <w:color w:val="FF0000"/>
                            <w:sz w:val="28"/>
                            <w:szCs w:val="28"/>
                            <w:lang w:val="kk-KZ"/>
                          </w:rPr>
                          <w:t>ә</w:t>
                        </w:r>
                        <w:r w:rsidRPr="00862ADA">
                          <w:rPr>
                            <w:rFonts w:ascii="Times New Roman" w:eastAsia="Times New Roman" w:hAnsi="Times New Roman" w:cs="Times New Roman"/>
                            <w:color w:val="FF0000"/>
                            <w:sz w:val="28"/>
                            <w:szCs w:val="28"/>
                          </w:rPr>
                          <w:t>леуметтік-педагогикалық үдерісті ұйымдастыру мен жетілдіру жолдарын жоспарлайды</w:t>
                        </w:r>
                        <w:r w:rsidRPr="00862ADA">
                          <w:rPr>
                            <w:rFonts w:ascii="Times New Roman" w:eastAsia="Times New Roman" w:hAnsi="Times New Roman" w:cs="Times New Roman"/>
                            <w:color w:val="FF0000"/>
                            <w:sz w:val="28"/>
                            <w:szCs w:val="28"/>
                            <w:lang w:val="kk-KZ"/>
                          </w:rPr>
                          <w:t xml:space="preserve"> </w:t>
                        </w:r>
                        <w:r w:rsidRPr="00862ADA">
                          <w:rPr>
                            <w:rFonts w:ascii="Times New Roman" w:eastAsia="Times New Roman" w:hAnsi="Times New Roman" w:cs="Times New Roman"/>
                            <w:color w:val="FF0000"/>
                            <w:sz w:val="28"/>
                            <w:szCs w:val="28"/>
                          </w:rPr>
                          <w:t>нақты әлеуметтік жағдайларға бейімдейді</w:t>
                        </w:r>
                        <w:r>
                          <w:rPr>
                            <w:rFonts w:ascii="Times New Roman" w:eastAsia="Times New Roman" w:hAnsi="Times New Roman" w:cs="Times New Roman"/>
                            <w:color w:val="FF0000"/>
                            <w:sz w:val="28"/>
                            <w:szCs w:val="28"/>
                            <w:lang w:val="kk-KZ"/>
                          </w:rPr>
                          <w:t>;</w:t>
                        </w:r>
                      </w:p>
                      <w:p w:rsidR="00862ADA" w:rsidRPr="00862ADA" w:rsidRDefault="00862ADA" w:rsidP="00862ADA">
                        <w:pPr>
                          <w:pStyle w:val="af8"/>
                          <w:numPr>
                            <w:ilvl w:val="0"/>
                            <w:numId w:val="107"/>
                          </w:numPr>
                          <w:pBdr>
                            <w:top w:val="nil"/>
                            <w:left w:val="nil"/>
                            <w:bottom w:val="nil"/>
                            <w:right w:val="nil"/>
                            <w:between w:val="nil"/>
                          </w:pBdr>
                          <w:spacing w:after="120" w:line="240" w:lineRule="auto"/>
                          <w:ind w:leftChars="0" w:left="0" w:firstLineChars="0" w:firstLine="361"/>
                          <w:jc w:val="both"/>
                          <w:rPr>
                            <w:rFonts w:ascii="Times New Roman" w:eastAsia="Times New Roman" w:hAnsi="Times New Roman" w:cs="Times New Roman"/>
                            <w:color w:val="FF0000"/>
                            <w:sz w:val="28"/>
                            <w:szCs w:val="28"/>
                          </w:rPr>
                        </w:pPr>
                        <w:r w:rsidRPr="00862ADA">
                          <w:rPr>
                            <w:rFonts w:ascii="Times New Roman" w:eastAsia="Times New Roman" w:hAnsi="Times New Roman" w:cs="Times New Roman"/>
                            <w:color w:val="FF0000"/>
                            <w:sz w:val="28"/>
                            <w:szCs w:val="28"/>
                            <w:lang w:val="kk-KZ"/>
                          </w:rPr>
                          <w:t>т</w:t>
                        </w:r>
                        <w:r w:rsidRPr="00862ADA">
                          <w:rPr>
                            <w:rFonts w:ascii="Times New Roman" w:eastAsia="Times New Roman" w:hAnsi="Times New Roman" w:cs="Times New Roman"/>
                            <w:color w:val="FF0000"/>
                            <w:sz w:val="28"/>
                            <w:szCs w:val="28"/>
                          </w:rPr>
                          <w:t>ұлғаның әлеуметтенуіне әсер ететін факторларды және әлеуметтік ортадағы тәрбие мен д</w:t>
                        </w:r>
                        <w:r>
                          <w:rPr>
                            <w:rFonts w:ascii="Times New Roman" w:eastAsia="Times New Roman" w:hAnsi="Times New Roman" w:cs="Times New Roman"/>
                            <w:color w:val="FF0000"/>
                            <w:sz w:val="28"/>
                            <w:szCs w:val="28"/>
                          </w:rPr>
                          <w:t>амудың алғышарттарын талдайды;</w:t>
                        </w:r>
                      </w:p>
                      <w:p w:rsidR="00862ADA" w:rsidRPr="00862ADA" w:rsidRDefault="00862ADA" w:rsidP="00862ADA">
                        <w:pPr>
                          <w:pStyle w:val="af8"/>
                          <w:numPr>
                            <w:ilvl w:val="0"/>
                            <w:numId w:val="107"/>
                          </w:numPr>
                          <w:pBdr>
                            <w:top w:val="nil"/>
                            <w:left w:val="nil"/>
                            <w:bottom w:val="nil"/>
                            <w:right w:val="nil"/>
                            <w:between w:val="nil"/>
                          </w:pBdr>
                          <w:spacing w:after="120" w:line="240" w:lineRule="auto"/>
                          <w:ind w:leftChars="0" w:left="0" w:firstLineChars="0" w:firstLine="361"/>
                          <w:jc w:val="both"/>
                          <w:rPr>
                            <w:rFonts w:ascii="Times New Roman" w:eastAsia="Times New Roman" w:hAnsi="Times New Roman" w:cs="Times New Roman"/>
                            <w:color w:val="FF0000"/>
                            <w:sz w:val="28"/>
                            <w:szCs w:val="28"/>
                          </w:rPr>
                        </w:pPr>
                        <w:r w:rsidRPr="00862ADA">
                          <w:rPr>
                            <w:rFonts w:ascii="Times New Roman" w:eastAsia="Times New Roman" w:hAnsi="Times New Roman" w:cs="Times New Roman"/>
                            <w:color w:val="FF0000"/>
                            <w:sz w:val="28"/>
                            <w:szCs w:val="28"/>
                            <w:lang w:val="kk-KZ"/>
                          </w:rPr>
                          <w:t>ә</w:t>
                        </w:r>
                        <w:r w:rsidRPr="00862ADA">
                          <w:rPr>
                            <w:rFonts w:ascii="Times New Roman" w:eastAsia="Times New Roman" w:hAnsi="Times New Roman" w:cs="Times New Roman"/>
                            <w:color w:val="FF0000"/>
                            <w:sz w:val="28"/>
                            <w:szCs w:val="28"/>
                          </w:rPr>
                          <w:t>леуметтік зерттеу мәселесін айқындап, тиісті әдістерді қолдана отырып зерттеу жүргізеді, н</w:t>
                        </w:r>
                        <w:r>
                          <w:rPr>
                            <w:rFonts w:ascii="Times New Roman" w:eastAsia="Times New Roman" w:hAnsi="Times New Roman" w:cs="Times New Roman"/>
                            <w:color w:val="FF0000"/>
                            <w:sz w:val="28"/>
                            <w:szCs w:val="28"/>
                          </w:rPr>
                          <w:t>әтижелерін сипаттап, негіздейді;</w:t>
                        </w:r>
                      </w:p>
                      <w:p w:rsidR="00EE4EA6" w:rsidRDefault="00862ADA" w:rsidP="00862ADA">
                        <w:pPr>
                          <w:pStyle w:val="af8"/>
                          <w:numPr>
                            <w:ilvl w:val="0"/>
                            <w:numId w:val="107"/>
                          </w:numPr>
                          <w:pBdr>
                            <w:top w:val="nil"/>
                            <w:left w:val="nil"/>
                            <w:bottom w:val="nil"/>
                            <w:right w:val="nil"/>
                            <w:between w:val="nil"/>
                          </w:pBdr>
                          <w:spacing w:after="120" w:line="240" w:lineRule="auto"/>
                          <w:ind w:leftChars="0" w:left="1" w:firstLineChars="0" w:firstLine="0"/>
                          <w:jc w:val="both"/>
                          <w:rPr>
                            <w:rFonts w:ascii="Times New Roman" w:eastAsia="Times New Roman" w:hAnsi="Times New Roman" w:cs="Times New Roman"/>
                            <w:color w:val="000000"/>
                            <w:sz w:val="28"/>
                            <w:szCs w:val="28"/>
                          </w:rPr>
                        </w:pPr>
                        <w:r w:rsidRPr="00862ADA">
                          <w:rPr>
                            <w:rFonts w:ascii="Times New Roman" w:eastAsia="Times New Roman" w:hAnsi="Times New Roman" w:cs="Times New Roman"/>
                            <w:color w:val="FF0000"/>
                            <w:sz w:val="28"/>
                            <w:szCs w:val="28"/>
                          </w:rPr>
                          <w:t>әлеуметтік жобаларды әзірлейді, ұсынады және оларды кәсіби деңгейде қорғайды.</w:t>
                        </w:r>
                      </w:p>
                    </w:tc>
                  </w:tr>
                  <w:tr w:rsidR="00EE4EA6" w:rsidTr="005A63CB">
                    <w:tc>
                      <w:tcPr>
                        <w:tcW w:w="8642" w:type="dxa"/>
                        <w:gridSpan w:val="2"/>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886689" w:rsidTr="005A63CB">
                    <w:tc>
                      <w:tcPr>
                        <w:tcW w:w="1980" w:type="dxa"/>
                        <w:tcBorders>
                          <w:top w:val="single" w:sz="4" w:space="0" w:color="000000"/>
                          <w:left w:val="single" w:sz="4" w:space="0" w:color="000000"/>
                          <w:bottom w:val="single" w:sz="4" w:space="0" w:color="000000"/>
                          <w:right w:val="single" w:sz="4" w:space="0" w:color="000000"/>
                        </w:tcBorders>
                      </w:tcPr>
                      <w:p w:rsidR="00886689" w:rsidRDefault="00886689" w:rsidP="00886689">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 атауы </w:t>
                        </w:r>
                      </w:p>
                    </w:tc>
                    <w:tc>
                      <w:tcPr>
                        <w:tcW w:w="6662" w:type="dxa"/>
                        <w:tcBorders>
                          <w:top w:val="single" w:sz="4" w:space="0" w:color="000000"/>
                          <w:left w:val="single" w:sz="4" w:space="0" w:color="000000"/>
                          <w:bottom w:val="single" w:sz="4" w:space="0" w:color="000000"/>
                          <w:right w:val="single" w:sz="4" w:space="0" w:color="000000"/>
                        </w:tcBorders>
                      </w:tcPr>
                      <w:p w:rsidR="00886689" w:rsidRPr="00886689" w:rsidRDefault="00886689" w:rsidP="00886689">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b/>
                            <w:color w:val="FF0000"/>
                            <w:sz w:val="28"/>
                            <w:szCs w:val="28"/>
                            <w:lang w:val="kk-KZ"/>
                          </w:rPr>
                          <w:t>Ә</w:t>
                        </w:r>
                        <w:r w:rsidRPr="00886689">
                          <w:rPr>
                            <w:rFonts w:ascii="Times New Roman" w:eastAsia="Times New Roman" w:hAnsi="Times New Roman" w:cs="Times New Roman"/>
                            <w:b/>
                            <w:color w:val="FF0000"/>
                            <w:sz w:val="28"/>
                            <w:szCs w:val="28"/>
                          </w:rPr>
                          <w:t>леуметтік жұмыс жоба ретінде</w:t>
                        </w:r>
                      </w:p>
                    </w:tc>
                  </w:tr>
                  <w:tr w:rsidR="00886689" w:rsidTr="005A63CB">
                    <w:tc>
                      <w:tcPr>
                        <w:tcW w:w="1980" w:type="dxa"/>
                        <w:tcBorders>
                          <w:top w:val="single" w:sz="4" w:space="0" w:color="000000"/>
                          <w:left w:val="single" w:sz="4" w:space="0" w:color="000000"/>
                          <w:bottom w:val="single" w:sz="4" w:space="0" w:color="000000"/>
                          <w:right w:val="single" w:sz="4" w:space="0" w:color="000000"/>
                        </w:tcBorders>
                      </w:tcPr>
                      <w:p w:rsidR="00886689" w:rsidRDefault="00886689" w:rsidP="00886689">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886689" w:rsidRPr="00886689" w:rsidRDefault="00886689" w:rsidP="00886689">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Пәндік компонент, Таңдау компоненті</w:t>
                        </w:r>
                      </w:p>
                    </w:tc>
                  </w:tr>
                  <w:tr w:rsidR="00886689" w:rsidTr="005A63CB">
                    <w:tc>
                      <w:tcPr>
                        <w:tcW w:w="1980" w:type="dxa"/>
                        <w:tcBorders>
                          <w:top w:val="single" w:sz="4" w:space="0" w:color="000000"/>
                          <w:left w:val="single" w:sz="4" w:space="0" w:color="000000"/>
                          <w:bottom w:val="single" w:sz="4" w:space="0" w:color="000000"/>
                          <w:right w:val="single" w:sz="4" w:space="0" w:color="000000"/>
                        </w:tcBorders>
                      </w:tcPr>
                      <w:p w:rsidR="00886689" w:rsidRDefault="00886689" w:rsidP="00886689">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886689" w:rsidRPr="00886689" w:rsidRDefault="00886689" w:rsidP="00886689">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Бейіндеуші пәндер</w:t>
                        </w:r>
                      </w:p>
                    </w:tc>
                  </w:tr>
                  <w:tr w:rsidR="00886689" w:rsidTr="005A63CB">
                    <w:tc>
                      <w:tcPr>
                        <w:tcW w:w="1980" w:type="dxa"/>
                        <w:tcBorders>
                          <w:top w:val="single" w:sz="4" w:space="0" w:color="000000"/>
                          <w:left w:val="single" w:sz="4" w:space="0" w:color="000000"/>
                          <w:bottom w:val="single" w:sz="4" w:space="0" w:color="000000"/>
                          <w:right w:val="single" w:sz="4" w:space="0" w:color="000000"/>
                        </w:tcBorders>
                      </w:tcPr>
                      <w:p w:rsidR="00886689" w:rsidRDefault="00886689" w:rsidP="00886689">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886689" w:rsidRPr="00886689" w:rsidRDefault="007F0F88" w:rsidP="007F0F88">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Зерттеу модулі, барлығы 23</w:t>
                        </w:r>
                        <w:r w:rsidR="00886689" w:rsidRPr="00886689">
                          <w:rPr>
                            <w:rFonts w:ascii="Times New Roman" w:eastAsia="Times New Roman" w:hAnsi="Times New Roman" w:cs="Times New Roman"/>
                            <w:color w:val="FF0000"/>
                            <w:sz w:val="28"/>
                            <w:szCs w:val="28"/>
                          </w:rPr>
                          <w:t xml:space="preserve"> академиялық кредит</w:t>
                        </w:r>
                      </w:p>
                    </w:tc>
                  </w:tr>
                  <w:tr w:rsidR="00886689" w:rsidTr="005A63CB">
                    <w:tc>
                      <w:tcPr>
                        <w:tcW w:w="1980" w:type="dxa"/>
                        <w:tcBorders>
                          <w:top w:val="single" w:sz="4" w:space="0" w:color="000000"/>
                          <w:left w:val="single" w:sz="4" w:space="0" w:color="000000"/>
                          <w:bottom w:val="single" w:sz="4" w:space="0" w:color="000000"/>
                          <w:right w:val="single" w:sz="4" w:space="0" w:color="000000"/>
                        </w:tcBorders>
                      </w:tcPr>
                      <w:p w:rsidR="00886689" w:rsidRDefault="00886689" w:rsidP="00886689">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886689" w:rsidRPr="00886689" w:rsidRDefault="00FF18FF" w:rsidP="00886689">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6</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862ADA" w:rsidRPr="00886689"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Бұл курстың мақсаты пәндік құзыреттіліктердің келесі салаларын арттыру болып табылады:</w:t>
                        </w:r>
                      </w:p>
                      <w:p w:rsidR="00862ADA" w:rsidRPr="00886689" w:rsidRDefault="00862ADA" w:rsidP="00862ADA">
                        <w:pPr>
                          <w:numPr>
                            <w:ilvl w:val="0"/>
                            <w:numId w:val="8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Бағалау құзыреттілігі саласы (2, 5)</w:t>
                        </w:r>
                      </w:p>
                      <w:p w:rsidR="00862ADA" w:rsidRDefault="00862ADA" w:rsidP="00862ADA">
                        <w:pPr>
                          <w:numPr>
                            <w:ilvl w:val="0"/>
                            <w:numId w:val="8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Ұйымдастырушылық-әрекеттік құзыреттілік саласы (1)</w:t>
                        </w:r>
                      </w:p>
                      <w:p w:rsidR="00862ADA" w:rsidRPr="00886689" w:rsidRDefault="00862ADA" w:rsidP="008F3764">
                        <w:pPr>
                          <w:pBdr>
                            <w:top w:val="nil"/>
                            <w:left w:val="nil"/>
                            <w:bottom w:val="nil"/>
                            <w:right w:val="nil"/>
                            <w:between w:val="nil"/>
                          </w:pBdr>
                          <w:spacing w:after="120" w:line="240" w:lineRule="auto"/>
                          <w:ind w:leftChars="0" w:left="1" w:firstLineChars="0" w:firstLine="0"/>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lang w:val="kk-KZ"/>
                          </w:rPr>
                          <w:t>Бұл к</w:t>
                        </w:r>
                        <w:r>
                          <w:rPr>
                            <w:rFonts w:ascii="Times New Roman" w:eastAsia="Times New Roman" w:hAnsi="Times New Roman" w:cs="Times New Roman"/>
                            <w:color w:val="FF0000"/>
                            <w:sz w:val="28"/>
                            <w:szCs w:val="28"/>
                          </w:rPr>
                          <w:t>урс</w:t>
                        </w:r>
                        <w:r w:rsidRPr="00862ADA">
                          <w:rPr>
                            <w:rFonts w:ascii="Times New Roman" w:eastAsia="Times New Roman" w:hAnsi="Times New Roman" w:cs="Times New Roman"/>
                            <w:color w:val="FF0000"/>
                            <w:sz w:val="28"/>
                            <w:szCs w:val="28"/>
                          </w:rPr>
                          <w:t xml:space="preserve"> жо</w:t>
                        </w:r>
                        <w:r>
                          <w:rPr>
                            <w:rFonts w:ascii="Times New Roman" w:eastAsia="Times New Roman" w:hAnsi="Times New Roman" w:cs="Times New Roman"/>
                            <w:color w:val="FF0000"/>
                            <w:sz w:val="28"/>
                            <w:szCs w:val="28"/>
                          </w:rPr>
                          <w:t xml:space="preserve">балық іс-әрекет технологиялары, </w:t>
                        </w:r>
                        <w:r w:rsidRPr="00862ADA">
                          <w:rPr>
                            <w:rFonts w:ascii="Times New Roman" w:eastAsia="Times New Roman" w:hAnsi="Times New Roman" w:cs="Times New Roman"/>
                            <w:color w:val="FF0000"/>
                            <w:sz w:val="28"/>
                            <w:szCs w:val="28"/>
                          </w:rPr>
                          <w:t>оқушылармен және ата-аналармен әлеуметті</w:t>
                        </w:r>
                        <w:r>
                          <w:rPr>
                            <w:rFonts w:ascii="Times New Roman" w:eastAsia="Times New Roman" w:hAnsi="Times New Roman" w:cs="Times New Roman"/>
                            <w:color w:val="FF0000"/>
                            <w:sz w:val="28"/>
                            <w:szCs w:val="28"/>
                          </w:rPr>
                          <w:t>к жұмыс әдістері мен тәсілдері</w:t>
                        </w:r>
                        <w:r w:rsidR="007A0966">
                          <w:rPr>
                            <w:rFonts w:ascii="Times New Roman" w:eastAsia="Times New Roman" w:hAnsi="Times New Roman" w:cs="Times New Roman"/>
                            <w:color w:val="FF0000"/>
                            <w:sz w:val="28"/>
                            <w:szCs w:val="28"/>
                            <w:lang w:val="kk-KZ"/>
                          </w:rPr>
                          <w:t>н</w:t>
                        </w:r>
                        <w:r>
                          <w:rPr>
                            <w:rFonts w:ascii="Times New Roman" w:eastAsia="Times New Roman" w:hAnsi="Times New Roman" w:cs="Times New Roman"/>
                            <w:color w:val="FF0000"/>
                            <w:sz w:val="28"/>
                            <w:szCs w:val="28"/>
                          </w:rPr>
                          <w:t xml:space="preserve">, сондай-ақ </w:t>
                        </w:r>
                        <w:r w:rsidRPr="00862ADA">
                          <w:rPr>
                            <w:rFonts w:ascii="Times New Roman" w:eastAsia="Times New Roman" w:hAnsi="Times New Roman" w:cs="Times New Roman"/>
                            <w:color w:val="FF0000"/>
                            <w:sz w:val="28"/>
                            <w:szCs w:val="28"/>
                          </w:rPr>
                          <w:t xml:space="preserve">әлеуметтік-педагогикалық тәрбиелеу мен </w:t>
                        </w:r>
                        <w:r w:rsidR="007A0966">
                          <w:rPr>
                            <w:rFonts w:ascii="Times New Roman" w:eastAsia="Times New Roman" w:hAnsi="Times New Roman" w:cs="Times New Roman"/>
                            <w:color w:val="FF0000"/>
                            <w:sz w:val="28"/>
                            <w:szCs w:val="28"/>
                          </w:rPr>
                          <w:t>қолдаудың негізгі механизмдерін</w:t>
                        </w:r>
                        <w:r w:rsidRPr="00862ADA">
                          <w:rPr>
                            <w:rFonts w:ascii="Times New Roman" w:eastAsia="Times New Roman" w:hAnsi="Times New Roman" w:cs="Times New Roman"/>
                            <w:color w:val="FF0000"/>
                            <w:sz w:val="28"/>
                            <w:szCs w:val="28"/>
                          </w:rPr>
                          <w:t xml:space="preserve"> қарастырады. Студенттер мәліметтерге салыстырмалы талдау жасап, білім беру үдерісіне қатысушылармен жұмыста</w:t>
                        </w:r>
                        <w:r w:rsidR="007A0966">
                          <w:rPr>
                            <w:rFonts w:ascii="Times New Roman" w:eastAsia="Times New Roman" w:hAnsi="Times New Roman" w:cs="Times New Roman"/>
                            <w:color w:val="FF0000"/>
                            <w:sz w:val="28"/>
                            <w:szCs w:val="28"/>
                            <w:lang w:val="kk-KZ"/>
                          </w:rPr>
                          <w:t xml:space="preserve"> </w:t>
                        </w:r>
                        <w:r w:rsidRPr="00862ADA">
                          <w:rPr>
                            <w:rFonts w:ascii="Times New Roman" w:eastAsia="Times New Roman" w:hAnsi="Times New Roman" w:cs="Times New Roman"/>
                            <w:color w:val="FF0000"/>
                            <w:sz w:val="28"/>
                            <w:szCs w:val="28"/>
                          </w:rPr>
                          <w:t>әлеуметтік-педагогикалық және нормативтік-құқықтық білімдер</w:t>
                        </w:r>
                        <w:r w:rsidR="007A0966">
                          <w:rPr>
                            <w:rFonts w:ascii="Times New Roman" w:eastAsia="Times New Roman" w:hAnsi="Times New Roman" w:cs="Times New Roman"/>
                            <w:color w:val="FF0000"/>
                            <w:sz w:val="28"/>
                            <w:szCs w:val="28"/>
                          </w:rPr>
                          <w:t>ді қолдану дағдыларын меңгереді</w:t>
                        </w:r>
                        <w:r w:rsidRPr="00862ADA">
                          <w:rPr>
                            <w:rFonts w:ascii="Times New Roman" w:eastAsia="Times New Roman" w:hAnsi="Times New Roman" w:cs="Times New Roman"/>
                            <w:color w:val="FF0000"/>
                            <w:sz w:val="28"/>
                            <w:szCs w:val="28"/>
                          </w:rPr>
                          <w:t>.</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862ADA" w:rsidRPr="007A0966"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7A0966">
                          <w:rPr>
                            <w:rFonts w:ascii="Times New Roman" w:eastAsia="Times New Roman" w:hAnsi="Times New Roman" w:cs="Times New Roman"/>
                            <w:b/>
                            <w:color w:val="FF0000"/>
                            <w:sz w:val="28"/>
                            <w:szCs w:val="28"/>
                          </w:rPr>
                          <w:t>Құзыреттілікті меңгерген болашақ мұғалімдер:</w:t>
                        </w:r>
                      </w:p>
                      <w:p w:rsidR="007A0966" w:rsidRPr="007A0966" w:rsidRDefault="007A0966" w:rsidP="007A0966">
                        <w:pPr>
                          <w:numPr>
                            <w:ilvl w:val="0"/>
                            <w:numId w:val="13"/>
                          </w:numPr>
                          <w:pBdr>
                            <w:top w:val="nil"/>
                            <w:left w:val="nil"/>
                            <w:bottom w:val="nil"/>
                            <w:right w:val="nil"/>
                            <w:between w:val="nil"/>
                          </w:pBdr>
                          <w:spacing w:after="120" w:line="240" w:lineRule="auto"/>
                          <w:ind w:leftChars="0" w:left="0" w:firstLineChars="0" w:firstLine="492"/>
                          <w:jc w:val="both"/>
                          <w:rPr>
                            <w:rFonts w:ascii="Times New Roman" w:eastAsia="Times New Roman" w:hAnsi="Times New Roman" w:cs="Times New Roman"/>
                            <w:color w:val="FF0000"/>
                            <w:sz w:val="28"/>
                            <w:szCs w:val="28"/>
                          </w:rPr>
                        </w:pPr>
                        <w:r w:rsidRPr="007A0966">
                          <w:rPr>
                            <w:rFonts w:ascii="Times New Roman" w:eastAsia="Times New Roman" w:hAnsi="Times New Roman" w:cs="Times New Roman"/>
                            <w:color w:val="FF0000"/>
                            <w:sz w:val="28"/>
                            <w:szCs w:val="28"/>
                            <w:lang w:val="kk-KZ"/>
                          </w:rPr>
                          <w:t>к</w:t>
                        </w:r>
                        <w:r w:rsidRPr="007A0966">
                          <w:rPr>
                            <w:rFonts w:ascii="Times New Roman" w:eastAsia="Times New Roman" w:hAnsi="Times New Roman" w:cs="Times New Roman"/>
                            <w:color w:val="FF0000"/>
                            <w:sz w:val="28"/>
                            <w:szCs w:val="28"/>
                          </w:rPr>
                          <w:t>ейс технологияларды жобалау көздерін іздеу және оларды іріктеу дағдыларына ие болады;</w:t>
                        </w:r>
                      </w:p>
                      <w:p w:rsidR="007A0966" w:rsidRPr="007A0966" w:rsidRDefault="007A0966" w:rsidP="007A0966">
                        <w:pPr>
                          <w:numPr>
                            <w:ilvl w:val="0"/>
                            <w:numId w:val="13"/>
                          </w:numPr>
                          <w:pBdr>
                            <w:top w:val="nil"/>
                            <w:left w:val="nil"/>
                            <w:bottom w:val="nil"/>
                            <w:right w:val="nil"/>
                            <w:between w:val="nil"/>
                          </w:pBdr>
                          <w:spacing w:after="120" w:line="240" w:lineRule="auto"/>
                          <w:ind w:leftChars="0" w:left="0" w:firstLineChars="0" w:firstLine="492"/>
                          <w:jc w:val="both"/>
                          <w:rPr>
                            <w:rFonts w:ascii="Times New Roman" w:eastAsia="Times New Roman" w:hAnsi="Times New Roman" w:cs="Times New Roman"/>
                            <w:color w:val="FF0000"/>
                            <w:sz w:val="28"/>
                            <w:szCs w:val="28"/>
                          </w:rPr>
                        </w:pPr>
                        <w:r w:rsidRPr="007A0966">
                          <w:rPr>
                            <w:rFonts w:ascii="Times New Roman" w:eastAsia="Times New Roman" w:hAnsi="Times New Roman" w:cs="Times New Roman"/>
                            <w:color w:val="FF0000"/>
                            <w:sz w:val="28"/>
                            <w:szCs w:val="28"/>
                            <w:lang w:val="kk-KZ"/>
                          </w:rPr>
                          <w:t>ә</w:t>
                        </w:r>
                        <w:r w:rsidRPr="007A0966">
                          <w:rPr>
                            <w:rFonts w:ascii="Times New Roman" w:eastAsia="Times New Roman" w:hAnsi="Times New Roman" w:cs="Times New Roman"/>
                            <w:color w:val="FF0000"/>
                            <w:sz w:val="28"/>
                            <w:szCs w:val="28"/>
                          </w:rPr>
                          <w:t xml:space="preserve">леуметтік және білім беру жобаларын әзірлеу </w:t>
                        </w:r>
                        <w:r w:rsidRPr="007A0966">
                          <w:rPr>
                            <w:rFonts w:ascii="Times New Roman" w:eastAsia="Times New Roman" w:hAnsi="Times New Roman" w:cs="Times New Roman"/>
                            <w:color w:val="FF0000"/>
                            <w:sz w:val="28"/>
                            <w:szCs w:val="28"/>
                          </w:rPr>
                          <w:lastRenderedPageBreak/>
                          <w:t>мақсатында кейстік материалдарды құрылымдай және бейімдей біледі;</w:t>
                        </w:r>
                      </w:p>
                      <w:p w:rsidR="007A0966" w:rsidRPr="007A0966" w:rsidRDefault="007A0966" w:rsidP="007A0966">
                        <w:pPr>
                          <w:numPr>
                            <w:ilvl w:val="0"/>
                            <w:numId w:val="13"/>
                          </w:numPr>
                          <w:pBdr>
                            <w:top w:val="nil"/>
                            <w:left w:val="nil"/>
                            <w:bottom w:val="nil"/>
                            <w:right w:val="nil"/>
                            <w:between w:val="nil"/>
                          </w:pBdr>
                          <w:spacing w:after="120" w:line="240" w:lineRule="auto"/>
                          <w:ind w:leftChars="0" w:left="0" w:firstLineChars="0" w:firstLine="492"/>
                          <w:jc w:val="both"/>
                          <w:rPr>
                            <w:rFonts w:ascii="Times New Roman" w:eastAsia="Times New Roman" w:hAnsi="Times New Roman" w:cs="Times New Roman"/>
                            <w:color w:val="FF0000"/>
                            <w:sz w:val="28"/>
                            <w:szCs w:val="28"/>
                          </w:rPr>
                        </w:pPr>
                        <w:r w:rsidRPr="007A0966">
                          <w:rPr>
                            <w:rFonts w:ascii="Times New Roman" w:eastAsia="Times New Roman" w:hAnsi="Times New Roman" w:cs="Times New Roman"/>
                            <w:color w:val="FF0000"/>
                            <w:sz w:val="28"/>
                            <w:szCs w:val="28"/>
                            <w:lang w:val="kk-KZ"/>
                          </w:rPr>
                          <w:t>ә</w:t>
                        </w:r>
                        <w:r w:rsidRPr="007A0966">
                          <w:rPr>
                            <w:rFonts w:ascii="Times New Roman" w:eastAsia="Times New Roman" w:hAnsi="Times New Roman" w:cs="Times New Roman"/>
                            <w:color w:val="FF0000"/>
                            <w:sz w:val="28"/>
                            <w:szCs w:val="28"/>
                          </w:rPr>
                          <w:t>леуметтік педагог қызметінің мазмұнын, құрылымын және бағыттарын талдайды;</w:t>
                        </w:r>
                      </w:p>
                      <w:p w:rsidR="007A0966" w:rsidRPr="007A0966" w:rsidRDefault="007A0966" w:rsidP="007A0966">
                        <w:pPr>
                          <w:numPr>
                            <w:ilvl w:val="0"/>
                            <w:numId w:val="13"/>
                          </w:numPr>
                          <w:pBdr>
                            <w:top w:val="nil"/>
                            <w:left w:val="nil"/>
                            <w:bottom w:val="nil"/>
                            <w:right w:val="nil"/>
                            <w:between w:val="nil"/>
                          </w:pBdr>
                          <w:spacing w:after="120" w:line="240" w:lineRule="auto"/>
                          <w:ind w:leftChars="0" w:left="0" w:firstLineChars="0" w:firstLine="492"/>
                          <w:jc w:val="both"/>
                          <w:rPr>
                            <w:rFonts w:ascii="Times New Roman" w:eastAsia="Times New Roman" w:hAnsi="Times New Roman" w:cs="Times New Roman"/>
                            <w:color w:val="FF0000"/>
                            <w:sz w:val="28"/>
                            <w:szCs w:val="28"/>
                          </w:rPr>
                        </w:pPr>
                        <w:r w:rsidRPr="007A0966">
                          <w:rPr>
                            <w:rFonts w:ascii="Times New Roman" w:eastAsia="Times New Roman" w:hAnsi="Times New Roman" w:cs="Times New Roman"/>
                            <w:color w:val="FF0000"/>
                            <w:sz w:val="28"/>
                            <w:szCs w:val="28"/>
                            <w:lang w:val="kk-KZ"/>
                          </w:rPr>
                          <w:t>п</w:t>
                        </w:r>
                        <w:r w:rsidRPr="007A0966">
                          <w:rPr>
                            <w:rFonts w:ascii="Times New Roman" w:eastAsia="Times New Roman" w:hAnsi="Times New Roman" w:cs="Times New Roman"/>
                            <w:color w:val="FF0000"/>
                            <w:sz w:val="28"/>
                            <w:szCs w:val="28"/>
                          </w:rPr>
                          <w:t>рактикалық даму үлгілерін жасап, жобалық іс-әрекетті нақты әлеуметтік мәселелерді шешуге бағыттайды;</w:t>
                        </w:r>
                      </w:p>
                      <w:p w:rsidR="00862ADA" w:rsidRDefault="007A0966" w:rsidP="007A0966">
                        <w:pPr>
                          <w:numPr>
                            <w:ilvl w:val="0"/>
                            <w:numId w:val="13"/>
                          </w:numPr>
                          <w:pBdr>
                            <w:top w:val="nil"/>
                            <w:left w:val="nil"/>
                            <w:bottom w:val="nil"/>
                            <w:right w:val="nil"/>
                            <w:between w:val="nil"/>
                          </w:pBdr>
                          <w:spacing w:after="120" w:line="240" w:lineRule="auto"/>
                          <w:ind w:leftChars="0" w:left="0" w:firstLineChars="0" w:firstLine="492"/>
                          <w:jc w:val="both"/>
                          <w:rPr>
                            <w:rFonts w:ascii="Times New Roman" w:eastAsia="Times New Roman" w:hAnsi="Times New Roman" w:cs="Times New Roman"/>
                            <w:color w:val="000000"/>
                            <w:sz w:val="28"/>
                            <w:szCs w:val="28"/>
                          </w:rPr>
                        </w:pPr>
                        <w:r w:rsidRPr="007A0966">
                          <w:rPr>
                            <w:rFonts w:ascii="Times New Roman" w:eastAsia="Times New Roman" w:hAnsi="Times New Roman" w:cs="Times New Roman"/>
                            <w:color w:val="FF0000"/>
                            <w:sz w:val="28"/>
                            <w:szCs w:val="28"/>
                            <w:lang w:val="kk-KZ"/>
                          </w:rPr>
                          <w:t>ә</w:t>
                        </w:r>
                        <w:r w:rsidRPr="007A0966">
                          <w:rPr>
                            <w:rFonts w:ascii="Times New Roman" w:eastAsia="Times New Roman" w:hAnsi="Times New Roman" w:cs="Times New Roman"/>
                            <w:color w:val="FF0000"/>
                            <w:sz w:val="28"/>
                            <w:szCs w:val="28"/>
                          </w:rPr>
                          <w:t>леуметтік-педагогикалық және нормативтік-құқықтық білімдерді білім беру процесінің барлық қатысушыларымен жұмыс барысында қолданады</w:t>
                        </w:r>
                        <w:r>
                          <w:rPr>
                            <w:rFonts w:ascii="Times New Roman" w:eastAsia="Times New Roman" w:hAnsi="Times New Roman" w:cs="Times New Roman"/>
                            <w:color w:val="000000"/>
                            <w:sz w:val="28"/>
                            <w:szCs w:val="28"/>
                          </w:rPr>
                          <w:t>.</w:t>
                        </w:r>
                      </w:p>
                    </w:tc>
                  </w:tr>
                  <w:tr w:rsidR="00862ADA" w:rsidTr="005A63CB">
                    <w:tc>
                      <w:tcPr>
                        <w:tcW w:w="8642" w:type="dxa"/>
                        <w:gridSpan w:val="2"/>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862ADA" w:rsidTr="005A63CB">
                    <w:trPr>
                      <w:trHeight w:val="2298"/>
                    </w:trPr>
                    <w:tc>
                      <w:tcPr>
                        <w:tcW w:w="8642" w:type="dxa"/>
                        <w:gridSpan w:val="2"/>
                        <w:tcBorders>
                          <w:top w:val="single" w:sz="4" w:space="0" w:color="000000"/>
                          <w:left w:val="single" w:sz="4" w:space="0" w:color="000000"/>
                          <w:bottom w:val="single" w:sz="4" w:space="0" w:color="000000"/>
                          <w:right w:val="single" w:sz="4" w:space="0" w:color="000000"/>
                        </w:tcBorders>
                      </w:tcPr>
                      <w:p w:rsidR="00862ADA" w:rsidRDefault="00862ADA" w:rsidP="00862AD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bl>
                        <w:tblPr>
                          <w:tblStyle w:val="16"/>
                          <w:tblW w:w="8629" w:type="dxa"/>
                          <w:tblInd w:w="0" w:type="dxa"/>
                          <w:tblLayout w:type="fixed"/>
                          <w:tblLook w:val="0000" w:firstRow="0" w:lastRow="0" w:firstColumn="0" w:lastColumn="0" w:noHBand="0" w:noVBand="0"/>
                        </w:tblPr>
                        <w:tblGrid>
                          <w:gridCol w:w="1945"/>
                          <w:gridCol w:w="6684"/>
                        </w:tblGrid>
                        <w:tr w:rsidR="00862ADA">
                          <w:tc>
                            <w:tcPr>
                              <w:tcW w:w="1945"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 атауы </w:t>
                              </w:r>
                            </w:p>
                          </w:tc>
                          <w:tc>
                            <w:tcPr>
                              <w:tcW w:w="6684"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sidRPr="00886689">
                                <w:rPr>
                                  <w:rFonts w:ascii="Times New Roman" w:eastAsia="Times New Roman" w:hAnsi="Times New Roman" w:cs="Times New Roman"/>
                                  <w:b/>
                                  <w:color w:val="FF0000"/>
                                  <w:sz w:val="28"/>
                                  <w:szCs w:val="28"/>
                                </w:rPr>
                                <w:t xml:space="preserve">Әлеуметтік </w:t>
                              </w:r>
                              <w:r w:rsidRPr="00886689">
                                <w:rPr>
                                  <w:rFonts w:ascii="Times New Roman" w:eastAsia="Times New Roman" w:hAnsi="Times New Roman" w:cs="Times New Roman"/>
                                  <w:b/>
                                  <w:color w:val="FF0000"/>
                                  <w:sz w:val="28"/>
                                  <w:szCs w:val="28"/>
                                  <w:lang w:val="kk-KZ"/>
                                </w:rPr>
                                <w:t xml:space="preserve">жұмыстағы </w:t>
                              </w:r>
                              <w:r w:rsidRPr="00886689">
                                <w:rPr>
                                  <w:rFonts w:ascii="Times New Roman" w:eastAsia="Times New Roman" w:hAnsi="Times New Roman" w:cs="Times New Roman"/>
                                  <w:b/>
                                  <w:color w:val="FF0000"/>
                                  <w:sz w:val="28"/>
                                  <w:szCs w:val="28"/>
                                </w:rPr>
                                <w:t>жобал</w:t>
                              </w:r>
                              <w:r w:rsidRPr="00886689">
                                <w:rPr>
                                  <w:rFonts w:ascii="Times New Roman" w:eastAsia="Times New Roman" w:hAnsi="Times New Roman" w:cs="Times New Roman"/>
                                  <w:b/>
                                  <w:color w:val="FF0000"/>
                                  <w:sz w:val="28"/>
                                  <w:szCs w:val="28"/>
                                  <w:lang w:val="kk-KZ"/>
                                </w:rPr>
                                <w:t>ау</w:t>
                              </w:r>
                            </w:p>
                          </w:tc>
                        </w:tr>
                        <w:tr w:rsidR="00862ADA">
                          <w:tc>
                            <w:tcPr>
                              <w:tcW w:w="1945"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84" w:type="dxa"/>
                              <w:tcBorders>
                                <w:top w:val="single" w:sz="4" w:space="0" w:color="000000"/>
                                <w:left w:val="single" w:sz="4" w:space="0" w:color="000000"/>
                                <w:bottom w:val="single" w:sz="4" w:space="0" w:color="000000"/>
                                <w:right w:val="single" w:sz="4" w:space="0" w:color="000000"/>
                              </w:tcBorders>
                            </w:tcPr>
                            <w:p w:rsidR="00862ADA" w:rsidRPr="00886689" w:rsidRDefault="00862ADA" w:rsidP="00862ADA">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Пәндік компонент, Таңдау компоненті</w:t>
                              </w:r>
                            </w:p>
                          </w:tc>
                        </w:tr>
                        <w:tr w:rsidR="00862ADA">
                          <w:tc>
                            <w:tcPr>
                              <w:tcW w:w="1945"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84" w:type="dxa"/>
                              <w:tcBorders>
                                <w:top w:val="single" w:sz="4" w:space="0" w:color="000000"/>
                                <w:left w:val="single" w:sz="4" w:space="0" w:color="000000"/>
                                <w:bottom w:val="single" w:sz="4" w:space="0" w:color="000000"/>
                                <w:right w:val="single" w:sz="4" w:space="0" w:color="000000"/>
                              </w:tcBorders>
                            </w:tcPr>
                            <w:p w:rsidR="00862ADA" w:rsidRPr="00886689"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Бейіндеуші пәндер</w:t>
                              </w:r>
                            </w:p>
                          </w:tc>
                        </w:tr>
                        <w:tr w:rsidR="00862ADA">
                          <w:tc>
                            <w:tcPr>
                              <w:tcW w:w="1945"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84" w:type="dxa"/>
                              <w:tcBorders>
                                <w:top w:val="single" w:sz="4" w:space="0" w:color="000000"/>
                                <w:left w:val="single" w:sz="4" w:space="0" w:color="000000"/>
                                <w:bottom w:val="single" w:sz="4" w:space="0" w:color="000000"/>
                                <w:right w:val="single" w:sz="4" w:space="0" w:color="000000"/>
                              </w:tcBorders>
                            </w:tcPr>
                            <w:p w:rsidR="00862ADA" w:rsidRPr="00886689" w:rsidRDefault="00862ADA" w:rsidP="007F0F88">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 xml:space="preserve">Зерттеу модулі, барлығы </w:t>
                              </w:r>
                              <w:r w:rsidR="007F0F88">
                                <w:rPr>
                                  <w:rFonts w:ascii="Times New Roman" w:eastAsia="Times New Roman" w:hAnsi="Times New Roman" w:cs="Times New Roman"/>
                                  <w:color w:val="FF0000"/>
                                  <w:sz w:val="28"/>
                                  <w:szCs w:val="28"/>
                                  <w:lang w:val="uz-Cyrl-UZ"/>
                                </w:rPr>
                                <w:t>23</w:t>
                              </w:r>
                              <w:r w:rsidRPr="00886689">
                                <w:rPr>
                                  <w:rFonts w:ascii="Times New Roman" w:eastAsia="Times New Roman" w:hAnsi="Times New Roman" w:cs="Times New Roman"/>
                                  <w:color w:val="FF0000"/>
                                  <w:sz w:val="28"/>
                                  <w:szCs w:val="28"/>
                                </w:rPr>
                                <w:t xml:space="preserve"> академиялық кредит</w:t>
                              </w:r>
                            </w:p>
                          </w:tc>
                        </w:tr>
                        <w:tr w:rsidR="00862ADA">
                          <w:tc>
                            <w:tcPr>
                              <w:tcW w:w="1945"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84" w:type="dxa"/>
                              <w:tcBorders>
                                <w:top w:val="single" w:sz="4" w:space="0" w:color="000000"/>
                                <w:left w:val="single" w:sz="4" w:space="0" w:color="000000"/>
                                <w:bottom w:val="single" w:sz="4" w:space="0" w:color="000000"/>
                                <w:right w:val="single" w:sz="4" w:space="0" w:color="000000"/>
                              </w:tcBorders>
                            </w:tcPr>
                            <w:p w:rsidR="00862ADA" w:rsidRPr="00886689"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lang w:val="uz-Cyrl-UZ"/>
                                </w:rPr>
                              </w:pPr>
                              <w:r>
                                <w:rPr>
                                  <w:rFonts w:ascii="Times New Roman" w:eastAsia="Times New Roman" w:hAnsi="Times New Roman" w:cs="Times New Roman"/>
                                  <w:color w:val="FF0000"/>
                                  <w:sz w:val="28"/>
                                  <w:szCs w:val="28"/>
                                  <w:lang w:val="uz-Cyrl-UZ"/>
                                </w:rPr>
                                <w:t>6</w:t>
                              </w:r>
                            </w:p>
                          </w:tc>
                        </w:tr>
                        <w:tr w:rsidR="00862ADA">
                          <w:tc>
                            <w:tcPr>
                              <w:tcW w:w="1945"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84" w:type="dxa"/>
                              <w:tcBorders>
                                <w:top w:val="single" w:sz="4" w:space="0" w:color="000000"/>
                                <w:left w:val="single" w:sz="4" w:space="0" w:color="000000"/>
                                <w:bottom w:val="single" w:sz="4" w:space="0" w:color="000000"/>
                                <w:right w:val="single" w:sz="4" w:space="0" w:color="000000"/>
                              </w:tcBorders>
                            </w:tcPr>
                            <w:p w:rsidR="00862ADA" w:rsidRPr="00886689" w:rsidRDefault="00862ADA" w:rsidP="00862ADA">
                              <w:pPr>
                                <w:pBdr>
                                  <w:top w:val="nil"/>
                                  <w:left w:val="nil"/>
                                  <w:bottom w:val="nil"/>
                                  <w:right w:val="nil"/>
                                  <w:between w:val="nil"/>
                                </w:pBdr>
                                <w:spacing w:after="120" w:line="240" w:lineRule="auto"/>
                                <w:ind w:left="1" w:right="102" w:hanging="3"/>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Бұл курстың мақсаты пәндік құзыреттіліктердің келесі салаларын арттыру болып табылады:</w:t>
                              </w:r>
                            </w:p>
                            <w:p w:rsidR="00862ADA" w:rsidRPr="00886689" w:rsidRDefault="00862ADA" w:rsidP="00862ADA">
                              <w:pPr>
                                <w:numPr>
                                  <w:ilvl w:val="0"/>
                                  <w:numId w:val="71"/>
                                </w:num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Ұйымдастырушылық-әрекеттік құзыреттілік саласы (6)</w:t>
                              </w:r>
                            </w:p>
                            <w:p w:rsidR="00862ADA" w:rsidRPr="00886689" w:rsidRDefault="00862ADA" w:rsidP="00862ADA">
                              <w:pPr>
                                <w:numPr>
                                  <w:ilvl w:val="0"/>
                                  <w:numId w:val="71"/>
                                </w:num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Әлеуметтік-конструктивтік құзыреттілік саласы (12,13)</w:t>
                              </w:r>
                            </w:p>
                            <w:p w:rsidR="00862ADA" w:rsidRPr="00886689" w:rsidRDefault="00862ADA" w:rsidP="00862ADA">
                              <w:pPr>
                                <w:numPr>
                                  <w:ilvl w:val="0"/>
                                  <w:numId w:val="71"/>
                                </w:num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FF0000"/>
                                  <w:sz w:val="28"/>
                                  <w:szCs w:val="28"/>
                                </w:rPr>
                              </w:pPr>
                              <w:r w:rsidRPr="00886689">
                                <w:rPr>
                                  <w:rFonts w:ascii="Times New Roman" w:eastAsia="Times New Roman" w:hAnsi="Times New Roman" w:cs="Times New Roman"/>
                                  <w:color w:val="FF0000"/>
                                  <w:sz w:val="28"/>
                                  <w:szCs w:val="28"/>
                                </w:rPr>
                                <w:t>Бағалау құзыреттілігі саласы (4)</w:t>
                              </w:r>
                            </w:p>
                            <w:p w:rsidR="00862ADA" w:rsidRPr="00684C74" w:rsidRDefault="00684C74" w:rsidP="00684C74">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FF0000"/>
                                  <w:sz w:val="28"/>
                                  <w:szCs w:val="28"/>
                                </w:rPr>
                              </w:pPr>
                              <w:r w:rsidRPr="00684C74">
                                <w:rPr>
                                  <w:rFonts w:ascii="Times New Roman" w:eastAsia="Times New Roman" w:hAnsi="Times New Roman" w:cs="Times New Roman"/>
                                  <w:sz w:val="28"/>
                                  <w:szCs w:val="28"/>
                                </w:rPr>
                                <w:t>Болашақ мұғалімдер кәсіби қызметтің маңызды мақсаттарын және клиенттің ТЖС шешу жолдарын анықтай алады; қолда бар ресурстарды ескере отырып, клиенттің мәселесін шешу нұсқаларын болжау және үлгілеу жүргізеді; клиентке көмек және қолдау көрсету қызметінде инновациялық технологиялар мен шығармашылық тәсілді қолданады.</w:t>
                              </w:r>
                            </w:p>
                          </w:tc>
                        </w:tr>
                        <w:tr w:rsidR="00862ADA">
                          <w:tc>
                            <w:tcPr>
                              <w:tcW w:w="1945"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84"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272684" w:rsidRPr="00272684" w:rsidRDefault="00272684" w:rsidP="00272684">
                              <w:pPr>
                                <w:pStyle w:val="af8"/>
                                <w:numPr>
                                  <w:ilvl w:val="0"/>
                                  <w:numId w:val="108"/>
                                </w:numPr>
                                <w:pBdr>
                                  <w:top w:val="nil"/>
                                  <w:left w:val="nil"/>
                                  <w:bottom w:val="nil"/>
                                  <w:right w:val="nil"/>
                                  <w:between w:val="nil"/>
                                </w:pBdr>
                                <w:spacing w:after="120" w:line="240" w:lineRule="auto"/>
                                <w:ind w:leftChars="0" w:left="83" w:right="102" w:firstLineChars="0" w:firstLine="275"/>
                                <w:jc w:val="both"/>
                                <w:rPr>
                                  <w:rFonts w:ascii="Times New Roman" w:eastAsia="Times New Roman" w:hAnsi="Times New Roman" w:cs="Times New Roman"/>
                                  <w:color w:val="FF0000"/>
                                  <w:sz w:val="28"/>
                                  <w:szCs w:val="28"/>
                                </w:rPr>
                              </w:pPr>
                              <w:r w:rsidRPr="00272684">
                                <w:rPr>
                                  <w:rFonts w:ascii="Times New Roman" w:eastAsia="Times New Roman" w:hAnsi="Times New Roman" w:cs="Times New Roman"/>
                                  <w:color w:val="FF0000"/>
                                  <w:sz w:val="28"/>
                                  <w:szCs w:val="28"/>
                                  <w:lang w:val="kk-KZ"/>
                                </w:rPr>
                                <w:t>қ</w:t>
                              </w:r>
                              <w:r w:rsidRPr="00272684">
                                <w:rPr>
                                  <w:rFonts w:ascii="Times New Roman" w:eastAsia="Times New Roman" w:hAnsi="Times New Roman" w:cs="Times New Roman"/>
                                  <w:color w:val="FF0000"/>
                                  <w:sz w:val="28"/>
                                  <w:szCs w:val="28"/>
                                </w:rPr>
                                <w:t xml:space="preserve">олда бар әлеуметтік, институционалдық және мәдени ресурстарды бағалай отырып, </w:t>
                              </w:r>
                              <w:r w:rsidRPr="00272684">
                                <w:rPr>
                                  <w:rFonts w:ascii="Times New Roman" w:eastAsia="Times New Roman" w:hAnsi="Times New Roman" w:cs="Times New Roman"/>
                                  <w:color w:val="FF0000"/>
                                  <w:sz w:val="28"/>
                                  <w:szCs w:val="28"/>
                                  <w:lang w:val="kk-KZ"/>
                                </w:rPr>
                                <w:t>әлеуметтік</w:t>
                              </w:r>
                              <w:r w:rsidRPr="00272684">
                                <w:rPr>
                                  <w:rFonts w:ascii="Times New Roman" w:eastAsia="Times New Roman" w:hAnsi="Times New Roman" w:cs="Times New Roman"/>
                                  <w:color w:val="FF0000"/>
                                  <w:sz w:val="28"/>
                                  <w:szCs w:val="28"/>
                                </w:rPr>
                                <w:t xml:space="preserve"> мәселе</w:t>
                              </w:r>
                              <w:r w:rsidRPr="00272684">
                                <w:rPr>
                                  <w:rFonts w:ascii="Times New Roman" w:eastAsia="Times New Roman" w:hAnsi="Times New Roman" w:cs="Times New Roman"/>
                                  <w:color w:val="FF0000"/>
                                  <w:sz w:val="28"/>
                                  <w:szCs w:val="28"/>
                                  <w:lang w:val="kk-KZ"/>
                                </w:rPr>
                                <w:t>ні</w:t>
                              </w:r>
                              <w:r w:rsidRPr="00272684">
                                <w:rPr>
                                  <w:rFonts w:ascii="Times New Roman" w:eastAsia="Times New Roman" w:hAnsi="Times New Roman" w:cs="Times New Roman"/>
                                  <w:color w:val="FF0000"/>
                                  <w:sz w:val="28"/>
                                  <w:szCs w:val="28"/>
                                </w:rPr>
                                <w:t xml:space="preserve"> шешу жолдарын болжайды және жобалық </w:t>
                              </w:r>
                              <w:r w:rsidRPr="00272684">
                                <w:rPr>
                                  <w:rFonts w:ascii="Times New Roman" w:eastAsia="Times New Roman" w:hAnsi="Times New Roman" w:cs="Times New Roman"/>
                                  <w:color w:val="FF0000"/>
                                  <w:sz w:val="28"/>
                                  <w:szCs w:val="28"/>
                                </w:rPr>
                                <w:lastRenderedPageBreak/>
                                <w:t>үлгі құрастырады;</w:t>
                              </w:r>
                            </w:p>
                            <w:p w:rsidR="00272684" w:rsidRPr="00272684" w:rsidRDefault="00272684" w:rsidP="00272684">
                              <w:pPr>
                                <w:pStyle w:val="af8"/>
                                <w:numPr>
                                  <w:ilvl w:val="0"/>
                                  <w:numId w:val="108"/>
                                </w:numPr>
                                <w:pBdr>
                                  <w:top w:val="nil"/>
                                  <w:left w:val="nil"/>
                                  <w:bottom w:val="nil"/>
                                  <w:right w:val="nil"/>
                                  <w:between w:val="nil"/>
                                </w:pBdr>
                                <w:spacing w:after="120" w:line="240" w:lineRule="auto"/>
                                <w:ind w:leftChars="0" w:left="83" w:right="102" w:firstLineChars="0" w:firstLine="275"/>
                                <w:jc w:val="both"/>
                                <w:rPr>
                                  <w:rFonts w:ascii="Times New Roman" w:eastAsia="Times New Roman" w:hAnsi="Times New Roman" w:cs="Times New Roman"/>
                                  <w:color w:val="FF0000"/>
                                  <w:sz w:val="28"/>
                                  <w:szCs w:val="28"/>
                                </w:rPr>
                              </w:pPr>
                              <w:r w:rsidRPr="00272684">
                                <w:rPr>
                                  <w:rFonts w:ascii="Times New Roman" w:eastAsia="Times New Roman" w:hAnsi="Times New Roman" w:cs="Times New Roman"/>
                                  <w:color w:val="FF0000"/>
                                  <w:sz w:val="28"/>
                                  <w:szCs w:val="28"/>
                                  <w:lang w:val="kk-KZ"/>
                                </w:rPr>
                                <w:t>ж</w:t>
                              </w:r>
                              <w:r w:rsidRPr="00272684">
                                <w:rPr>
                                  <w:rFonts w:ascii="Times New Roman" w:eastAsia="Times New Roman" w:hAnsi="Times New Roman" w:cs="Times New Roman"/>
                                  <w:color w:val="FF0000"/>
                                  <w:sz w:val="28"/>
                                  <w:szCs w:val="28"/>
                                </w:rPr>
                                <w:t>обалау барысында әлеуметтік қызметтің тиімді стратегияларын жоспарлап, оларды іс жүзінде қолдана біледі;</w:t>
                              </w:r>
                            </w:p>
                            <w:p w:rsidR="00272684" w:rsidRPr="00272684" w:rsidRDefault="00272684" w:rsidP="00272684">
                              <w:pPr>
                                <w:pStyle w:val="af8"/>
                                <w:numPr>
                                  <w:ilvl w:val="0"/>
                                  <w:numId w:val="108"/>
                                </w:numPr>
                                <w:pBdr>
                                  <w:top w:val="nil"/>
                                  <w:left w:val="nil"/>
                                  <w:bottom w:val="nil"/>
                                  <w:right w:val="nil"/>
                                  <w:between w:val="nil"/>
                                </w:pBdr>
                                <w:spacing w:after="120" w:line="240" w:lineRule="auto"/>
                                <w:ind w:leftChars="0" w:left="83" w:right="102" w:firstLineChars="0" w:firstLine="275"/>
                                <w:jc w:val="both"/>
                                <w:rPr>
                                  <w:rFonts w:ascii="Times New Roman" w:eastAsia="Times New Roman" w:hAnsi="Times New Roman" w:cs="Times New Roman"/>
                                  <w:color w:val="FF0000"/>
                                  <w:sz w:val="28"/>
                                  <w:szCs w:val="28"/>
                                </w:rPr>
                              </w:pPr>
                              <w:r w:rsidRPr="00272684">
                                <w:rPr>
                                  <w:rFonts w:ascii="Times New Roman" w:eastAsia="Times New Roman" w:hAnsi="Times New Roman" w:cs="Times New Roman"/>
                                  <w:color w:val="FF0000"/>
                                  <w:sz w:val="28"/>
                                  <w:szCs w:val="28"/>
                                  <w:lang w:val="kk-KZ"/>
                                </w:rPr>
                                <w:t>и</w:t>
                              </w:r>
                              <w:r w:rsidRPr="00272684">
                                <w:rPr>
                                  <w:rFonts w:ascii="Times New Roman" w:eastAsia="Times New Roman" w:hAnsi="Times New Roman" w:cs="Times New Roman"/>
                                  <w:color w:val="FF0000"/>
                                  <w:sz w:val="28"/>
                                  <w:szCs w:val="28"/>
                                </w:rPr>
                                <w:t>новациялық технологиялар мен шығармашылық әдістерді әлеуметтік көмек көрсету мен қолдау қызметінде қолданады;</w:t>
                              </w:r>
                            </w:p>
                            <w:p w:rsidR="00862ADA" w:rsidRPr="00272684" w:rsidRDefault="00272684" w:rsidP="00272684">
                              <w:pPr>
                                <w:pStyle w:val="af8"/>
                                <w:numPr>
                                  <w:ilvl w:val="0"/>
                                  <w:numId w:val="108"/>
                                </w:numPr>
                                <w:pBdr>
                                  <w:top w:val="nil"/>
                                  <w:left w:val="nil"/>
                                  <w:bottom w:val="nil"/>
                                  <w:right w:val="nil"/>
                                  <w:between w:val="nil"/>
                                </w:pBdr>
                                <w:spacing w:after="120" w:line="240" w:lineRule="auto"/>
                                <w:ind w:leftChars="0" w:left="83" w:right="102" w:firstLineChars="0" w:firstLine="275"/>
                                <w:jc w:val="both"/>
                                <w:rPr>
                                  <w:rFonts w:ascii="Times New Roman" w:eastAsia="Times New Roman" w:hAnsi="Times New Roman" w:cs="Times New Roman"/>
                                  <w:color w:val="000000"/>
                                  <w:sz w:val="28"/>
                                  <w:szCs w:val="28"/>
                                  <w:lang w:val="kk-KZ"/>
                                </w:rPr>
                              </w:pPr>
                              <w:r w:rsidRPr="00272684">
                                <w:rPr>
                                  <w:rFonts w:ascii="Times New Roman" w:eastAsia="Times New Roman" w:hAnsi="Times New Roman" w:cs="Times New Roman"/>
                                  <w:color w:val="FF0000"/>
                                  <w:sz w:val="28"/>
                                  <w:szCs w:val="28"/>
                                  <w:lang w:val="kk-KZ"/>
                                </w:rPr>
                                <w:t>ә</w:t>
                              </w:r>
                              <w:r w:rsidRPr="00272684">
                                <w:rPr>
                                  <w:rFonts w:ascii="Times New Roman" w:eastAsia="Times New Roman" w:hAnsi="Times New Roman" w:cs="Times New Roman"/>
                                  <w:color w:val="FF0000"/>
                                  <w:sz w:val="28"/>
                                  <w:szCs w:val="28"/>
                                </w:rPr>
                                <w:t>леуметтік жобаларды кәсіби тұрғыдан ұсынып, оларды нақты әлеуметтік жағдайларға бейімдеп қорғай алады.</w:t>
                              </w:r>
                              <w:r w:rsidRPr="00272684">
                                <w:rPr>
                                  <w:rFonts w:ascii="Times New Roman" w:eastAsia="Times New Roman" w:hAnsi="Times New Roman" w:cs="Times New Roman"/>
                                  <w:color w:val="FF0000"/>
                                  <w:sz w:val="28"/>
                                  <w:szCs w:val="28"/>
                                  <w:lang w:val="kk-KZ"/>
                                </w:rPr>
                                <w:t xml:space="preserve"> </w:t>
                              </w:r>
                            </w:p>
                          </w:tc>
                        </w:tr>
                      </w:tbl>
                      <w:p w:rsidR="00862ADA"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862ADA" w:rsidTr="005A63CB">
                    <w:trPr>
                      <w:trHeight w:val="359"/>
                    </w:trPr>
                    <w:tc>
                      <w:tcPr>
                        <w:tcW w:w="8642" w:type="dxa"/>
                        <w:gridSpan w:val="2"/>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2"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Әлеуметтік даму жағдайларын зерттеу әдістері</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862ADA" w:rsidRDefault="007F0F88" w:rsidP="007F0F88">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Зерттеу модулі, барлығы </w:t>
                        </w:r>
                        <w:r>
                          <w:rPr>
                            <w:rFonts w:ascii="Times New Roman" w:eastAsia="Times New Roman" w:hAnsi="Times New Roman" w:cs="Times New Roman"/>
                            <w:color w:val="000000"/>
                            <w:sz w:val="28"/>
                            <w:szCs w:val="28"/>
                            <w:lang w:val="uz-Cyrl-UZ"/>
                          </w:rPr>
                          <w:t>23</w:t>
                        </w:r>
                        <w:r w:rsidR="00862ADA">
                          <w:rPr>
                            <w:rFonts w:ascii="Times New Roman" w:eastAsia="Times New Roman" w:hAnsi="Times New Roman" w:cs="Times New Roman"/>
                            <w:color w:val="000000"/>
                            <w:sz w:val="28"/>
                            <w:szCs w:val="28"/>
                          </w:rPr>
                          <w:t xml:space="preserve"> академиялық кредит</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862ADA" w:rsidRDefault="00862ADA" w:rsidP="00862ADA">
                        <w:pPr>
                          <w:numPr>
                            <w:ilvl w:val="0"/>
                            <w:numId w:val="7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 (6,7,8) </w:t>
                        </w:r>
                      </w:p>
                      <w:p w:rsidR="00862ADA" w:rsidRDefault="00862ADA" w:rsidP="00862ADA">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p>
                      <w:p w:rsidR="00862ADA" w:rsidRDefault="00862ADA" w:rsidP="008B3777">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Болашақ мұғалімдер кең ауқымды зерттеу әдістерін қолдана отырып, тұлға дамуының әлеуметтік құбылыстарына кешенді диагностика жүргізуді </w:t>
                        </w:r>
                        <w:r w:rsidR="008B3777">
                          <w:rPr>
                            <w:rFonts w:ascii="Times New Roman" w:eastAsia="Times New Roman" w:hAnsi="Times New Roman" w:cs="Times New Roman"/>
                            <w:color w:val="000000"/>
                            <w:sz w:val="28"/>
                            <w:szCs w:val="28"/>
                            <w:lang w:val="ru-RU"/>
                          </w:rPr>
                          <w:t>ме</w:t>
                        </w:r>
                        <w:r w:rsidR="008B3777">
                          <w:rPr>
                            <w:rFonts w:ascii="Times New Roman" w:eastAsia="Times New Roman" w:hAnsi="Times New Roman" w:cs="Times New Roman"/>
                            <w:color w:val="000000"/>
                            <w:sz w:val="28"/>
                            <w:szCs w:val="28"/>
                            <w:lang w:val="kk-KZ"/>
                          </w:rPr>
                          <w:t>ңгереді</w:t>
                        </w:r>
                        <w:r>
                          <w:rPr>
                            <w:rFonts w:ascii="Times New Roman" w:eastAsia="Times New Roman" w:hAnsi="Times New Roman" w:cs="Times New Roman"/>
                            <w:color w:val="000000"/>
                            <w:sz w:val="28"/>
                            <w:szCs w:val="28"/>
                          </w:rPr>
                          <w:t>.</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p w:rsidR="00862ADA" w:rsidRDefault="00862ADA" w:rsidP="00862ADA">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p>
                    </w:tc>
                    <w:tc>
                      <w:tcPr>
                        <w:tcW w:w="6662"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862ADA" w:rsidRDefault="00862ADA" w:rsidP="00862ADA">
                        <w:pPr>
                          <w:numPr>
                            <w:ilvl w:val="0"/>
                            <w:numId w:val="3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дамудың әлеуметтік жағдайларын түсінеді және анықтайды</w:t>
                        </w:r>
                      </w:p>
                      <w:p w:rsidR="00862ADA" w:rsidRDefault="00862ADA" w:rsidP="00862ADA">
                        <w:pPr>
                          <w:numPr>
                            <w:ilvl w:val="0"/>
                            <w:numId w:val="3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даму жағдайларын зерттеу әдістерін негіздейді, таңдайды және қолданады</w:t>
                        </w:r>
                      </w:p>
                      <w:p w:rsidR="00862ADA" w:rsidRDefault="00862ADA" w:rsidP="00862ADA">
                        <w:pPr>
                          <w:numPr>
                            <w:ilvl w:val="0"/>
                            <w:numId w:val="3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дамудың әлеуметтік жағдайларын зерттеу әдістерінің дәлелділігін, негізділігін, сенімділігін негіздейді</w:t>
                        </w:r>
                      </w:p>
                      <w:p w:rsidR="00862ADA" w:rsidRDefault="00862ADA" w:rsidP="00862ADA">
                        <w:pPr>
                          <w:numPr>
                            <w:ilvl w:val="0"/>
                            <w:numId w:val="3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дамудың әлеуметтік жағдайларын зерттеу мәліметтерін өңдейді</w:t>
                        </w:r>
                      </w:p>
                      <w:p w:rsidR="00862ADA" w:rsidRDefault="00862ADA" w:rsidP="00862ADA">
                        <w:pPr>
                          <w:numPr>
                            <w:ilvl w:val="0"/>
                            <w:numId w:val="3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зерттеу нәтижелерін сипаттайды</w:t>
                        </w:r>
                      </w:p>
                      <w:p w:rsidR="00862ADA" w:rsidRDefault="00862ADA" w:rsidP="00862ADA">
                        <w:pPr>
                          <w:numPr>
                            <w:ilvl w:val="0"/>
                            <w:numId w:val="31"/>
                          </w:numPr>
                          <w:pBdr>
                            <w:top w:val="nil"/>
                            <w:left w:val="nil"/>
                            <w:bottom w:val="nil"/>
                            <w:right w:val="nil"/>
                            <w:between w:val="nil"/>
                          </w:pBdr>
                          <w:spacing w:after="120" w:line="240" w:lineRule="auto"/>
                          <w:ind w:left="1" w:right="6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ұсыныстар жасайды</w:t>
                        </w:r>
                      </w:p>
                    </w:tc>
                  </w:tr>
                  <w:tr w:rsidR="00862ADA" w:rsidTr="005A63CB">
                    <w:tc>
                      <w:tcPr>
                        <w:tcW w:w="8642" w:type="dxa"/>
                        <w:gridSpan w:val="2"/>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2"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Зерттеу коммуникациялары</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862ADA" w:rsidRDefault="007F0F88" w:rsidP="007F0F88">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Зерттеу модулі, барлығы </w:t>
                        </w:r>
                        <w:r>
                          <w:rPr>
                            <w:rFonts w:ascii="Times New Roman" w:eastAsia="Times New Roman" w:hAnsi="Times New Roman" w:cs="Times New Roman"/>
                            <w:color w:val="000000"/>
                            <w:sz w:val="28"/>
                            <w:szCs w:val="28"/>
                            <w:lang w:val="uz-Cyrl-UZ"/>
                          </w:rPr>
                          <w:t>23</w:t>
                        </w:r>
                        <w:r w:rsidR="00862ADA">
                          <w:rPr>
                            <w:rFonts w:ascii="Times New Roman" w:eastAsia="Times New Roman" w:hAnsi="Times New Roman" w:cs="Times New Roman"/>
                            <w:color w:val="000000"/>
                            <w:sz w:val="28"/>
                            <w:szCs w:val="28"/>
                          </w:rPr>
                          <w:t xml:space="preserve"> академиялық кредит</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862ADA" w:rsidRPr="00886689"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4</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862ADA" w:rsidRDefault="00862ADA" w:rsidP="00862ADA">
                        <w:pPr>
                          <w:numPr>
                            <w:ilvl w:val="0"/>
                            <w:numId w:val="10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Бағалау құзыреттілігі саласы (5)</w:t>
                        </w:r>
                      </w:p>
                      <w:p w:rsidR="00862ADA" w:rsidRDefault="00862ADA" w:rsidP="00862ADA">
                        <w:pPr>
                          <w:numPr>
                            <w:ilvl w:val="0"/>
                            <w:numId w:val="10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Ұйымдастырушылық-әрекеттік құзыреттілік саласы (6,7)</w:t>
                        </w:r>
                      </w:p>
                      <w:p w:rsidR="00862ADA" w:rsidRDefault="00862ADA" w:rsidP="00862ADA">
                        <w:pPr>
                          <w:numPr>
                            <w:ilvl w:val="0"/>
                            <w:numId w:val="10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Әлеуметтік-конструктивтік құзыреттілік саласы (12,13)</w:t>
                        </w:r>
                      </w:p>
                      <w:p w:rsidR="00862ADA"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862ADA"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Болашақ мұғалімдер жүргізілген зерттеу нәтижелерін ғылыми есеп, мақала немесе баяндама түрінде бере алады, таңдалған ғылыми зерттеу тақырыбының өзектілігін, теориялық және практикалық маңыздылығын негіздей алады, әзірленген бағдарламаға сәйкес өз бетінше зерттеу жүргізудің негізгі әдістері туралы білімдерін қолдана алады.</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862ADA" w:rsidRDefault="00862ADA" w:rsidP="00862ADA">
                        <w:pPr>
                          <w:numPr>
                            <w:ilvl w:val="0"/>
                            <w:numId w:val="16"/>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ғылыми коммуникацияның мазмұны туралы білімі мен түсінігін пайдаланады;</w:t>
                        </w:r>
                      </w:p>
                      <w:p w:rsidR="00862ADA" w:rsidRDefault="00862ADA" w:rsidP="00862ADA">
                        <w:pPr>
                          <w:numPr>
                            <w:ilvl w:val="0"/>
                            <w:numId w:val="16"/>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кәсіби және ғылыми қарым-қатынас құру үшін қауымдастықтарды іздейді</w:t>
                        </w:r>
                      </w:p>
                      <w:p w:rsidR="00862ADA" w:rsidRDefault="00862ADA" w:rsidP="00862ADA">
                        <w:pPr>
                          <w:numPr>
                            <w:ilvl w:val="0"/>
                            <w:numId w:val="16"/>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ғылыми және қолданбалы қызмет нәтижелерін ұсынады;</w:t>
                        </w:r>
                      </w:p>
                      <w:p w:rsidR="00862ADA" w:rsidRDefault="00862ADA" w:rsidP="00862ADA">
                        <w:pPr>
                          <w:numPr>
                            <w:ilvl w:val="0"/>
                            <w:numId w:val="16"/>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ғылыми және қолданбалы қызмет нәтижелері бойынша кері байланысты қамтамасыз етеді;</w:t>
                        </w:r>
                      </w:p>
                      <w:p w:rsidR="00862ADA" w:rsidRDefault="00862ADA" w:rsidP="00862ADA">
                        <w:pPr>
                          <w:numPr>
                            <w:ilvl w:val="0"/>
                            <w:numId w:val="16"/>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зерттеу жүргізу үшін серіктестермен өзара әрекеттеседі;</w:t>
                        </w:r>
                      </w:p>
                      <w:p w:rsidR="00862ADA" w:rsidRDefault="00862ADA" w:rsidP="00862ADA">
                        <w:pPr>
                          <w:numPr>
                            <w:ilvl w:val="0"/>
                            <w:numId w:val="16"/>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әлеуметтік педагог ретінде өзінің кәсіби өсуінің жеке траекториясын құрады;</w:t>
                        </w:r>
                      </w:p>
                      <w:p w:rsidR="00862ADA" w:rsidRDefault="00862ADA" w:rsidP="00862ADA">
                        <w:pPr>
                          <w:numPr>
                            <w:ilvl w:val="0"/>
                            <w:numId w:val="16"/>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кәсіби өсу портфолиоларын құрады.</w:t>
                        </w:r>
                      </w:p>
                    </w:tc>
                  </w:tr>
                  <w:tr w:rsidR="00862ADA" w:rsidTr="005A63CB">
                    <w:tc>
                      <w:tcPr>
                        <w:tcW w:w="8642" w:type="dxa"/>
                        <w:gridSpan w:val="2"/>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атауы</w:t>
                        </w:r>
                      </w:p>
                    </w:tc>
                    <w:tc>
                      <w:tcPr>
                        <w:tcW w:w="6662"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Кәсіби өсу портфолиосы</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 компонент, Таңдау компоненті</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Бейіндеуші пәндер</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862ADA" w:rsidRDefault="00862ADA" w:rsidP="007F0F88">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Зерттеу модулі, барлығы </w:t>
                        </w:r>
                        <w:r w:rsidR="007F0F88">
                          <w:rPr>
                            <w:rFonts w:ascii="Times New Roman" w:eastAsia="Times New Roman" w:hAnsi="Times New Roman" w:cs="Times New Roman"/>
                            <w:color w:val="000000"/>
                            <w:sz w:val="28"/>
                            <w:szCs w:val="28"/>
                            <w:lang w:val="uz-Cyrl-UZ"/>
                          </w:rPr>
                          <w:t>23</w:t>
                        </w:r>
                        <w:r>
                          <w:rPr>
                            <w:rFonts w:ascii="Times New Roman" w:eastAsia="Times New Roman" w:hAnsi="Times New Roman" w:cs="Times New Roman"/>
                            <w:color w:val="000000"/>
                            <w:sz w:val="28"/>
                            <w:szCs w:val="28"/>
                          </w:rPr>
                          <w:t xml:space="preserve"> академиялық кредит</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862ADA" w:rsidRPr="00057FC3"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4</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Бұл курстың мақсаты пәндік құзыреттіліктердің келесі салаларын арттыру болып табылады:</w:t>
                        </w:r>
                      </w:p>
                      <w:p w:rsidR="00862ADA" w:rsidRDefault="00862ADA" w:rsidP="00862ADA">
                        <w:pPr>
                          <w:numPr>
                            <w:ilvl w:val="0"/>
                            <w:numId w:val="2"/>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A"/>
                            <w:sz w:val="28"/>
                            <w:szCs w:val="28"/>
                          </w:rPr>
                          <w:t>Ұйымдастырушылық-әрекеттік құзыреттілік саласы(6,7)</w:t>
                        </w:r>
                        <w:r>
                          <w:rPr>
                            <w:rFonts w:ascii="Times New Roman" w:eastAsia="Times New Roman" w:hAnsi="Times New Roman" w:cs="Times New Roman"/>
                            <w:color w:val="4A2318"/>
                            <w:sz w:val="28"/>
                            <w:szCs w:val="28"/>
                          </w:rPr>
                          <w:t xml:space="preserve"> </w:t>
                        </w:r>
                      </w:p>
                      <w:p w:rsidR="00862ADA" w:rsidRDefault="00862ADA" w:rsidP="00862ADA">
                        <w:pPr>
                          <w:numPr>
                            <w:ilvl w:val="0"/>
                            <w:numId w:val="2"/>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Әлеуметтік-конструктивтік құзыреттілік саласы(12,13)</w:t>
                        </w:r>
                      </w:p>
                      <w:p w:rsidR="00862ADA"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862ADA"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4A2318"/>
                            <w:sz w:val="28"/>
                            <w:szCs w:val="28"/>
                          </w:rPr>
                        </w:pPr>
                        <w:r>
                          <w:rPr>
                            <w:rFonts w:ascii="Times New Roman" w:eastAsia="Times New Roman" w:hAnsi="Times New Roman" w:cs="Times New Roman"/>
                            <w:color w:val="000000"/>
                            <w:sz w:val="28"/>
                            <w:szCs w:val="28"/>
                          </w:rPr>
                          <w:t>Болашақ мұғалімдер қазіргі мектептегі оқу-тәрбие үдерісін жүзеге асырудың педагогикалық қолайлы нысандарын, әдістерін және құралдарын жоспарлай алады, таңдай алады; ғылыми зерттеулер жүргізеді, әлеуметтік-педагогикалық зерттеулердің нәтижелерін талдайды және ресімдейді</w:t>
                        </w:r>
                        <w:r>
                          <w:rPr>
                            <w:rFonts w:ascii="Times New Roman" w:eastAsia="Times New Roman" w:hAnsi="Times New Roman" w:cs="Times New Roman"/>
                            <w:color w:val="4A2318"/>
                            <w:sz w:val="28"/>
                            <w:szCs w:val="28"/>
                          </w:rPr>
                          <w:t>.</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862ADA" w:rsidRDefault="00862ADA" w:rsidP="00862ADA">
                        <w:pPr>
                          <w:numPr>
                            <w:ilvl w:val="0"/>
                            <w:numId w:val="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көпшілік алдында сөйлеу, талқылау дағдыларын қолданады;</w:t>
                        </w:r>
                      </w:p>
                      <w:p w:rsidR="00862ADA" w:rsidRDefault="00862ADA" w:rsidP="00862ADA">
                        <w:pPr>
                          <w:numPr>
                            <w:ilvl w:val="0"/>
                            <w:numId w:val="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оқушылар мен тәрбиеленушілер арасындағы ынтымақтастықты ұйымдастырады:</w:t>
                        </w:r>
                      </w:p>
                      <w:p w:rsidR="00862ADA" w:rsidRDefault="00862ADA" w:rsidP="00862ADA">
                        <w:pPr>
                          <w:numPr>
                            <w:ilvl w:val="0"/>
                            <w:numId w:val="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әлеуметтік-педагогикалық бағдарламаларды жобалайды және жүзеге асырады;</w:t>
                        </w:r>
                      </w:p>
                      <w:p w:rsidR="00862ADA" w:rsidRDefault="00862ADA" w:rsidP="00862ADA">
                        <w:pPr>
                          <w:numPr>
                            <w:ilvl w:val="0"/>
                            <w:numId w:val="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мәдени-ағарту қызметін ұйымдастыру үшін аймақтық мәдени білім беру ортасының мүмкіндіктерін пайдаланады;</w:t>
                        </w:r>
                      </w:p>
                      <w:p w:rsidR="00862ADA" w:rsidRDefault="00862ADA" w:rsidP="00862ADA">
                        <w:pPr>
                          <w:numPr>
                            <w:ilvl w:val="0"/>
                            <w:numId w:val="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педагог ретінде өзінің кәсіби өсуінің жеке траекториясын құрады.</w:t>
                        </w:r>
                      </w:p>
                      <w:p w:rsidR="00862ADA" w:rsidRDefault="00862ADA" w:rsidP="00862ADA">
                        <w:pPr>
                          <w:numPr>
                            <w:ilvl w:val="0"/>
                            <w:numId w:val="5"/>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кәсіби өсу портфолиоларын құрады.</w:t>
                        </w:r>
                      </w:p>
                    </w:tc>
                  </w:tr>
                  <w:tr w:rsidR="00862ADA" w:rsidTr="005A63CB">
                    <w:tc>
                      <w:tcPr>
                        <w:tcW w:w="8642" w:type="dxa"/>
                        <w:gridSpan w:val="2"/>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 атауы </w:t>
                        </w:r>
                      </w:p>
                    </w:tc>
                    <w:tc>
                      <w:tcPr>
                        <w:tcW w:w="6662"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sidRPr="0093577B">
                          <w:rPr>
                            <w:rFonts w:ascii="Times New Roman" w:eastAsia="Times New Roman" w:hAnsi="Times New Roman" w:cs="Times New Roman"/>
                            <w:b/>
                            <w:color w:val="FF0000"/>
                            <w:sz w:val="28"/>
                            <w:szCs w:val="28"/>
                          </w:rPr>
                          <w:t xml:space="preserve">Әлеуметтік педагогтың </w:t>
                        </w:r>
                        <w:r>
                          <w:rPr>
                            <w:rFonts w:ascii="Times New Roman" w:eastAsia="Times New Roman" w:hAnsi="Times New Roman" w:cs="Times New Roman"/>
                            <w:b/>
                            <w:color w:val="FF0000"/>
                            <w:sz w:val="28"/>
                            <w:szCs w:val="28"/>
                            <w:lang w:val="uz-Cyrl-UZ"/>
                          </w:rPr>
                          <w:t>байланыстар бойынша</w:t>
                        </w:r>
                        <w:r>
                          <w:rPr>
                            <w:rFonts w:ascii="Times New Roman" w:eastAsia="Times New Roman" w:hAnsi="Times New Roman" w:cs="Times New Roman"/>
                            <w:b/>
                            <w:color w:val="FF0000"/>
                            <w:sz w:val="28"/>
                            <w:szCs w:val="28"/>
                          </w:rPr>
                          <w:t xml:space="preserve"> портфолиосы</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862ADA" w:rsidRPr="00782F30" w:rsidRDefault="00862ADA" w:rsidP="00862ADA">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FF0000"/>
                            <w:sz w:val="28"/>
                            <w:szCs w:val="28"/>
                          </w:rPr>
                        </w:pPr>
                        <w:r w:rsidRPr="00782F30">
                          <w:rPr>
                            <w:rFonts w:ascii="Times New Roman" w:eastAsia="Times New Roman" w:hAnsi="Times New Roman" w:cs="Times New Roman"/>
                            <w:color w:val="FF0000"/>
                            <w:sz w:val="28"/>
                            <w:szCs w:val="28"/>
                          </w:rPr>
                          <w:t>Пәндік компонент, Таңдау компоненті</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top w:val="single" w:sz="4" w:space="0" w:color="000000"/>
                          <w:left w:val="single" w:sz="4" w:space="0" w:color="000000"/>
                          <w:bottom w:val="single" w:sz="4" w:space="0" w:color="000000"/>
                          <w:right w:val="single" w:sz="4" w:space="0" w:color="000000"/>
                        </w:tcBorders>
                      </w:tcPr>
                      <w:p w:rsidR="00862ADA" w:rsidRPr="00782F30"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782F30">
                          <w:rPr>
                            <w:rFonts w:ascii="Times New Roman" w:eastAsia="Times New Roman" w:hAnsi="Times New Roman" w:cs="Times New Roman"/>
                            <w:color w:val="FF0000"/>
                            <w:sz w:val="28"/>
                            <w:szCs w:val="28"/>
                          </w:rPr>
                          <w:t>Бейіндеуші пәндер</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862ADA" w:rsidRPr="00782F30" w:rsidRDefault="00862ADA" w:rsidP="007F0F88">
                        <w:pPr>
                          <w:pBdr>
                            <w:top w:val="nil"/>
                            <w:left w:val="nil"/>
                            <w:bottom w:val="nil"/>
                            <w:right w:val="nil"/>
                            <w:between w:val="nil"/>
                          </w:pBdr>
                          <w:spacing w:after="120" w:line="240" w:lineRule="auto"/>
                          <w:ind w:left="1" w:right="102" w:hanging="3"/>
                          <w:jc w:val="both"/>
                          <w:rPr>
                            <w:rFonts w:ascii="Times New Roman" w:eastAsia="Times New Roman" w:hAnsi="Times New Roman" w:cs="Times New Roman"/>
                            <w:color w:val="FF0000"/>
                            <w:sz w:val="28"/>
                            <w:szCs w:val="28"/>
                          </w:rPr>
                        </w:pPr>
                        <w:r w:rsidRPr="00782F30">
                          <w:rPr>
                            <w:rFonts w:ascii="Times New Roman" w:eastAsia="Times New Roman" w:hAnsi="Times New Roman" w:cs="Times New Roman"/>
                            <w:color w:val="FF0000"/>
                            <w:sz w:val="28"/>
                            <w:szCs w:val="28"/>
                          </w:rPr>
                          <w:t xml:space="preserve">Зерттеу модулі, барлығы </w:t>
                        </w:r>
                        <w:r w:rsidR="007F0F88">
                          <w:rPr>
                            <w:rFonts w:ascii="Times New Roman" w:eastAsia="Times New Roman" w:hAnsi="Times New Roman" w:cs="Times New Roman"/>
                            <w:color w:val="FF0000"/>
                            <w:sz w:val="28"/>
                            <w:szCs w:val="28"/>
                            <w:lang w:val="uz-Cyrl-UZ"/>
                          </w:rPr>
                          <w:t>23</w:t>
                        </w:r>
                        <w:r w:rsidRPr="00782F30">
                          <w:rPr>
                            <w:rFonts w:ascii="Times New Roman" w:eastAsia="Times New Roman" w:hAnsi="Times New Roman" w:cs="Times New Roman"/>
                            <w:color w:val="FF0000"/>
                            <w:sz w:val="28"/>
                            <w:szCs w:val="28"/>
                          </w:rPr>
                          <w:t xml:space="preserve"> академиялық кредит</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Pr="00684C74"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sz w:val="28"/>
                            <w:szCs w:val="28"/>
                          </w:rPr>
                        </w:pPr>
                        <w:r w:rsidRPr="00684C74">
                          <w:rPr>
                            <w:rFonts w:ascii="Times New Roman" w:eastAsia="Times New Roman" w:hAnsi="Times New Roman" w:cs="Times New Roman"/>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862ADA" w:rsidRPr="00684C74" w:rsidRDefault="00684C74"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sz w:val="28"/>
                            <w:szCs w:val="28"/>
                            <w:lang w:val="kk-KZ"/>
                          </w:rPr>
                        </w:pPr>
                        <w:r w:rsidRPr="00684C74">
                          <w:rPr>
                            <w:rFonts w:ascii="Times New Roman" w:eastAsia="Times New Roman" w:hAnsi="Times New Roman" w:cs="Times New Roman"/>
                            <w:sz w:val="28"/>
                            <w:szCs w:val="28"/>
                            <w:lang w:val="kk-KZ"/>
                          </w:rPr>
                          <w:t>4</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862ADA" w:rsidRPr="00782F30"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782F30">
                          <w:rPr>
                            <w:rFonts w:ascii="Times New Roman" w:eastAsia="Times New Roman" w:hAnsi="Times New Roman" w:cs="Times New Roman"/>
                            <w:color w:val="FF0000"/>
                            <w:sz w:val="28"/>
                            <w:szCs w:val="28"/>
                          </w:rPr>
                          <w:t>Бұл курстың мақсаты пәндік құзыреттіліктердің келесі салаларын арттыру болып табылады:</w:t>
                        </w:r>
                      </w:p>
                      <w:p w:rsidR="00862ADA" w:rsidRPr="00782F30" w:rsidRDefault="00862ADA" w:rsidP="00862ADA">
                        <w:pPr>
                          <w:numPr>
                            <w:ilvl w:val="0"/>
                            <w:numId w:val="1"/>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782F30">
                          <w:rPr>
                            <w:rFonts w:ascii="Times New Roman" w:eastAsia="Times New Roman" w:hAnsi="Times New Roman" w:cs="Times New Roman"/>
                            <w:color w:val="FF0000"/>
                            <w:sz w:val="28"/>
                            <w:szCs w:val="28"/>
                          </w:rPr>
                          <w:t>Бағалау құзыреттілігі саласы (5)</w:t>
                        </w:r>
                      </w:p>
                      <w:p w:rsidR="00862ADA" w:rsidRPr="00782F30" w:rsidRDefault="00862ADA" w:rsidP="00862ADA">
                        <w:pPr>
                          <w:numPr>
                            <w:ilvl w:val="0"/>
                            <w:numId w:val="1"/>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r w:rsidRPr="00782F30">
                          <w:rPr>
                            <w:rFonts w:ascii="Times New Roman" w:eastAsia="Times New Roman" w:hAnsi="Times New Roman" w:cs="Times New Roman"/>
                            <w:color w:val="FF0000"/>
                            <w:sz w:val="28"/>
                            <w:szCs w:val="28"/>
                          </w:rPr>
                          <w:t>Әлеуметтік-конструктивтік құзыреттілік саласы (12,13)</w:t>
                        </w:r>
                      </w:p>
                      <w:p w:rsidR="00862ADA" w:rsidRPr="00782F30" w:rsidRDefault="00684C74" w:rsidP="00684C74">
                        <w:pPr>
                          <w:pBdr>
                            <w:top w:val="nil"/>
                            <w:left w:val="nil"/>
                            <w:bottom w:val="nil"/>
                            <w:right w:val="nil"/>
                            <w:between w:val="nil"/>
                          </w:pBdr>
                          <w:shd w:val="clear" w:color="auto" w:fill="FFFFFF"/>
                          <w:spacing w:after="120" w:line="240" w:lineRule="auto"/>
                          <w:ind w:left="1" w:hanging="3"/>
                          <w:jc w:val="both"/>
                          <w:rPr>
                            <w:rFonts w:ascii="Times New Roman" w:eastAsia="Times New Roman" w:hAnsi="Times New Roman" w:cs="Times New Roman"/>
                            <w:color w:val="FF0000"/>
                            <w:sz w:val="28"/>
                            <w:szCs w:val="28"/>
                          </w:rPr>
                        </w:pPr>
                        <w:r w:rsidRPr="00684C74">
                          <w:rPr>
                            <w:rFonts w:ascii="Times New Roman" w:eastAsia="Times New Roman" w:hAnsi="Times New Roman" w:cs="Times New Roman"/>
                            <w:color w:val="FF0000"/>
                            <w:sz w:val="28"/>
                            <w:szCs w:val="28"/>
                          </w:rPr>
                          <w:t>Курс өзінің кәсіби қызметінде іскерлік коммуникацияның негізгі технологиялары мен әдістерін тиімді қолдану дағдыларына; әлеуметтік жұмыс саласында коммуникативтік процесті ұйымдастыру кезінде халықтың әртүрлі санаттарының психологиялық ерекшеліктерін есепке алу дағдыларын тиімді пайдалануға бағытталған.</w:t>
                        </w:r>
                      </w:p>
                    </w:tc>
                  </w:tr>
                  <w:tr w:rsidR="00862ADA" w:rsidTr="005A63CB">
                    <w:tc>
                      <w:tcPr>
                        <w:tcW w:w="1980"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862ADA" w:rsidRDefault="00862ADA"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Құзыреттілікті меңгерген болашақ мұғалімдер:</w:t>
                        </w:r>
                      </w:p>
                      <w:p w:rsidR="00862ADA" w:rsidRDefault="00862ADA" w:rsidP="00862ADA">
                        <w:pPr>
                          <w:numPr>
                            <w:ilvl w:val="0"/>
                            <w:numId w:val="32"/>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әлеуметтанулық зерттеулерде коммуникация мәселелерін шешудің заманауи тәсілдері мен тұжырымдамаларының  мазмұнын білу мен түсінуді пайдаланады;</w:t>
                        </w:r>
                      </w:p>
                      <w:p w:rsidR="00862ADA" w:rsidRDefault="00862ADA" w:rsidP="00862ADA">
                        <w:pPr>
                          <w:numPr>
                            <w:ilvl w:val="0"/>
                            <w:numId w:val="32"/>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ғылыми-қолданбалы қызмет нәтижелері бойынша кері байланысты қамтамасыз етеді;</w:t>
                        </w:r>
                      </w:p>
                      <w:p w:rsidR="00862ADA" w:rsidRDefault="00862ADA" w:rsidP="00862ADA">
                        <w:pPr>
                          <w:numPr>
                            <w:ilvl w:val="0"/>
                            <w:numId w:val="32"/>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зерттеу жүргізу үшін серіктестермен өзара әрекеттеседі;</w:t>
                        </w:r>
                      </w:p>
                      <w:p w:rsidR="00862ADA" w:rsidRDefault="00862ADA" w:rsidP="00862ADA">
                        <w:pPr>
                          <w:numPr>
                            <w:ilvl w:val="0"/>
                            <w:numId w:val="32"/>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педагог ретінде өзінің кәсіби өсуінің жеке траекториясын құрады.</w:t>
                        </w:r>
                      </w:p>
                    </w:tc>
                  </w:tr>
                  <w:tr w:rsidR="00BD2F53" w:rsidTr="008B3777">
                    <w:tc>
                      <w:tcPr>
                        <w:tcW w:w="8642" w:type="dxa"/>
                        <w:gridSpan w:val="2"/>
                        <w:tcBorders>
                          <w:top w:val="single" w:sz="4" w:space="0" w:color="000000"/>
                          <w:left w:val="single" w:sz="4" w:space="0" w:color="000000"/>
                          <w:bottom w:val="single" w:sz="4" w:space="0" w:color="000000"/>
                          <w:right w:val="single" w:sz="4" w:space="0" w:color="000000"/>
                        </w:tcBorders>
                      </w:tcPr>
                      <w:p w:rsidR="00BD2F53" w:rsidRDefault="00BD2F53"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b/>
                            <w:color w:val="000000"/>
                            <w:sz w:val="28"/>
                            <w:szCs w:val="28"/>
                          </w:rPr>
                        </w:pPr>
                      </w:p>
                    </w:tc>
                  </w:tr>
                  <w:tr w:rsidR="00BD2F53" w:rsidTr="005A63CB">
                    <w:tc>
                      <w:tcPr>
                        <w:tcW w:w="1980" w:type="dxa"/>
                        <w:tcBorders>
                          <w:top w:val="single" w:sz="4" w:space="0" w:color="000000"/>
                          <w:left w:val="single" w:sz="4" w:space="0" w:color="000000"/>
                          <w:bottom w:val="single" w:sz="4" w:space="0" w:color="000000"/>
                          <w:right w:val="single" w:sz="4" w:space="0" w:color="000000"/>
                        </w:tcBorders>
                      </w:tcPr>
                      <w:p w:rsidR="00BD2F53" w:rsidRDefault="00BD2F53" w:rsidP="00BD2F53">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 атауы </w:t>
                        </w:r>
                      </w:p>
                    </w:tc>
                    <w:tc>
                      <w:tcPr>
                        <w:tcW w:w="6662" w:type="dxa"/>
                        <w:tcBorders>
                          <w:top w:val="single" w:sz="4" w:space="0" w:color="000000"/>
                          <w:left w:val="single" w:sz="4" w:space="0" w:color="000000"/>
                          <w:bottom w:val="single" w:sz="4" w:space="0" w:color="000000"/>
                          <w:right w:val="single" w:sz="4" w:space="0" w:color="000000"/>
                        </w:tcBorders>
                      </w:tcPr>
                      <w:p w:rsidR="00BD2F53" w:rsidRPr="00BD2F53" w:rsidRDefault="00BD2F53" w:rsidP="00BD2F53">
                        <w:pPr>
                          <w:pBdr>
                            <w:top w:val="nil"/>
                            <w:left w:val="nil"/>
                            <w:bottom w:val="nil"/>
                            <w:right w:val="nil"/>
                            <w:between w:val="nil"/>
                          </w:pBdr>
                          <w:spacing w:after="120" w:line="240" w:lineRule="auto"/>
                          <w:ind w:left="1" w:hanging="3"/>
                          <w:jc w:val="both"/>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Әлеуметтік педагогиканы оқытудағы жасанды интеллект</w:t>
                        </w:r>
                      </w:p>
                    </w:tc>
                  </w:tr>
                  <w:tr w:rsidR="008B3777" w:rsidTr="005A63CB">
                    <w:tc>
                      <w:tcPr>
                        <w:tcW w:w="1980" w:type="dxa"/>
                        <w:tcBorders>
                          <w:top w:val="single" w:sz="4" w:space="0" w:color="000000"/>
                          <w:left w:val="single" w:sz="4" w:space="0" w:color="000000"/>
                          <w:bottom w:val="single" w:sz="4" w:space="0" w:color="000000"/>
                          <w:right w:val="single" w:sz="4" w:space="0" w:color="000000"/>
                        </w:tcBorders>
                      </w:tcPr>
                      <w:p w:rsidR="008B3777" w:rsidRDefault="008B3777" w:rsidP="008B3777">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8B3777" w:rsidRPr="00273A0C" w:rsidRDefault="008B3777" w:rsidP="008B3777">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73A0C">
                          <w:rPr>
                            <w:rFonts w:ascii="Times New Roman" w:eastAsia="Times New Roman" w:hAnsi="Times New Roman" w:cs="Times New Roman"/>
                            <w:color w:val="FF0000"/>
                            <w:sz w:val="28"/>
                            <w:szCs w:val="28"/>
                          </w:rPr>
                          <w:t>Пәндік компонент</w:t>
                        </w:r>
                        <w:r w:rsidRPr="00273A0C">
                          <w:rPr>
                            <w:rFonts w:ascii="Times New Roman" w:eastAsia="Times New Roman" w:hAnsi="Times New Roman" w:cs="Times New Roman"/>
                            <w:color w:val="FF0000"/>
                          </w:rPr>
                          <w:t xml:space="preserve">, </w:t>
                        </w:r>
                        <w:r w:rsidRPr="00273A0C">
                          <w:rPr>
                            <w:rFonts w:ascii="Times New Roman" w:eastAsia="Times New Roman" w:hAnsi="Times New Roman" w:cs="Times New Roman"/>
                            <w:color w:val="FF0000"/>
                            <w:sz w:val="28"/>
                            <w:szCs w:val="28"/>
                          </w:rPr>
                          <w:t>Жоғары оқу орны компоненті</w:t>
                        </w:r>
                      </w:p>
                    </w:tc>
                  </w:tr>
                  <w:tr w:rsidR="008B3777" w:rsidTr="008B3777">
                    <w:tc>
                      <w:tcPr>
                        <w:tcW w:w="1980" w:type="dxa"/>
                        <w:tcBorders>
                          <w:top w:val="single" w:sz="4" w:space="0" w:color="000000"/>
                          <w:left w:val="single" w:sz="4" w:space="0" w:color="000000"/>
                          <w:bottom w:val="single" w:sz="4" w:space="0" w:color="000000"/>
                          <w:right w:val="single" w:sz="4" w:space="0" w:color="000000"/>
                        </w:tcBorders>
                      </w:tcPr>
                      <w:p w:rsidR="008B3777" w:rsidRDefault="008B3777" w:rsidP="008B3777">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left w:val="single" w:sz="4" w:space="0" w:color="000000"/>
                        </w:tcBorders>
                      </w:tcPr>
                      <w:p w:rsidR="008B3777" w:rsidRPr="00273A0C" w:rsidRDefault="008B3777" w:rsidP="008B3777">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273A0C">
                          <w:rPr>
                            <w:rFonts w:ascii="Times New Roman" w:eastAsia="Times New Roman" w:hAnsi="Times New Roman" w:cs="Times New Roman"/>
                            <w:color w:val="FF0000"/>
                            <w:sz w:val="28"/>
                            <w:szCs w:val="28"/>
                          </w:rPr>
                          <w:t>Бейіндеуші пәндер</w:t>
                        </w:r>
                      </w:p>
                    </w:tc>
                  </w:tr>
                  <w:tr w:rsidR="008B3777" w:rsidTr="005A63CB">
                    <w:tc>
                      <w:tcPr>
                        <w:tcW w:w="1980" w:type="dxa"/>
                        <w:tcBorders>
                          <w:top w:val="single" w:sz="4" w:space="0" w:color="000000"/>
                          <w:left w:val="single" w:sz="4" w:space="0" w:color="000000"/>
                          <w:bottom w:val="single" w:sz="4" w:space="0" w:color="000000"/>
                          <w:right w:val="single" w:sz="4" w:space="0" w:color="000000"/>
                        </w:tcBorders>
                      </w:tcPr>
                      <w:p w:rsidR="008B3777" w:rsidRDefault="008B3777" w:rsidP="008B3777">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Модуль</w:t>
                        </w:r>
                      </w:p>
                    </w:tc>
                    <w:tc>
                      <w:tcPr>
                        <w:tcW w:w="6662" w:type="dxa"/>
                        <w:tcBorders>
                          <w:top w:val="single" w:sz="4" w:space="0" w:color="000000"/>
                          <w:left w:val="single" w:sz="4" w:space="0" w:color="000000"/>
                          <w:bottom w:val="single" w:sz="4" w:space="0" w:color="000000"/>
                          <w:right w:val="single" w:sz="4" w:space="0" w:color="000000"/>
                        </w:tcBorders>
                      </w:tcPr>
                      <w:p w:rsidR="008B3777" w:rsidRPr="00273A0C" w:rsidRDefault="008B3777" w:rsidP="007F0F88">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73A0C">
                          <w:rPr>
                            <w:rFonts w:ascii="Times New Roman" w:eastAsia="Times New Roman" w:hAnsi="Times New Roman" w:cs="Times New Roman"/>
                            <w:color w:val="FF0000"/>
                            <w:sz w:val="28"/>
                            <w:szCs w:val="28"/>
                          </w:rPr>
                          <w:t>Негізгі әлеуметтік-педагогикалық модуль, барлығы 2</w:t>
                        </w:r>
                        <w:r w:rsidR="007F0F88">
                          <w:rPr>
                            <w:rFonts w:ascii="Times New Roman" w:eastAsia="Times New Roman" w:hAnsi="Times New Roman" w:cs="Times New Roman"/>
                            <w:color w:val="FF0000"/>
                            <w:sz w:val="28"/>
                            <w:szCs w:val="28"/>
                            <w:lang w:val="uz-Cyrl-UZ"/>
                          </w:rPr>
                          <w:t>3</w:t>
                        </w:r>
                        <w:r w:rsidRPr="00273A0C">
                          <w:rPr>
                            <w:rFonts w:ascii="Times New Roman" w:eastAsia="Times New Roman" w:hAnsi="Times New Roman" w:cs="Times New Roman"/>
                            <w:color w:val="FF0000"/>
                            <w:sz w:val="28"/>
                            <w:szCs w:val="28"/>
                          </w:rPr>
                          <w:t xml:space="preserve"> академиялық кредит</w:t>
                        </w:r>
                      </w:p>
                    </w:tc>
                  </w:tr>
                  <w:tr w:rsidR="008B3777" w:rsidTr="005A63CB">
                    <w:tc>
                      <w:tcPr>
                        <w:tcW w:w="1980" w:type="dxa"/>
                        <w:tcBorders>
                          <w:top w:val="single" w:sz="4" w:space="0" w:color="000000"/>
                          <w:left w:val="single" w:sz="4" w:space="0" w:color="000000"/>
                          <w:bottom w:val="single" w:sz="4" w:space="0" w:color="000000"/>
                          <w:right w:val="single" w:sz="4" w:space="0" w:color="000000"/>
                        </w:tcBorders>
                      </w:tcPr>
                      <w:p w:rsidR="008B3777" w:rsidRDefault="008B3777" w:rsidP="008B3777">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Академиялық кредит</w:t>
                        </w:r>
                      </w:p>
                    </w:tc>
                    <w:tc>
                      <w:tcPr>
                        <w:tcW w:w="6662" w:type="dxa"/>
                        <w:tcBorders>
                          <w:top w:val="single" w:sz="4" w:space="0" w:color="000000"/>
                          <w:left w:val="single" w:sz="4" w:space="0" w:color="000000"/>
                          <w:bottom w:val="single" w:sz="4" w:space="0" w:color="000000"/>
                          <w:right w:val="single" w:sz="4" w:space="0" w:color="000000"/>
                        </w:tcBorders>
                      </w:tcPr>
                      <w:p w:rsidR="008B3777" w:rsidRPr="00273A0C" w:rsidRDefault="00273A0C" w:rsidP="008B3777">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lang w:val="uz-Cyrl-UZ"/>
                          </w:rPr>
                        </w:pPr>
                        <w:r>
                          <w:rPr>
                            <w:rFonts w:ascii="Times New Roman" w:eastAsia="Times New Roman" w:hAnsi="Times New Roman" w:cs="Times New Roman"/>
                            <w:color w:val="FF0000"/>
                            <w:sz w:val="28"/>
                            <w:szCs w:val="28"/>
                          </w:rPr>
                          <w:t>3</w:t>
                        </w:r>
                      </w:p>
                    </w:tc>
                  </w:tr>
                  <w:tr w:rsidR="00BD2F53" w:rsidTr="005A63CB">
                    <w:tc>
                      <w:tcPr>
                        <w:tcW w:w="1980" w:type="dxa"/>
                        <w:tcBorders>
                          <w:top w:val="single" w:sz="4" w:space="0" w:color="000000"/>
                          <w:left w:val="single" w:sz="4" w:space="0" w:color="000000"/>
                          <w:bottom w:val="single" w:sz="4" w:space="0" w:color="000000"/>
                          <w:right w:val="single" w:sz="4" w:space="0" w:color="000000"/>
                        </w:tcBorders>
                      </w:tcPr>
                      <w:p w:rsidR="00BD2F53" w:rsidRDefault="00BD2F53" w:rsidP="00BD2F53">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2B66B4" w:rsidRPr="002B66B4" w:rsidRDefault="002B66B4" w:rsidP="002B66B4">
                        <w:pPr>
                          <w:pBdr>
                            <w:top w:val="nil"/>
                            <w:left w:val="nil"/>
                            <w:bottom w:val="nil"/>
                            <w:right w:val="nil"/>
                            <w:between w:val="nil"/>
                          </w:pBdr>
                          <w:spacing w:after="120" w:line="240" w:lineRule="auto"/>
                          <w:ind w:leftChars="0" w:firstLineChars="0" w:firstLine="0"/>
                          <w:jc w:val="both"/>
                          <w:rPr>
                            <w:rFonts w:ascii="Times New Roman" w:eastAsia="Times New Roman" w:hAnsi="Times New Roman" w:cs="Times New Roman"/>
                            <w:color w:val="FF0000"/>
                            <w:sz w:val="28"/>
                            <w:szCs w:val="28"/>
                            <w:lang w:val="kk-KZ"/>
                          </w:rPr>
                        </w:pPr>
                        <w:r w:rsidRPr="002B66B4">
                          <w:rPr>
                            <w:rFonts w:ascii="Times New Roman" w:eastAsia="Times New Roman" w:hAnsi="Times New Roman" w:cs="Times New Roman"/>
                            <w:color w:val="FF0000"/>
                            <w:sz w:val="28"/>
                            <w:szCs w:val="28"/>
                            <w:lang w:val="kk-KZ"/>
                          </w:rPr>
                          <w:t>Бұл курстың мақсаты пәндік құзыреттіліктердің келесі салаларын арттыру болып табылады:</w:t>
                        </w:r>
                      </w:p>
                      <w:p w:rsidR="002B66B4" w:rsidRPr="006777AA" w:rsidRDefault="002B66B4" w:rsidP="006777AA">
                        <w:pPr>
                          <w:pBdr>
                            <w:top w:val="nil"/>
                            <w:left w:val="nil"/>
                            <w:bottom w:val="nil"/>
                            <w:right w:val="nil"/>
                            <w:between w:val="nil"/>
                          </w:pBdr>
                          <w:spacing w:after="0" w:line="240" w:lineRule="auto"/>
                          <w:ind w:leftChars="0" w:left="1" w:firstLineChars="0" w:firstLine="0"/>
                          <w:rPr>
                            <w:rFonts w:ascii="Times New Roman" w:eastAsia="Times New Roman" w:hAnsi="Times New Roman" w:cs="Times New Roman"/>
                            <w:color w:val="FF0000"/>
                            <w:sz w:val="28"/>
                            <w:szCs w:val="28"/>
                            <w:lang w:val="kk-KZ"/>
                          </w:rPr>
                        </w:pPr>
                        <w:r w:rsidRPr="002B66B4">
                          <w:rPr>
                            <w:rFonts w:ascii="Times New Roman" w:eastAsia="Times New Roman" w:hAnsi="Times New Roman" w:cs="Times New Roman"/>
                            <w:color w:val="FF0000"/>
                            <w:sz w:val="28"/>
                            <w:szCs w:val="28"/>
                            <w:lang w:val="kk-KZ"/>
                          </w:rPr>
                          <w:t xml:space="preserve"> </w:t>
                        </w:r>
                        <w:r w:rsidR="006777AA" w:rsidRPr="006777AA">
                          <w:rPr>
                            <w:rFonts w:ascii="Times New Roman" w:eastAsia="Times New Roman" w:hAnsi="Times New Roman" w:cs="Times New Roman"/>
                            <w:color w:val="FF0000"/>
                            <w:sz w:val="28"/>
                            <w:szCs w:val="28"/>
                          </w:rPr>
                          <w:t>Кәсіби дам</w:t>
                        </w:r>
                        <w:r w:rsidR="006777AA">
                          <w:rPr>
                            <w:rFonts w:ascii="Times New Roman" w:eastAsia="Times New Roman" w:hAnsi="Times New Roman" w:cs="Times New Roman"/>
                            <w:color w:val="FF0000"/>
                            <w:sz w:val="28"/>
                            <w:szCs w:val="28"/>
                          </w:rPr>
                          <w:t xml:space="preserve">уға қатысты құзыреттіліктер </w:t>
                        </w:r>
                        <w:r w:rsidR="006777AA" w:rsidRPr="006777AA">
                          <w:rPr>
                            <w:rFonts w:ascii="Times New Roman" w:eastAsia="Times New Roman" w:hAnsi="Times New Roman" w:cs="Times New Roman"/>
                            <w:color w:val="FF0000"/>
                            <w:sz w:val="28"/>
                            <w:szCs w:val="28"/>
                            <w:lang w:val="kk-KZ"/>
                          </w:rPr>
                          <w:t xml:space="preserve"> (</w:t>
                        </w:r>
                        <w:r w:rsidR="006777AA" w:rsidRPr="006777AA">
                          <w:rPr>
                            <w:rFonts w:ascii="Times New Roman" w:eastAsia="Times New Roman" w:hAnsi="Times New Roman" w:cs="Times New Roman"/>
                            <w:color w:val="FF0000"/>
                            <w:sz w:val="28"/>
                            <w:szCs w:val="28"/>
                            <w:lang w:val="uz-Cyrl-UZ"/>
                          </w:rPr>
                          <w:t>10</w:t>
                        </w:r>
                        <w:r w:rsidRPr="006777AA">
                          <w:rPr>
                            <w:rFonts w:ascii="Times New Roman" w:eastAsia="Times New Roman" w:hAnsi="Times New Roman" w:cs="Times New Roman"/>
                            <w:color w:val="FF0000"/>
                            <w:sz w:val="28"/>
                            <w:szCs w:val="28"/>
                            <w:lang w:val="kk-KZ"/>
                          </w:rPr>
                          <w:t>)</w:t>
                        </w:r>
                      </w:p>
                      <w:p w:rsidR="002B66B4" w:rsidRPr="006777AA" w:rsidRDefault="006777AA" w:rsidP="006777AA">
                        <w:pPr>
                          <w:pBdr>
                            <w:top w:val="nil"/>
                            <w:left w:val="nil"/>
                            <w:bottom w:val="nil"/>
                            <w:right w:val="nil"/>
                            <w:between w:val="nil"/>
                          </w:pBdr>
                          <w:spacing w:after="120" w:line="240" w:lineRule="auto"/>
                          <w:ind w:leftChars="0" w:left="1" w:firstLineChars="0" w:firstLine="0"/>
                          <w:jc w:val="both"/>
                          <w:rPr>
                            <w:rFonts w:ascii="Times New Roman" w:eastAsia="Times New Roman" w:hAnsi="Times New Roman" w:cs="Times New Roman"/>
                            <w:color w:val="FF0000"/>
                            <w:sz w:val="28"/>
                            <w:szCs w:val="28"/>
                            <w:lang w:val="kk-KZ"/>
                          </w:rPr>
                        </w:pPr>
                        <w:r w:rsidRPr="006777AA">
                          <w:rPr>
                            <w:rFonts w:ascii="Times New Roman" w:eastAsia="Times New Roman" w:hAnsi="Times New Roman" w:cs="Times New Roman"/>
                            <w:color w:val="FF0000"/>
                            <w:sz w:val="28"/>
                            <w:szCs w:val="28"/>
                          </w:rPr>
                          <w:t>Тұлғааралық әлеуметтік және кәсіби қарым-қатынасқа қатысты құзыреттіліктер</w:t>
                        </w:r>
                        <w:r w:rsidRPr="006777AA">
                          <w:rPr>
                            <w:rFonts w:ascii="Times New Roman" w:eastAsia="Times New Roman" w:hAnsi="Times New Roman" w:cs="Times New Roman"/>
                            <w:color w:val="FF0000"/>
                            <w:sz w:val="28"/>
                            <w:szCs w:val="28"/>
                            <w:lang w:val="kk-KZ"/>
                          </w:rPr>
                          <w:t xml:space="preserve"> </w:t>
                        </w:r>
                        <w:r w:rsidR="002B66B4" w:rsidRPr="006777AA">
                          <w:rPr>
                            <w:rFonts w:ascii="Times New Roman" w:eastAsia="Times New Roman" w:hAnsi="Times New Roman" w:cs="Times New Roman"/>
                            <w:color w:val="FF0000"/>
                            <w:sz w:val="28"/>
                            <w:szCs w:val="28"/>
                            <w:lang w:val="kk-KZ"/>
                          </w:rPr>
                          <w:t>(</w:t>
                        </w:r>
                        <w:r w:rsidRPr="006777AA">
                          <w:rPr>
                            <w:rFonts w:ascii="Times New Roman" w:eastAsia="Times New Roman" w:hAnsi="Times New Roman" w:cs="Times New Roman"/>
                            <w:color w:val="FF0000"/>
                            <w:sz w:val="28"/>
                            <w:szCs w:val="28"/>
                            <w:lang w:val="kk-KZ"/>
                          </w:rPr>
                          <w:t>9</w:t>
                        </w:r>
                        <w:r w:rsidR="002B66B4" w:rsidRPr="006777AA">
                          <w:rPr>
                            <w:rFonts w:ascii="Times New Roman" w:eastAsia="Times New Roman" w:hAnsi="Times New Roman" w:cs="Times New Roman"/>
                            <w:color w:val="FF0000"/>
                            <w:sz w:val="28"/>
                            <w:szCs w:val="28"/>
                            <w:lang w:val="kk-KZ"/>
                          </w:rPr>
                          <w:t>)</w:t>
                        </w:r>
                      </w:p>
                      <w:p w:rsidR="00BD2F53" w:rsidRPr="000818A4" w:rsidRDefault="002B66B4" w:rsidP="002B66B4">
                        <w:pPr>
                          <w:pBdr>
                            <w:top w:val="nil"/>
                            <w:left w:val="nil"/>
                            <w:bottom w:val="nil"/>
                            <w:right w:val="nil"/>
                            <w:between w:val="nil"/>
                          </w:pBdr>
                          <w:spacing w:after="120" w:line="240" w:lineRule="auto"/>
                          <w:ind w:leftChars="0" w:firstLineChars="0" w:firstLine="0"/>
                          <w:jc w:val="both"/>
                          <w:rPr>
                            <w:rFonts w:ascii="Times New Roman" w:eastAsia="Times New Roman" w:hAnsi="Times New Roman" w:cs="Times New Roman"/>
                            <w:b/>
                            <w:color w:val="000000"/>
                            <w:sz w:val="28"/>
                            <w:szCs w:val="28"/>
                            <w:lang w:val="kk-KZ"/>
                          </w:rPr>
                        </w:pPr>
                        <w:r w:rsidRPr="002B66B4">
                          <w:rPr>
                            <w:rFonts w:ascii="Times New Roman" w:hAnsi="Times New Roman" w:cs="Times New Roman"/>
                            <w:color w:val="FF0000"/>
                            <w:sz w:val="28"/>
                            <w:szCs w:val="28"/>
                            <w:lang w:val="kk-KZ"/>
                          </w:rPr>
                          <w:t>Бұл курс ж</w:t>
                        </w:r>
                        <w:r w:rsidRPr="002B66B4">
                          <w:rPr>
                            <w:rFonts w:ascii="Times New Roman" w:hAnsi="Times New Roman" w:cs="Times New Roman"/>
                            <w:color w:val="FF0000"/>
                            <w:sz w:val="28"/>
                            <w:szCs w:val="28"/>
                          </w:rPr>
                          <w:t>еке</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білім</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беру</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бағдарламаларын</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құру</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үшін</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ЖИ</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қолдану</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әлеуметтік</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бағдарламаларды</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талдау</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және</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басқару</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үшін</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ЖИ</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қолдануды</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әлеуметтік</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педагогикада</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ЖИ</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қолданудың</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этикалық</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және</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құқықтық</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аспектілерін</w:t>
                        </w:r>
                        <w:r w:rsidRPr="002B66B4">
                          <w:rPr>
                            <w:rFonts w:ascii="Times New Roman" w:hAnsi="Times New Roman" w:cs="Times New Roman"/>
                            <w:color w:val="FF0000"/>
                            <w:sz w:val="28"/>
                            <w:szCs w:val="28"/>
                            <w:lang w:val="kk-KZ"/>
                          </w:rPr>
                          <w:t xml:space="preserve"> </w:t>
                        </w:r>
                        <w:r w:rsidRPr="002B66B4">
                          <w:rPr>
                            <w:rFonts w:ascii="Times New Roman" w:hAnsi="Times New Roman" w:cs="Times New Roman"/>
                            <w:color w:val="FF0000"/>
                            <w:sz w:val="28"/>
                            <w:szCs w:val="28"/>
                          </w:rPr>
                          <w:t>қарастырады</w:t>
                        </w:r>
                        <w:r w:rsidRPr="002B66B4">
                          <w:rPr>
                            <w:rFonts w:ascii="Times New Roman" w:hAnsi="Times New Roman" w:cs="Times New Roman"/>
                            <w:color w:val="FF0000"/>
                            <w:sz w:val="28"/>
                            <w:szCs w:val="28"/>
                            <w:lang w:val="kk-KZ"/>
                          </w:rPr>
                          <w:t>. Б</w:t>
                        </w:r>
                        <w:r w:rsidRPr="002B66B4">
                          <w:rPr>
                            <w:rFonts w:ascii="Times New Roman" w:eastAsia="Times New Roman" w:hAnsi="Times New Roman" w:cs="Times New Roman"/>
                            <w:color w:val="FF0000"/>
                            <w:sz w:val="28"/>
                            <w:szCs w:val="28"/>
                            <w:lang w:val="kk-KZ"/>
                          </w:rPr>
                          <w:t>олашақ мұғалімдер жасанды интеллектіні (ЖИ) әлеуметтік педагогиканың әртүрлі салаларында қолдануды үйренеді.</w:t>
                        </w:r>
                      </w:p>
                    </w:tc>
                  </w:tr>
                  <w:tr w:rsidR="00BD2F53" w:rsidTr="005A63CB">
                    <w:tc>
                      <w:tcPr>
                        <w:tcW w:w="1980" w:type="dxa"/>
                        <w:tcBorders>
                          <w:top w:val="single" w:sz="4" w:space="0" w:color="000000"/>
                          <w:left w:val="single" w:sz="4" w:space="0" w:color="000000"/>
                          <w:bottom w:val="single" w:sz="4" w:space="0" w:color="000000"/>
                          <w:right w:val="single" w:sz="4" w:space="0" w:color="000000"/>
                        </w:tcBorders>
                      </w:tcPr>
                      <w:p w:rsidR="00BD2F53" w:rsidRDefault="00BD2F53" w:rsidP="00BD2F53">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2B66B4" w:rsidRPr="002B66B4" w:rsidRDefault="002B66B4" w:rsidP="002B66B4">
                        <w:pPr>
                          <w:pBdr>
                            <w:top w:val="nil"/>
                            <w:left w:val="nil"/>
                            <w:bottom w:val="nil"/>
                            <w:right w:val="nil"/>
                            <w:between w:val="nil"/>
                          </w:pBdr>
                          <w:spacing w:after="120" w:line="240" w:lineRule="auto"/>
                          <w:ind w:leftChars="0" w:firstLineChars="0" w:firstLine="0"/>
                          <w:jc w:val="both"/>
                          <w:rPr>
                            <w:rFonts w:ascii="Times New Roman" w:eastAsia="Times New Roman" w:hAnsi="Times New Roman" w:cs="Times New Roman"/>
                            <w:b/>
                            <w:color w:val="000000"/>
                            <w:sz w:val="28"/>
                            <w:szCs w:val="28"/>
                            <w:lang w:val="kk-KZ"/>
                          </w:rPr>
                        </w:pPr>
                        <w:r w:rsidRPr="002B66B4">
                          <w:rPr>
                            <w:rFonts w:ascii="Times New Roman" w:eastAsia="Times New Roman" w:hAnsi="Times New Roman" w:cs="Times New Roman"/>
                            <w:b/>
                            <w:color w:val="000000"/>
                            <w:sz w:val="28"/>
                            <w:szCs w:val="28"/>
                            <w:lang w:val="kk-KZ"/>
                          </w:rPr>
                          <w:t>Құзыреттілікті меңгерген болашақ мұғалімдер:</w:t>
                        </w:r>
                      </w:p>
                      <w:p w:rsidR="002B66B4" w:rsidRPr="002B66B4" w:rsidRDefault="002B66B4" w:rsidP="002B66B4">
                        <w:pPr>
                          <w:pBdr>
                            <w:top w:val="nil"/>
                            <w:left w:val="nil"/>
                            <w:bottom w:val="nil"/>
                            <w:right w:val="nil"/>
                            <w:between w:val="nil"/>
                          </w:pBdr>
                          <w:spacing w:after="120" w:line="240" w:lineRule="auto"/>
                          <w:ind w:leftChars="0" w:firstLineChars="0" w:firstLine="0"/>
                          <w:jc w:val="both"/>
                          <w:rPr>
                            <w:rFonts w:ascii="Times New Roman" w:eastAsia="Times New Roman" w:hAnsi="Times New Roman" w:cs="Times New Roman"/>
                            <w:color w:val="FF0000"/>
                            <w:sz w:val="28"/>
                            <w:szCs w:val="28"/>
                            <w:lang w:val="kk-KZ"/>
                          </w:rPr>
                        </w:pPr>
                        <w:r w:rsidRPr="002B66B4">
                          <w:rPr>
                            <w:rFonts w:ascii="Times New Roman" w:eastAsia="Times New Roman" w:hAnsi="Times New Roman" w:cs="Times New Roman"/>
                            <w:color w:val="FF0000"/>
                            <w:sz w:val="28"/>
                            <w:szCs w:val="28"/>
                            <w:lang w:val="kk-KZ"/>
                          </w:rPr>
                          <w:t>● жасанды интеллектіні пайдалана отырып, жасөспірімдер арасындағы әлеуметтік мәселелердің алдын алу тәсілдерін түсінеді және қолданады;</w:t>
                        </w:r>
                      </w:p>
                      <w:p w:rsidR="002B66B4" w:rsidRPr="002B66B4" w:rsidRDefault="002B66B4" w:rsidP="002B66B4">
                        <w:pPr>
                          <w:pBdr>
                            <w:top w:val="nil"/>
                            <w:left w:val="nil"/>
                            <w:bottom w:val="nil"/>
                            <w:right w:val="nil"/>
                            <w:between w:val="nil"/>
                          </w:pBdr>
                          <w:spacing w:after="120" w:line="240" w:lineRule="auto"/>
                          <w:ind w:leftChars="0" w:firstLineChars="0" w:firstLine="0"/>
                          <w:jc w:val="both"/>
                          <w:rPr>
                            <w:rFonts w:ascii="Times New Roman" w:eastAsia="Times New Roman" w:hAnsi="Times New Roman" w:cs="Times New Roman"/>
                            <w:color w:val="FF0000"/>
                            <w:sz w:val="28"/>
                            <w:szCs w:val="28"/>
                            <w:lang w:val="kk-KZ"/>
                          </w:rPr>
                        </w:pPr>
                        <w:r w:rsidRPr="002B66B4">
                          <w:rPr>
                            <w:rFonts w:ascii="Times New Roman" w:eastAsia="Times New Roman" w:hAnsi="Times New Roman" w:cs="Times New Roman"/>
                            <w:color w:val="FF0000"/>
                            <w:sz w:val="28"/>
                            <w:szCs w:val="28"/>
                            <w:lang w:val="kk-KZ"/>
                          </w:rPr>
                          <w:t>● әлеуметтік-педагогикалық салада ЖИ көмегімен коммуникация үдерістерін тиімді ұйымдастырады;</w:t>
                        </w:r>
                      </w:p>
                      <w:p w:rsidR="002B66B4" w:rsidRPr="002B66B4" w:rsidRDefault="002B66B4" w:rsidP="002B66B4">
                        <w:pPr>
                          <w:pBdr>
                            <w:top w:val="nil"/>
                            <w:left w:val="nil"/>
                            <w:bottom w:val="nil"/>
                            <w:right w:val="nil"/>
                            <w:between w:val="nil"/>
                          </w:pBdr>
                          <w:spacing w:after="120" w:line="240" w:lineRule="auto"/>
                          <w:ind w:leftChars="0" w:firstLineChars="0" w:firstLine="0"/>
                          <w:jc w:val="both"/>
                          <w:rPr>
                            <w:rFonts w:ascii="Times New Roman" w:eastAsia="Times New Roman" w:hAnsi="Times New Roman" w:cs="Times New Roman"/>
                            <w:color w:val="FF0000"/>
                            <w:sz w:val="28"/>
                            <w:szCs w:val="28"/>
                            <w:lang w:val="kk-KZ"/>
                          </w:rPr>
                        </w:pPr>
                        <w:r w:rsidRPr="002B66B4">
                          <w:rPr>
                            <w:rFonts w:ascii="Times New Roman" w:eastAsia="Times New Roman" w:hAnsi="Times New Roman" w:cs="Times New Roman"/>
                            <w:color w:val="FF0000"/>
                            <w:sz w:val="28"/>
                            <w:szCs w:val="28"/>
                            <w:lang w:val="kk-KZ"/>
                          </w:rPr>
                          <w:t>● ЖИ жүйелерінің көмегімен ғылыми-қолданбалы қызмет нәтижелері бойынша сапалы кері байланысты қамтамасыз етеді;</w:t>
                        </w:r>
                      </w:p>
                      <w:p w:rsidR="002B66B4" w:rsidRPr="002B66B4" w:rsidRDefault="002B66B4" w:rsidP="002B66B4">
                        <w:pPr>
                          <w:pBdr>
                            <w:top w:val="nil"/>
                            <w:left w:val="nil"/>
                            <w:bottom w:val="nil"/>
                            <w:right w:val="nil"/>
                            <w:between w:val="nil"/>
                          </w:pBdr>
                          <w:spacing w:after="120" w:line="240" w:lineRule="auto"/>
                          <w:ind w:leftChars="0" w:firstLineChars="0" w:firstLine="0"/>
                          <w:jc w:val="both"/>
                          <w:rPr>
                            <w:rFonts w:ascii="Times New Roman" w:eastAsia="Times New Roman" w:hAnsi="Times New Roman" w:cs="Times New Roman"/>
                            <w:color w:val="FF0000"/>
                            <w:sz w:val="28"/>
                            <w:szCs w:val="28"/>
                            <w:lang w:val="kk-KZ"/>
                          </w:rPr>
                        </w:pPr>
                        <w:r w:rsidRPr="002B66B4">
                          <w:rPr>
                            <w:rFonts w:ascii="Times New Roman" w:eastAsia="Times New Roman" w:hAnsi="Times New Roman" w:cs="Times New Roman"/>
                            <w:color w:val="FF0000"/>
                            <w:sz w:val="28"/>
                            <w:szCs w:val="28"/>
                            <w:lang w:val="kk-KZ"/>
                          </w:rPr>
                          <w:t>● әлеуметтік педагог ретінде кәсіби дамуының жеке траекториясын құруда ЖИ мүмкіндіктерін қолданады.</w:t>
                        </w:r>
                      </w:p>
                      <w:p w:rsidR="00BD2F53" w:rsidRPr="002B66B4" w:rsidRDefault="00BD2F53" w:rsidP="00BD2F53">
                        <w:pPr>
                          <w:pBdr>
                            <w:top w:val="nil"/>
                            <w:left w:val="nil"/>
                            <w:bottom w:val="nil"/>
                            <w:right w:val="nil"/>
                            <w:between w:val="nil"/>
                          </w:pBdr>
                          <w:spacing w:after="120" w:line="240" w:lineRule="auto"/>
                          <w:ind w:left="1" w:hanging="3"/>
                          <w:jc w:val="both"/>
                          <w:rPr>
                            <w:rFonts w:ascii="Times New Roman" w:eastAsia="Times New Roman" w:hAnsi="Times New Roman" w:cs="Times New Roman"/>
                            <w:b/>
                            <w:color w:val="000000"/>
                            <w:sz w:val="28"/>
                            <w:szCs w:val="28"/>
                            <w:lang w:val="kk-KZ"/>
                          </w:rPr>
                        </w:pPr>
                      </w:p>
                    </w:tc>
                  </w:tr>
                  <w:tr w:rsidR="00BD2F53" w:rsidTr="008B3777">
                    <w:tc>
                      <w:tcPr>
                        <w:tcW w:w="8642" w:type="dxa"/>
                        <w:gridSpan w:val="2"/>
                        <w:tcBorders>
                          <w:top w:val="single" w:sz="4" w:space="0" w:color="000000"/>
                          <w:left w:val="single" w:sz="4" w:space="0" w:color="000000"/>
                          <w:bottom w:val="single" w:sz="4" w:space="0" w:color="000000"/>
                          <w:right w:val="single" w:sz="4" w:space="0" w:color="000000"/>
                        </w:tcBorders>
                      </w:tcPr>
                      <w:p w:rsidR="00BD2F53" w:rsidRDefault="00BD2F53" w:rsidP="00862ADA">
                        <w:pPr>
                          <w:pBdr>
                            <w:top w:val="nil"/>
                            <w:left w:val="nil"/>
                            <w:bottom w:val="nil"/>
                            <w:right w:val="nil"/>
                            <w:between w:val="nil"/>
                          </w:pBdr>
                          <w:spacing w:after="120" w:line="240" w:lineRule="auto"/>
                          <w:ind w:left="1" w:hanging="3"/>
                          <w:jc w:val="both"/>
                          <w:rPr>
                            <w:rFonts w:ascii="Times New Roman" w:eastAsia="Times New Roman" w:hAnsi="Times New Roman" w:cs="Times New Roman"/>
                            <w:b/>
                            <w:color w:val="000000"/>
                            <w:sz w:val="28"/>
                            <w:szCs w:val="28"/>
                          </w:rPr>
                        </w:pPr>
                      </w:p>
                    </w:tc>
                  </w:tr>
                  <w:tr w:rsidR="00BD2F53" w:rsidTr="005A63CB">
                    <w:tc>
                      <w:tcPr>
                        <w:tcW w:w="1980" w:type="dxa"/>
                        <w:tcBorders>
                          <w:top w:val="single" w:sz="4" w:space="0" w:color="000000"/>
                          <w:left w:val="single" w:sz="4" w:space="0" w:color="000000"/>
                          <w:bottom w:val="single" w:sz="4" w:space="0" w:color="000000"/>
                          <w:right w:val="single" w:sz="4" w:space="0" w:color="000000"/>
                        </w:tcBorders>
                      </w:tcPr>
                      <w:p w:rsidR="00BD2F53" w:rsidRDefault="00BD2F53" w:rsidP="00BD2F53">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 атауы </w:t>
                        </w:r>
                      </w:p>
                    </w:tc>
                    <w:tc>
                      <w:tcPr>
                        <w:tcW w:w="6662" w:type="dxa"/>
                        <w:tcBorders>
                          <w:top w:val="single" w:sz="4" w:space="0" w:color="000000"/>
                          <w:left w:val="single" w:sz="4" w:space="0" w:color="000000"/>
                          <w:bottom w:val="single" w:sz="4" w:space="0" w:color="000000"/>
                          <w:right w:val="single" w:sz="4" w:space="0" w:color="000000"/>
                        </w:tcBorders>
                      </w:tcPr>
                      <w:p w:rsidR="00BD2F53" w:rsidRPr="00BD2F53" w:rsidRDefault="002B66B4" w:rsidP="00BD2F53">
                        <w:pPr>
                          <w:pBdr>
                            <w:top w:val="nil"/>
                            <w:left w:val="nil"/>
                            <w:bottom w:val="nil"/>
                            <w:right w:val="nil"/>
                            <w:between w:val="nil"/>
                          </w:pBdr>
                          <w:spacing w:after="120" w:line="240" w:lineRule="auto"/>
                          <w:ind w:left="1" w:hanging="3"/>
                          <w:jc w:val="both"/>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Ғылыми зерттеулердің негіздері</w:t>
                        </w:r>
                      </w:p>
                    </w:tc>
                  </w:tr>
                  <w:tr w:rsidR="00273A0C" w:rsidTr="005A63CB">
                    <w:tc>
                      <w:tcPr>
                        <w:tcW w:w="1980" w:type="dxa"/>
                        <w:tcBorders>
                          <w:top w:val="single" w:sz="4" w:space="0" w:color="000000"/>
                          <w:left w:val="single" w:sz="4" w:space="0" w:color="000000"/>
                          <w:bottom w:val="single" w:sz="4" w:space="0" w:color="000000"/>
                          <w:right w:val="single" w:sz="4" w:space="0" w:color="000000"/>
                        </w:tcBorders>
                      </w:tcPr>
                      <w:p w:rsidR="00273A0C" w:rsidRDefault="00273A0C" w:rsidP="00273A0C">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w:t>
                        </w:r>
                      </w:p>
                    </w:tc>
                    <w:tc>
                      <w:tcPr>
                        <w:tcW w:w="6662" w:type="dxa"/>
                        <w:tcBorders>
                          <w:top w:val="single" w:sz="4" w:space="0" w:color="000000"/>
                          <w:left w:val="single" w:sz="4" w:space="0" w:color="000000"/>
                          <w:bottom w:val="single" w:sz="4" w:space="0" w:color="000000"/>
                          <w:right w:val="single" w:sz="4" w:space="0" w:color="000000"/>
                        </w:tcBorders>
                      </w:tcPr>
                      <w:p w:rsidR="00273A0C" w:rsidRPr="00273A0C" w:rsidRDefault="00273A0C" w:rsidP="00273A0C">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73A0C">
                          <w:rPr>
                            <w:rFonts w:ascii="Times New Roman" w:eastAsia="Times New Roman" w:hAnsi="Times New Roman" w:cs="Times New Roman"/>
                            <w:color w:val="FF0000"/>
                            <w:sz w:val="28"/>
                            <w:szCs w:val="28"/>
                          </w:rPr>
                          <w:t>Пәндік компонент</w:t>
                        </w:r>
                        <w:r w:rsidR="000818A4">
                          <w:rPr>
                            <w:rFonts w:ascii="Times New Roman" w:eastAsia="Times New Roman" w:hAnsi="Times New Roman" w:cs="Times New Roman"/>
                            <w:color w:val="FF0000"/>
                          </w:rPr>
                          <w:t xml:space="preserve">, </w:t>
                        </w:r>
                        <w:r w:rsidRPr="00273A0C">
                          <w:rPr>
                            <w:rFonts w:ascii="Times New Roman" w:eastAsia="Times New Roman" w:hAnsi="Times New Roman" w:cs="Times New Roman"/>
                            <w:color w:val="FF0000"/>
                            <w:sz w:val="28"/>
                            <w:szCs w:val="28"/>
                          </w:rPr>
                          <w:t>Жоғары оқу орны компоненті</w:t>
                        </w:r>
                      </w:p>
                    </w:tc>
                  </w:tr>
                  <w:tr w:rsidR="00273A0C" w:rsidTr="00CF3380">
                    <w:tc>
                      <w:tcPr>
                        <w:tcW w:w="1980" w:type="dxa"/>
                        <w:tcBorders>
                          <w:top w:val="single" w:sz="4" w:space="0" w:color="000000"/>
                          <w:left w:val="single" w:sz="4" w:space="0" w:color="000000"/>
                          <w:bottom w:val="single" w:sz="4" w:space="0" w:color="000000"/>
                          <w:right w:val="single" w:sz="4" w:space="0" w:color="000000"/>
                        </w:tcBorders>
                      </w:tcPr>
                      <w:p w:rsidR="00273A0C" w:rsidRDefault="00273A0C" w:rsidP="00273A0C">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Цикл </w:t>
                        </w:r>
                      </w:p>
                    </w:tc>
                    <w:tc>
                      <w:tcPr>
                        <w:tcW w:w="6662" w:type="dxa"/>
                        <w:tcBorders>
                          <w:left w:val="single" w:sz="4" w:space="0" w:color="000000"/>
                        </w:tcBorders>
                      </w:tcPr>
                      <w:p w:rsidR="00273A0C" w:rsidRPr="00273A0C" w:rsidRDefault="00273A0C" w:rsidP="00273A0C">
                        <w:pPr>
                          <w:pBdr>
                            <w:top w:val="nil"/>
                            <w:left w:val="nil"/>
                            <w:bottom w:val="nil"/>
                            <w:right w:val="nil"/>
                            <w:between w:val="nil"/>
                          </w:pBdr>
                          <w:spacing w:after="120" w:line="240" w:lineRule="auto"/>
                          <w:ind w:left="1" w:hanging="3"/>
                          <w:rPr>
                            <w:rFonts w:ascii="Times New Roman" w:eastAsia="Times New Roman" w:hAnsi="Times New Roman" w:cs="Times New Roman"/>
                            <w:color w:val="FF0000"/>
                            <w:sz w:val="28"/>
                            <w:szCs w:val="28"/>
                          </w:rPr>
                        </w:pPr>
                        <w:r w:rsidRPr="00273A0C">
                          <w:rPr>
                            <w:rFonts w:ascii="Times New Roman" w:eastAsia="Times New Roman" w:hAnsi="Times New Roman" w:cs="Times New Roman"/>
                            <w:color w:val="FF0000"/>
                            <w:sz w:val="28"/>
                            <w:szCs w:val="28"/>
                          </w:rPr>
                          <w:t>Бейіндеуші пәндер</w:t>
                        </w:r>
                      </w:p>
                    </w:tc>
                  </w:tr>
                  <w:tr w:rsidR="00273A0C" w:rsidTr="005A63CB">
                    <w:tc>
                      <w:tcPr>
                        <w:tcW w:w="1980" w:type="dxa"/>
                        <w:tcBorders>
                          <w:top w:val="single" w:sz="4" w:space="0" w:color="000000"/>
                          <w:left w:val="single" w:sz="4" w:space="0" w:color="000000"/>
                          <w:bottom w:val="single" w:sz="4" w:space="0" w:color="000000"/>
                          <w:right w:val="single" w:sz="4" w:space="0" w:color="000000"/>
                        </w:tcBorders>
                      </w:tcPr>
                      <w:p w:rsidR="00273A0C" w:rsidRDefault="00273A0C" w:rsidP="00273A0C">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Модуль</w:t>
                        </w:r>
                      </w:p>
                    </w:tc>
                    <w:tc>
                      <w:tcPr>
                        <w:tcW w:w="6662" w:type="dxa"/>
                        <w:tcBorders>
                          <w:top w:val="single" w:sz="4" w:space="0" w:color="000000"/>
                          <w:left w:val="single" w:sz="4" w:space="0" w:color="000000"/>
                          <w:bottom w:val="single" w:sz="4" w:space="0" w:color="000000"/>
                          <w:right w:val="single" w:sz="4" w:space="0" w:color="000000"/>
                        </w:tcBorders>
                      </w:tcPr>
                      <w:p w:rsidR="00273A0C" w:rsidRPr="00273A0C" w:rsidRDefault="00273A0C" w:rsidP="00273A0C">
                        <w:pPr>
                          <w:pBdr>
                            <w:top w:val="nil"/>
                            <w:left w:val="nil"/>
                            <w:bottom w:val="nil"/>
                            <w:right w:val="nil"/>
                            <w:between w:val="nil"/>
                          </w:pBdr>
                          <w:spacing w:after="120" w:line="240" w:lineRule="auto"/>
                          <w:ind w:left="1" w:right="66" w:hanging="3"/>
                          <w:rPr>
                            <w:rFonts w:ascii="Times New Roman" w:eastAsia="Times New Roman" w:hAnsi="Times New Roman" w:cs="Times New Roman"/>
                            <w:color w:val="FF0000"/>
                            <w:sz w:val="28"/>
                            <w:szCs w:val="28"/>
                          </w:rPr>
                        </w:pPr>
                        <w:r w:rsidRPr="00273A0C">
                          <w:rPr>
                            <w:rFonts w:ascii="Times New Roman" w:eastAsia="Times New Roman" w:hAnsi="Times New Roman" w:cs="Times New Roman"/>
                            <w:color w:val="FF0000"/>
                            <w:sz w:val="28"/>
                            <w:szCs w:val="28"/>
                          </w:rPr>
                          <w:t>Негізгі әлеуметтік-педагогикалық модуль, барлығы 2</w:t>
                        </w:r>
                        <w:r w:rsidR="007F0F88">
                          <w:rPr>
                            <w:rFonts w:ascii="Times New Roman" w:eastAsia="Times New Roman" w:hAnsi="Times New Roman" w:cs="Times New Roman"/>
                            <w:color w:val="FF0000"/>
                            <w:sz w:val="28"/>
                            <w:szCs w:val="28"/>
                            <w:lang w:val="uz-Cyrl-UZ"/>
                          </w:rPr>
                          <w:t>3</w:t>
                        </w:r>
                        <w:r w:rsidRPr="00273A0C">
                          <w:rPr>
                            <w:rFonts w:ascii="Times New Roman" w:eastAsia="Times New Roman" w:hAnsi="Times New Roman" w:cs="Times New Roman"/>
                            <w:color w:val="FF0000"/>
                            <w:sz w:val="28"/>
                            <w:szCs w:val="28"/>
                          </w:rPr>
                          <w:t xml:space="preserve"> академиялық кредит</w:t>
                        </w:r>
                      </w:p>
                    </w:tc>
                  </w:tr>
                  <w:tr w:rsidR="00273A0C" w:rsidTr="005A63CB">
                    <w:tc>
                      <w:tcPr>
                        <w:tcW w:w="1980" w:type="dxa"/>
                        <w:tcBorders>
                          <w:top w:val="single" w:sz="4" w:space="0" w:color="000000"/>
                          <w:left w:val="single" w:sz="4" w:space="0" w:color="000000"/>
                          <w:bottom w:val="single" w:sz="4" w:space="0" w:color="000000"/>
                          <w:right w:val="single" w:sz="4" w:space="0" w:color="000000"/>
                        </w:tcBorders>
                      </w:tcPr>
                      <w:p w:rsidR="00273A0C" w:rsidRDefault="00273A0C" w:rsidP="00273A0C">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Академиялық </w:t>
                        </w:r>
                        <w:r>
                          <w:rPr>
                            <w:rFonts w:ascii="Times New Roman" w:eastAsia="Times New Roman" w:hAnsi="Times New Roman" w:cs="Times New Roman"/>
                            <w:color w:val="000000"/>
                            <w:sz w:val="28"/>
                            <w:szCs w:val="28"/>
                          </w:rPr>
                          <w:lastRenderedPageBreak/>
                          <w:t>кредит</w:t>
                        </w:r>
                      </w:p>
                    </w:tc>
                    <w:tc>
                      <w:tcPr>
                        <w:tcW w:w="6662" w:type="dxa"/>
                        <w:tcBorders>
                          <w:top w:val="single" w:sz="4" w:space="0" w:color="000000"/>
                          <w:left w:val="single" w:sz="4" w:space="0" w:color="000000"/>
                          <w:bottom w:val="single" w:sz="4" w:space="0" w:color="000000"/>
                          <w:right w:val="single" w:sz="4" w:space="0" w:color="000000"/>
                        </w:tcBorders>
                      </w:tcPr>
                      <w:p w:rsidR="00273A0C" w:rsidRDefault="00273A0C" w:rsidP="00273A0C">
                        <w:pPr>
                          <w:pBdr>
                            <w:top w:val="nil"/>
                            <w:left w:val="nil"/>
                            <w:bottom w:val="nil"/>
                            <w:right w:val="nil"/>
                            <w:between w:val="nil"/>
                          </w:pBdr>
                          <w:spacing w:after="120" w:line="240" w:lineRule="auto"/>
                          <w:ind w:left="1" w:right="66"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w:t>
                        </w:r>
                      </w:p>
                    </w:tc>
                  </w:tr>
                  <w:tr w:rsidR="00BD2F53" w:rsidTr="005A63CB">
                    <w:tc>
                      <w:tcPr>
                        <w:tcW w:w="1980" w:type="dxa"/>
                        <w:tcBorders>
                          <w:top w:val="single" w:sz="4" w:space="0" w:color="000000"/>
                          <w:left w:val="single" w:sz="4" w:space="0" w:color="000000"/>
                          <w:bottom w:val="single" w:sz="4" w:space="0" w:color="000000"/>
                          <w:right w:val="single" w:sz="4" w:space="0" w:color="000000"/>
                        </w:tcBorders>
                      </w:tcPr>
                      <w:p w:rsidR="00BD2F53" w:rsidRDefault="00BD2F53" w:rsidP="00BD2F53">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Курс/құзыреттілік сипаттамасы </w:t>
                        </w:r>
                      </w:p>
                    </w:tc>
                    <w:tc>
                      <w:tcPr>
                        <w:tcW w:w="6662" w:type="dxa"/>
                        <w:tcBorders>
                          <w:top w:val="single" w:sz="4" w:space="0" w:color="000000"/>
                          <w:left w:val="single" w:sz="4" w:space="0" w:color="000000"/>
                          <w:bottom w:val="single" w:sz="4" w:space="0" w:color="000000"/>
                          <w:right w:val="single" w:sz="4" w:space="0" w:color="000000"/>
                        </w:tcBorders>
                      </w:tcPr>
                      <w:p w:rsidR="00031FCB" w:rsidRPr="00031FCB" w:rsidRDefault="00031FCB" w:rsidP="00031FCB">
                        <w:pPr>
                          <w:pBdr>
                            <w:top w:val="nil"/>
                            <w:left w:val="nil"/>
                            <w:bottom w:val="nil"/>
                            <w:right w:val="nil"/>
                            <w:between w:val="nil"/>
                          </w:pBdr>
                          <w:spacing w:after="120" w:line="240" w:lineRule="auto"/>
                          <w:ind w:leftChars="0" w:firstLineChars="0" w:firstLine="0"/>
                          <w:jc w:val="both"/>
                          <w:rPr>
                            <w:rFonts w:ascii="Times New Roman" w:eastAsia="Times New Roman" w:hAnsi="Times New Roman" w:cs="Times New Roman"/>
                            <w:color w:val="FF0000"/>
                            <w:sz w:val="28"/>
                            <w:szCs w:val="28"/>
                            <w:lang w:val="kk-KZ"/>
                          </w:rPr>
                        </w:pPr>
                        <w:r w:rsidRPr="00031FCB">
                          <w:rPr>
                            <w:rFonts w:ascii="Times New Roman" w:eastAsia="Times New Roman" w:hAnsi="Times New Roman" w:cs="Times New Roman"/>
                            <w:color w:val="FF0000"/>
                            <w:sz w:val="28"/>
                            <w:szCs w:val="28"/>
                            <w:lang w:val="kk-KZ"/>
                          </w:rPr>
                          <w:t>Бұл курстың мақсаты пәндік құзыреттіліктердің келесі салаларын арттыру болып табылады:</w:t>
                        </w:r>
                      </w:p>
                      <w:p w:rsidR="00031FCB" w:rsidRPr="00031FCB" w:rsidRDefault="00031FCB" w:rsidP="00031FCB">
                        <w:pPr>
                          <w:pBdr>
                            <w:top w:val="nil"/>
                            <w:left w:val="nil"/>
                            <w:bottom w:val="nil"/>
                            <w:right w:val="nil"/>
                            <w:between w:val="nil"/>
                          </w:pBdr>
                          <w:spacing w:after="120" w:line="240" w:lineRule="auto"/>
                          <w:ind w:leftChars="0" w:firstLineChars="0" w:firstLine="0"/>
                          <w:jc w:val="both"/>
                          <w:rPr>
                            <w:rFonts w:ascii="Times New Roman" w:eastAsia="Times New Roman" w:hAnsi="Times New Roman" w:cs="Times New Roman"/>
                            <w:color w:val="FF0000"/>
                            <w:sz w:val="28"/>
                            <w:szCs w:val="28"/>
                            <w:lang w:val="kk-KZ"/>
                          </w:rPr>
                        </w:pPr>
                        <w:r w:rsidRPr="00031FCB">
                          <w:rPr>
                            <w:rFonts w:ascii="Times New Roman" w:eastAsia="Times New Roman" w:hAnsi="Times New Roman" w:cs="Times New Roman"/>
                            <w:color w:val="FF0000"/>
                            <w:sz w:val="28"/>
                            <w:szCs w:val="28"/>
                            <w:lang w:val="kk-KZ"/>
                          </w:rPr>
                          <w:t>● Б</w:t>
                        </w:r>
                        <w:r w:rsidR="006777AA">
                          <w:rPr>
                            <w:rFonts w:ascii="Times New Roman" w:eastAsia="Times New Roman" w:hAnsi="Times New Roman" w:cs="Times New Roman"/>
                            <w:color w:val="FF0000"/>
                            <w:sz w:val="28"/>
                            <w:szCs w:val="28"/>
                            <w:lang w:val="kk-KZ"/>
                          </w:rPr>
                          <w:t>ағалау құзыреттілігі саласы (2,5</w:t>
                        </w:r>
                        <w:r w:rsidRPr="00031FCB">
                          <w:rPr>
                            <w:rFonts w:ascii="Times New Roman" w:eastAsia="Times New Roman" w:hAnsi="Times New Roman" w:cs="Times New Roman"/>
                            <w:color w:val="FF0000"/>
                            <w:sz w:val="28"/>
                            <w:szCs w:val="28"/>
                            <w:lang w:val="kk-KZ"/>
                          </w:rPr>
                          <w:t>)</w:t>
                        </w:r>
                      </w:p>
                      <w:p w:rsidR="00031FCB" w:rsidRPr="00031FCB" w:rsidRDefault="00031FCB" w:rsidP="00031FCB">
                        <w:pPr>
                          <w:pBdr>
                            <w:top w:val="nil"/>
                            <w:left w:val="nil"/>
                            <w:bottom w:val="nil"/>
                            <w:right w:val="nil"/>
                            <w:between w:val="nil"/>
                          </w:pBdr>
                          <w:spacing w:after="120" w:line="240" w:lineRule="auto"/>
                          <w:ind w:leftChars="0" w:firstLineChars="0" w:firstLine="0"/>
                          <w:jc w:val="both"/>
                          <w:rPr>
                            <w:rFonts w:ascii="Times New Roman" w:eastAsia="Times New Roman" w:hAnsi="Times New Roman" w:cs="Times New Roman"/>
                            <w:color w:val="FF0000"/>
                            <w:sz w:val="28"/>
                            <w:szCs w:val="28"/>
                            <w:lang w:val="kk-KZ"/>
                          </w:rPr>
                        </w:pPr>
                        <w:r w:rsidRPr="00031FCB">
                          <w:rPr>
                            <w:rFonts w:ascii="Times New Roman" w:eastAsia="Times New Roman" w:hAnsi="Times New Roman" w:cs="Times New Roman"/>
                            <w:color w:val="FF0000"/>
                            <w:sz w:val="28"/>
                            <w:szCs w:val="28"/>
                            <w:lang w:val="kk-KZ"/>
                          </w:rPr>
                          <w:t>● Әлеуметтік-конструктивтік құзыреттілік саласы (</w:t>
                        </w:r>
                        <w:r w:rsidR="006777AA">
                          <w:rPr>
                            <w:rFonts w:ascii="Times New Roman" w:eastAsia="Times New Roman" w:hAnsi="Times New Roman" w:cs="Times New Roman"/>
                            <w:color w:val="FF0000"/>
                            <w:sz w:val="28"/>
                            <w:szCs w:val="28"/>
                            <w:lang w:val="kk-KZ"/>
                          </w:rPr>
                          <w:t>6,7</w:t>
                        </w:r>
                        <w:r w:rsidRPr="00031FCB">
                          <w:rPr>
                            <w:rFonts w:ascii="Times New Roman" w:eastAsia="Times New Roman" w:hAnsi="Times New Roman" w:cs="Times New Roman"/>
                            <w:color w:val="FF0000"/>
                            <w:sz w:val="28"/>
                            <w:szCs w:val="28"/>
                            <w:lang w:val="kk-KZ"/>
                          </w:rPr>
                          <w:t>)</w:t>
                        </w:r>
                      </w:p>
                      <w:p w:rsidR="00BD2F53" w:rsidRPr="00031FCB" w:rsidRDefault="002B66B4" w:rsidP="00093081">
                        <w:pPr>
                          <w:pBdr>
                            <w:top w:val="nil"/>
                            <w:left w:val="nil"/>
                            <w:bottom w:val="nil"/>
                            <w:right w:val="nil"/>
                            <w:between w:val="nil"/>
                          </w:pBdr>
                          <w:spacing w:after="120" w:line="240" w:lineRule="auto"/>
                          <w:ind w:left="1" w:hanging="3"/>
                          <w:jc w:val="both"/>
                          <w:rPr>
                            <w:rFonts w:ascii="Times New Roman" w:eastAsia="Times New Roman" w:hAnsi="Times New Roman" w:cs="Times New Roman"/>
                            <w:b/>
                            <w:color w:val="FF0000"/>
                            <w:sz w:val="28"/>
                            <w:szCs w:val="28"/>
                          </w:rPr>
                        </w:pPr>
                        <w:r w:rsidRPr="00031FCB">
                          <w:rPr>
                            <w:rFonts w:ascii="Times New Roman" w:hAnsi="Times New Roman" w:cs="Times New Roman"/>
                            <w:color w:val="FF0000"/>
                            <w:sz w:val="28"/>
                            <w:szCs w:val="28"/>
                          </w:rPr>
                          <w:t xml:space="preserve">Курс барысында болашақ мұғалімдердің психологиялық-педагогикалық зерттеулердің жалпы ғылыми әдістемесі туралы түсініктері қалыптасады, </w:t>
                        </w:r>
                        <w:r w:rsidR="00093081" w:rsidRPr="00031FCB">
                          <w:rPr>
                            <w:rFonts w:ascii="Times New Roman" w:hAnsi="Times New Roman" w:cs="Times New Roman"/>
                            <w:color w:val="FF0000"/>
                            <w:sz w:val="28"/>
                            <w:szCs w:val="28"/>
                            <w:lang w:val="kk-KZ"/>
                          </w:rPr>
                          <w:t xml:space="preserve">ғылыми </w:t>
                        </w:r>
                        <w:r w:rsidRPr="00031FCB">
                          <w:rPr>
                            <w:rFonts w:ascii="Times New Roman" w:hAnsi="Times New Roman" w:cs="Times New Roman"/>
                            <w:color w:val="FF0000"/>
                            <w:sz w:val="28"/>
                            <w:szCs w:val="28"/>
                          </w:rPr>
                          <w:t>зерттеулерді ұйымдастыруға дайындалады. Білім беру саласындағы зерттеулердің эволюциялық кезеңдері туралы, сонымен қатар зерттеудің негізгі тәсілдері, ғылыми зерттеулерді ұйымдастыру және жүргізу әдістері</w:t>
                        </w:r>
                        <w:r w:rsidR="00093081" w:rsidRPr="00031FCB">
                          <w:rPr>
                            <w:rFonts w:ascii="Times New Roman" w:hAnsi="Times New Roman" w:cs="Times New Roman"/>
                            <w:color w:val="FF0000"/>
                            <w:sz w:val="28"/>
                            <w:szCs w:val="28"/>
                            <w:lang w:val="kk-KZ"/>
                          </w:rPr>
                          <w:t>н меңгереді.</w:t>
                        </w:r>
                        <w:r w:rsidR="00093081" w:rsidRPr="00031FCB">
                          <w:rPr>
                            <w:rFonts w:ascii="Times New Roman" w:hAnsi="Times New Roman" w:cs="Times New Roman"/>
                            <w:color w:val="FF0000"/>
                            <w:sz w:val="28"/>
                            <w:szCs w:val="28"/>
                          </w:rPr>
                          <w:t xml:space="preserve"> </w:t>
                        </w:r>
                      </w:p>
                    </w:tc>
                  </w:tr>
                  <w:tr w:rsidR="00BD2F53" w:rsidTr="005A63CB">
                    <w:tc>
                      <w:tcPr>
                        <w:tcW w:w="1980" w:type="dxa"/>
                        <w:tcBorders>
                          <w:top w:val="single" w:sz="4" w:space="0" w:color="000000"/>
                          <w:left w:val="single" w:sz="4" w:space="0" w:color="000000"/>
                          <w:bottom w:val="single" w:sz="4" w:space="0" w:color="000000"/>
                          <w:right w:val="single" w:sz="4" w:space="0" w:color="000000"/>
                        </w:tcBorders>
                      </w:tcPr>
                      <w:p w:rsidR="00BD2F53" w:rsidRDefault="00BD2F53" w:rsidP="00BD2F53">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нәтижелері</w:t>
                        </w:r>
                      </w:p>
                    </w:tc>
                    <w:tc>
                      <w:tcPr>
                        <w:tcW w:w="6662" w:type="dxa"/>
                        <w:tcBorders>
                          <w:top w:val="single" w:sz="4" w:space="0" w:color="000000"/>
                          <w:left w:val="single" w:sz="4" w:space="0" w:color="000000"/>
                          <w:bottom w:val="single" w:sz="4" w:space="0" w:color="000000"/>
                          <w:right w:val="single" w:sz="4" w:space="0" w:color="000000"/>
                        </w:tcBorders>
                      </w:tcPr>
                      <w:p w:rsidR="00031FCB" w:rsidRPr="00031FCB" w:rsidRDefault="00031FCB" w:rsidP="00031FCB">
                        <w:pPr>
                          <w:pBdr>
                            <w:top w:val="nil"/>
                            <w:left w:val="nil"/>
                            <w:bottom w:val="nil"/>
                            <w:right w:val="nil"/>
                            <w:between w:val="nil"/>
                          </w:pBdr>
                          <w:spacing w:after="120" w:line="240" w:lineRule="auto"/>
                          <w:ind w:leftChars="0" w:firstLineChars="0" w:firstLine="0"/>
                          <w:jc w:val="both"/>
                          <w:rPr>
                            <w:rFonts w:ascii="Times New Roman" w:eastAsia="Times New Roman" w:hAnsi="Times New Roman" w:cs="Times New Roman"/>
                            <w:b/>
                            <w:color w:val="FF0000"/>
                            <w:sz w:val="28"/>
                            <w:szCs w:val="28"/>
                            <w:lang w:val="kk-KZ"/>
                          </w:rPr>
                        </w:pPr>
                        <w:r w:rsidRPr="00031FCB">
                          <w:rPr>
                            <w:rFonts w:ascii="Times New Roman" w:eastAsia="Times New Roman" w:hAnsi="Times New Roman" w:cs="Times New Roman"/>
                            <w:b/>
                            <w:color w:val="FF0000"/>
                            <w:sz w:val="28"/>
                            <w:szCs w:val="28"/>
                            <w:lang w:val="kk-KZ"/>
                          </w:rPr>
                          <w:t>Құзыреттілікті меңгерген болашақ мұғалімдер:</w:t>
                        </w:r>
                      </w:p>
                      <w:p w:rsidR="00031FCB" w:rsidRPr="00031FCB" w:rsidRDefault="00031FCB" w:rsidP="00031FCB">
                        <w:pPr>
                          <w:pStyle w:val="af8"/>
                          <w:numPr>
                            <w:ilvl w:val="0"/>
                            <w:numId w:val="109"/>
                          </w:numPr>
                          <w:pBdr>
                            <w:top w:val="nil"/>
                            <w:left w:val="nil"/>
                            <w:bottom w:val="nil"/>
                            <w:right w:val="nil"/>
                            <w:between w:val="nil"/>
                          </w:pBdr>
                          <w:spacing w:after="120" w:line="240" w:lineRule="auto"/>
                          <w:ind w:leftChars="0" w:left="0" w:firstLineChars="0" w:firstLine="358"/>
                          <w:jc w:val="both"/>
                          <w:rPr>
                            <w:rFonts w:ascii="Times New Roman" w:eastAsia="Times New Roman" w:hAnsi="Times New Roman" w:cs="Times New Roman"/>
                            <w:color w:val="FF0000"/>
                            <w:sz w:val="28"/>
                            <w:szCs w:val="28"/>
                          </w:rPr>
                        </w:pPr>
                        <w:r w:rsidRPr="00031FCB">
                          <w:rPr>
                            <w:rFonts w:ascii="Times New Roman" w:eastAsia="Times New Roman" w:hAnsi="Times New Roman" w:cs="Times New Roman"/>
                            <w:color w:val="FF0000"/>
                            <w:sz w:val="28"/>
                            <w:szCs w:val="28"/>
                            <w:lang w:val="kk-KZ"/>
                          </w:rPr>
                          <w:t>п</w:t>
                        </w:r>
                        <w:r w:rsidRPr="00031FCB">
                          <w:rPr>
                            <w:rFonts w:ascii="Times New Roman" w:eastAsia="Times New Roman" w:hAnsi="Times New Roman" w:cs="Times New Roman"/>
                            <w:color w:val="FF0000"/>
                            <w:sz w:val="28"/>
                            <w:szCs w:val="28"/>
                          </w:rPr>
                          <w:t>сихологиялық-педагогикалық зерттеулердің жалпы ғылыми әдістемесін түсінеді және кәсіби қызметінде қолдана біледі;</w:t>
                        </w:r>
                      </w:p>
                      <w:p w:rsidR="00031FCB" w:rsidRPr="00031FCB" w:rsidRDefault="00031FCB" w:rsidP="00031FCB">
                        <w:pPr>
                          <w:pStyle w:val="af8"/>
                          <w:numPr>
                            <w:ilvl w:val="0"/>
                            <w:numId w:val="109"/>
                          </w:numPr>
                          <w:pBdr>
                            <w:top w:val="nil"/>
                            <w:left w:val="nil"/>
                            <w:bottom w:val="nil"/>
                            <w:right w:val="nil"/>
                            <w:between w:val="nil"/>
                          </w:pBdr>
                          <w:spacing w:after="120" w:line="240" w:lineRule="auto"/>
                          <w:ind w:leftChars="0" w:left="0" w:firstLineChars="0" w:firstLine="358"/>
                          <w:jc w:val="both"/>
                          <w:rPr>
                            <w:rFonts w:ascii="Times New Roman" w:eastAsia="Times New Roman" w:hAnsi="Times New Roman" w:cs="Times New Roman"/>
                            <w:color w:val="FF0000"/>
                            <w:sz w:val="28"/>
                            <w:szCs w:val="28"/>
                          </w:rPr>
                        </w:pPr>
                        <w:r w:rsidRPr="00031FCB">
                          <w:rPr>
                            <w:rFonts w:ascii="Times New Roman" w:eastAsia="Times New Roman" w:hAnsi="Times New Roman" w:cs="Times New Roman"/>
                            <w:color w:val="FF0000"/>
                            <w:sz w:val="28"/>
                            <w:szCs w:val="28"/>
                            <w:lang w:val="kk-KZ"/>
                          </w:rPr>
                          <w:t>б</w:t>
                        </w:r>
                        <w:r w:rsidRPr="00031FCB">
                          <w:rPr>
                            <w:rFonts w:ascii="Times New Roman" w:eastAsia="Times New Roman" w:hAnsi="Times New Roman" w:cs="Times New Roman"/>
                            <w:color w:val="FF0000"/>
                            <w:sz w:val="28"/>
                            <w:szCs w:val="28"/>
                          </w:rPr>
                          <w:t>ілім беру саласындағы зерттеулердің эволюциялық кезеңдерін сипаттап, ғылыми көзқарас тұрғысынан талдай алады;</w:t>
                        </w:r>
                      </w:p>
                      <w:p w:rsidR="00031FCB" w:rsidRPr="00031FCB" w:rsidRDefault="00031FCB" w:rsidP="00031FCB">
                        <w:pPr>
                          <w:pStyle w:val="af8"/>
                          <w:numPr>
                            <w:ilvl w:val="0"/>
                            <w:numId w:val="109"/>
                          </w:numPr>
                          <w:pBdr>
                            <w:top w:val="nil"/>
                            <w:left w:val="nil"/>
                            <w:bottom w:val="nil"/>
                            <w:right w:val="nil"/>
                            <w:between w:val="nil"/>
                          </w:pBdr>
                          <w:spacing w:after="120" w:line="240" w:lineRule="auto"/>
                          <w:ind w:leftChars="0" w:left="0" w:firstLineChars="0" w:firstLine="358"/>
                          <w:jc w:val="both"/>
                          <w:rPr>
                            <w:rFonts w:ascii="Times New Roman" w:eastAsia="Times New Roman" w:hAnsi="Times New Roman" w:cs="Times New Roman"/>
                            <w:color w:val="FF0000"/>
                            <w:sz w:val="28"/>
                            <w:szCs w:val="28"/>
                          </w:rPr>
                        </w:pPr>
                        <w:r w:rsidRPr="00031FCB">
                          <w:rPr>
                            <w:rFonts w:ascii="Times New Roman" w:eastAsia="Times New Roman" w:hAnsi="Times New Roman" w:cs="Times New Roman"/>
                            <w:color w:val="FF0000"/>
                            <w:sz w:val="28"/>
                            <w:szCs w:val="28"/>
                            <w:lang w:val="kk-KZ"/>
                          </w:rPr>
                          <w:t>ғ</w:t>
                        </w:r>
                        <w:r w:rsidRPr="00031FCB">
                          <w:rPr>
                            <w:rFonts w:ascii="Times New Roman" w:eastAsia="Times New Roman" w:hAnsi="Times New Roman" w:cs="Times New Roman"/>
                            <w:color w:val="FF0000"/>
                            <w:sz w:val="28"/>
                            <w:szCs w:val="28"/>
                          </w:rPr>
                          <w:t>ылыми зерттеулерді ұйымдастыру мен жүргізудің негізгі әдістерін меңгеріп, зерттеу процесін жоспарлай алады;</w:t>
                        </w:r>
                      </w:p>
                      <w:p w:rsidR="00BD2F53" w:rsidRPr="00031FCB" w:rsidRDefault="00031FCB" w:rsidP="00031FCB">
                        <w:pPr>
                          <w:pStyle w:val="af8"/>
                          <w:numPr>
                            <w:ilvl w:val="0"/>
                            <w:numId w:val="109"/>
                          </w:numPr>
                          <w:pBdr>
                            <w:top w:val="nil"/>
                            <w:left w:val="nil"/>
                            <w:bottom w:val="nil"/>
                            <w:right w:val="nil"/>
                            <w:between w:val="nil"/>
                          </w:pBdr>
                          <w:spacing w:after="120" w:line="240" w:lineRule="auto"/>
                          <w:ind w:leftChars="0" w:left="0" w:firstLineChars="0" w:firstLine="358"/>
                          <w:jc w:val="both"/>
                          <w:rPr>
                            <w:rFonts w:ascii="Times New Roman" w:eastAsia="Times New Roman" w:hAnsi="Times New Roman" w:cs="Times New Roman"/>
                            <w:b/>
                            <w:color w:val="FF0000"/>
                            <w:sz w:val="28"/>
                            <w:szCs w:val="28"/>
                          </w:rPr>
                        </w:pPr>
                        <w:r w:rsidRPr="00031FCB">
                          <w:rPr>
                            <w:rFonts w:ascii="Times New Roman" w:eastAsia="Times New Roman" w:hAnsi="Times New Roman" w:cs="Times New Roman"/>
                            <w:color w:val="FF0000"/>
                            <w:sz w:val="28"/>
                            <w:szCs w:val="28"/>
                            <w:lang w:val="kk-KZ"/>
                          </w:rPr>
                          <w:t>ғ</w:t>
                        </w:r>
                        <w:r w:rsidRPr="00031FCB">
                          <w:rPr>
                            <w:rFonts w:ascii="Times New Roman" w:eastAsia="Times New Roman" w:hAnsi="Times New Roman" w:cs="Times New Roman"/>
                            <w:color w:val="FF0000"/>
                            <w:sz w:val="28"/>
                            <w:szCs w:val="28"/>
                          </w:rPr>
                          <w:t>ылыми-зерттеу жүргізуге дайындық дағдыларын игереді және зерттеу нәтижелерін талдау мен рәсімдеуде ғылыми талаптарды сақтайды.</w:t>
                        </w:r>
                      </w:p>
                    </w:tc>
                  </w:tr>
                  <w:tr w:rsidR="00862ADA" w:rsidTr="005A63CB">
                    <w:trPr>
                      <w:trHeight w:val="63"/>
                    </w:trPr>
                    <w:tc>
                      <w:tcPr>
                        <w:tcW w:w="8642" w:type="dxa"/>
                        <w:gridSpan w:val="2"/>
                      </w:tcPr>
                      <w:p w:rsidR="00862ADA" w:rsidRDefault="00862ADA" w:rsidP="00862AD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bl>
                        <w:tblPr>
                          <w:tblStyle w:val="14"/>
                          <w:tblW w:w="84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87"/>
                        </w:tblGrid>
                        <w:tr w:rsidR="00862ADA">
                          <w:trPr>
                            <w:trHeight w:val="614"/>
                          </w:trPr>
                          <w:tc>
                            <w:tcPr>
                              <w:tcW w:w="8487" w:type="dxa"/>
                              <w:shd w:val="clear" w:color="auto" w:fill="DEEAF6"/>
                            </w:tcPr>
                            <w:p w:rsidR="00862ADA" w:rsidRDefault="00862ADA" w:rsidP="00862ADA">
                              <w:pPr>
                                <w:pBdr>
                                  <w:top w:val="nil"/>
                                  <w:left w:val="nil"/>
                                  <w:bottom w:val="nil"/>
                                  <w:right w:val="nil"/>
                                  <w:between w:val="nil"/>
                                </w:pBdr>
                                <w:spacing w:after="120"/>
                                <w:ind w:left="1" w:right="180"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ҚОРЫТЫНДЫ АТТЕСТАТТАУ, 8 академиялық кредит</w:t>
                              </w:r>
                            </w:p>
                          </w:tc>
                        </w:tr>
                        <w:tr w:rsidR="00862ADA">
                          <w:trPr>
                            <w:trHeight w:val="755"/>
                          </w:trPr>
                          <w:tc>
                            <w:tcPr>
                              <w:tcW w:w="8487" w:type="dxa"/>
                            </w:tcPr>
                            <w:p w:rsidR="00862ADA" w:rsidRDefault="00862ADA" w:rsidP="00862ADA">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Түлекті қорытынды аттестаттау міндетті болып табылады және білім беру бағдарламасы толық көлемде игерілгеннен кейін жүзеге асырылады. Аттестаттаудың мақсаты - түлектің жалпы мәдени және кәсіби құзыреттіліктерінің қалыптасу деңгейін, сондай-ақ оның кәсіби қызметтің негізгі түрлерін орындауға дайындығын бағалау.</w:t>
                              </w:r>
                            </w:p>
                            <w:p w:rsidR="00862ADA" w:rsidRDefault="00862ADA" w:rsidP="00862ADA">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Қорытынды аттестаттау жұмысы </w:t>
                              </w:r>
                              <w:r>
                                <w:rPr>
                                  <w:rFonts w:ascii="Times New Roman" w:eastAsia="Times New Roman" w:hAnsi="Times New Roman" w:cs="Times New Roman"/>
                                  <w:b/>
                                  <w:i/>
                                  <w:color w:val="000000"/>
                                  <w:sz w:val="28"/>
                                  <w:szCs w:val="28"/>
                                </w:rPr>
                                <w:t>(ауызша емтихан, жазбаша емтихан, дипломдық жұмыс, зерттеу жобасы, ұйымдастыру жобасы, стратегиялық жоба, арт-жоба)</w:t>
                              </w:r>
                            </w:p>
                          </w:tc>
                        </w:tr>
                      </w:tbl>
                      <w:p w:rsidR="00862ADA" w:rsidRDefault="00862ADA" w:rsidP="00862AD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bl>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87ED9">
              <w:tc>
                <w:tcPr>
                  <w:tcW w:w="881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rsidR="00E87ED9" w:rsidRDefault="00E87ED9" w:rsidP="0093577B">
                  <w:pPr>
                    <w:pBdr>
                      <w:top w:val="nil"/>
                      <w:left w:val="nil"/>
                      <w:bottom w:val="nil"/>
                      <w:right w:val="nil"/>
                      <w:between w:val="nil"/>
                    </w:pBdr>
                    <w:shd w:val="clear" w:color="auto" w:fill="B4C6E7"/>
                    <w:spacing w:after="120" w:line="240" w:lineRule="auto"/>
                    <w:ind w:left="1" w:hanging="3"/>
                    <w:jc w:val="both"/>
                    <w:rPr>
                      <w:rFonts w:ascii="Times New Roman" w:eastAsia="Times New Roman" w:hAnsi="Times New Roman" w:cs="Times New Roman"/>
                      <w:b/>
                      <w:color w:val="000000"/>
                      <w:sz w:val="28"/>
                      <w:szCs w:val="28"/>
                    </w:rPr>
                  </w:pPr>
                </w:p>
              </w:tc>
            </w:tr>
            <w:tr w:rsidR="005A63CB">
              <w:tc>
                <w:tcPr>
                  <w:tcW w:w="881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rsidR="005A63CB" w:rsidRDefault="005A63CB" w:rsidP="0093577B">
                  <w:pPr>
                    <w:pBdr>
                      <w:top w:val="nil"/>
                      <w:left w:val="nil"/>
                      <w:bottom w:val="nil"/>
                      <w:right w:val="nil"/>
                      <w:between w:val="nil"/>
                    </w:pBdr>
                    <w:shd w:val="clear" w:color="auto" w:fill="B4C6E7"/>
                    <w:spacing w:after="120" w:line="240" w:lineRule="auto"/>
                    <w:ind w:left="1" w:hanging="3"/>
                    <w:jc w:val="both"/>
                    <w:rPr>
                      <w:rFonts w:ascii="Times New Roman" w:eastAsia="Times New Roman" w:hAnsi="Times New Roman" w:cs="Times New Roman"/>
                      <w:b/>
                      <w:color w:val="000000"/>
                      <w:sz w:val="28"/>
                      <w:szCs w:val="28"/>
                    </w:rPr>
                  </w:pPr>
                </w:p>
              </w:tc>
            </w:tr>
            <w:tr w:rsidR="00782F30">
              <w:tc>
                <w:tcPr>
                  <w:tcW w:w="881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rsidR="00782F30" w:rsidRDefault="00782F30" w:rsidP="0093577B">
                  <w:pPr>
                    <w:pBdr>
                      <w:top w:val="nil"/>
                      <w:left w:val="nil"/>
                      <w:bottom w:val="nil"/>
                      <w:right w:val="nil"/>
                      <w:between w:val="nil"/>
                    </w:pBdr>
                    <w:shd w:val="clear" w:color="auto" w:fill="B4C6E7"/>
                    <w:spacing w:after="120" w:line="240" w:lineRule="auto"/>
                    <w:ind w:left="1" w:hanging="3"/>
                    <w:jc w:val="both"/>
                    <w:rPr>
                      <w:rFonts w:ascii="Times New Roman" w:eastAsia="Times New Roman" w:hAnsi="Times New Roman" w:cs="Times New Roman"/>
                      <w:b/>
                      <w:color w:val="000000"/>
                      <w:sz w:val="28"/>
                      <w:szCs w:val="28"/>
                    </w:rPr>
                  </w:pPr>
                </w:p>
              </w:tc>
            </w:tr>
            <w:tr w:rsidR="00782F30">
              <w:tc>
                <w:tcPr>
                  <w:tcW w:w="881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rsidR="00782F30" w:rsidRDefault="00782F30" w:rsidP="0093577B">
                  <w:pPr>
                    <w:pBdr>
                      <w:top w:val="nil"/>
                      <w:left w:val="nil"/>
                      <w:bottom w:val="nil"/>
                      <w:right w:val="nil"/>
                      <w:between w:val="nil"/>
                    </w:pBdr>
                    <w:shd w:val="clear" w:color="auto" w:fill="B4C6E7"/>
                    <w:spacing w:after="120" w:line="240" w:lineRule="auto"/>
                    <w:ind w:left="1" w:hanging="3"/>
                    <w:jc w:val="both"/>
                    <w:rPr>
                      <w:rFonts w:ascii="Times New Roman" w:eastAsia="Times New Roman" w:hAnsi="Times New Roman" w:cs="Times New Roman"/>
                      <w:b/>
                      <w:color w:val="000000"/>
                      <w:sz w:val="28"/>
                      <w:szCs w:val="28"/>
                    </w:rPr>
                  </w:pPr>
                </w:p>
              </w:tc>
            </w:tr>
            <w:tr w:rsidR="00782F30">
              <w:tc>
                <w:tcPr>
                  <w:tcW w:w="881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rsidR="00782F30" w:rsidRDefault="00782F30" w:rsidP="0093577B">
                  <w:pPr>
                    <w:pBdr>
                      <w:top w:val="nil"/>
                      <w:left w:val="nil"/>
                      <w:bottom w:val="nil"/>
                      <w:right w:val="nil"/>
                      <w:between w:val="nil"/>
                    </w:pBdr>
                    <w:shd w:val="clear" w:color="auto" w:fill="B4C6E7"/>
                    <w:spacing w:after="120" w:line="240" w:lineRule="auto"/>
                    <w:ind w:left="1" w:hanging="3"/>
                    <w:jc w:val="both"/>
                    <w:rPr>
                      <w:rFonts w:ascii="Times New Roman" w:eastAsia="Times New Roman" w:hAnsi="Times New Roman" w:cs="Times New Roman"/>
                      <w:b/>
                      <w:color w:val="000000"/>
                      <w:sz w:val="28"/>
                      <w:szCs w:val="28"/>
                    </w:rPr>
                  </w:pPr>
                </w:p>
              </w:tc>
            </w:tr>
          </w:tbl>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tc>
          <w:tcPr>
            <w:tcW w:w="9018" w:type="dxa"/>
            <w:tcBorders>
              <w:top w:val="single" w:sz="8" w:space="0" w:color="000000"/>
              <w:left w:val="single" w:sz="8" w:space="0" w:color="000000"/>
              <w:bottom w:val="single" w:sz="8" w:space="0" w:color="000000"/>
              <w:right w:val="single" w:sz="8" w:space="0" w:color="000000"/>
            </w:tcBorders>
            <w:shd w:val="clear" w:color="auto" w:fill="FFFFFF"/>
          </w:tcPr>
          <w:p w:rsidR="00EE4EA6" w:rsidRDefault="0093577B" w:rsidP="0093577B">
            <w:pPr>
              <w:keepNext/>
              <w:keepLines/>
              <w:pBdr>
                <w:top w:val="nil"/>
                <w:left w:val="nil"/>
                <w:bottom w:val="nil"/>
                <w:right w:val="nil"/>
                <w:between w:val="nil"/>
              </w:pBdr>
              <w:spacing w:before="40" w:after="120" w:line="240" w:lineRule="auto"/>
              <w:ind w:left="1" w:hanging="3"/>
              <w:jc w:val="both"/>
              <w:rPr>
                <w:rFonts w:ascii="Times New Roman" w:eastAsia="Times New Roman" w:hAnsi="Times New Roman" w:cs="Times New Roman"/>
                <w:color w:val="2F5496"/>
                <w:sz w:val="28"/>
                <w:szCs w:val="28"/>
              </w:rPr>
            </w:pPr>
            <w:bookmarkStart w:id="10" w:name="_heading=h.2s8eyo1" w:colFirst="0" w:colLast="0"/>
            <w:bookmarkEnd w:id="10"/>
            <w:r>
              <w:rPr>
                <w:rFonts w:ascii="Times New Roman" w:eastAsia="Times New Roman" w:hAnsi="Times New Roman" w:cs="Times New Roman"/>
                <w:color w:val="2F5496"/>
                <w:sz w:val="28"/>
                <w:szCs w:val="28"/>
              </w:rPr>
              <w:lastRenderedPageBreak/>
              <w:t xml:space="preserve">4.3 Міндетті компонент құрылымы          </w:t>
            </w:r>
          </w:p>
        </w:tc>
      </w:tr>
      <w:tr w:rsidR="00EE4EA6">
        <w:tc>
          <w:tcPr>
            <w:tcW w:w="9018" w:type="dxa"/>
            <w:tcBorders>
              <w:top w:val="single" w:sz="8" w:space="0" w:color="000000"/>
              <w:left w:val="single" w:sz="8" w:space="0" w:color="000000"/>
              <w:bottom w:val="single" w:sz="8" w:space="0" w:color="000000"/>
              <w:right w:val="single" w:sz="8" w:space="0" w:color="000000"/>
            </w:tcBorders>
            <w:shd w:val="clear" w:color="auto" w:fill="FFFFFF"/>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2F5496"/>
                <w:sz w:val="28"/>
                <w:szCs w:val="28"/>
              </w:rPr>
            </w:pPr>
          </w:p>
          <w:tbl>
            <w:tblPr>
              <w:tblStyle w:val="13"/>
              <w:tblW w:w="8912" w:type="dxa"/>
              <w:tblInd w:w="0" w:type="dxa"/>
              <w:tblLayout w:type="fixed"/>
              <w:tblLook w:val="0000" w:firstRow="0" w:lastRow="0" w:firstColumn="0" w:lastColumn="0" w:noHBand="0" w:noVBand="0"/>
            </w:tblPr>
            <w:tblGrid>
              <w:gridCol w:w="8912"/>
            </w:tblGrid>
            <w:tr w:rsidR="00EE4EA6">
              <w:tc>
                <w:tcPr>
                  <w:tcW w:w="8912" w:type="dxa"/>
                  <w:tcBorders>
                    <w:top w:val="single" w:sz="8" w:space="0" w:color="000000"/>
                    <w:left w:val="single" w:sz="8" w:space="0" w:color="000000"/>
                    <w:bottom w:val="single" w:sz="8" w:space="0" w:color="000000"/>
                    <w:right w:val="single" w:sz="8"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Міндетті компонент (Жалпы білім беретін пәндер циклі) 56 академиялық кредиттен тұрады (51 академиялық кредит міндетті пәндер және 5 академиялық кредит таңдау пәндері) және төмендегі модульдер мен курстарды қамтиды.</w:t>
                  </w:r>
                </w:p>
                <w:tbl>
                  <w:tblPr>
                    <w:tblStyle w:val="120"/>
                    <w:tblW w:w="8604"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7092"/>
                    <w:gridCol w:w="1512"/>
                  </w:tblGrid>
                  <w:tr w:rsidR="00EE4EA6">
                    <w:tc>
                      <w:tcPr>
                        <w:tcW w:w="7092" w:type="dxa"/>
                        <w:tcBorders>
                          <w:top w:val="single" w:sz="6" w:space="0" w:color="000000"/>
                          <w:left w:val="single" w:sz="6" w:space="0" w:color="000000"/>
                          <w:bottom w:val="single" w:sz="6" w:space="0" w:color="000000"/>
                          <w:right w:val="single" w:sz="6" w:space="0" w:color="000000"/>
                        </w:tcBorders>
                        <w:shd w:val="clear" w:color="auto" w:fill="D9D9D9"/>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Модульдер мен курстардың атауы  </w:t>
                        </w:r>
                      </w:p>
                      <w:p w:rsidR="00EE4EA6" w:rsidRDefault="0093577B" w:rsidP="0093577B">
                        <w:pPr>
                          <w:pBdr>
                            <w:top w:val="nil"/>
                            <w:left w:val="nil"/>
                            <w:bottom w:val="nil"/>
                            <w:right w:val="nil"/>
                            <w:between w:val="nil"/>
                          </w:pBdr>
                          <w:tabs>
                            <w:tab w:val="left" w:pos="2355"/>
                          </w:tabs>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tc>
                    <w:tc>
                      <w:tcPr>
                        <w:tcW w:w="1512" w:type="dxa"/>
                        <w:tcBorders>
                          <w:top w:val="single" w:sz="6" w:space="0" w:color="000000"/>
                          <w:left w:val="single" w:sz="6" w:space="0" w:color="000000"/>
                          <w:bottom w:val="single" w:sz="6" w:space="0" w:color="000000"/>
                          <w:right w:val="single" w:sz="6" w:space="0" w:color="000000"/>
                        </w:tcBorders>
                        <w:shd w:val="clear" w:color="auto" w:fill="D9D9D9"/>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Академиялық кредит</w:t>
                        </w:r>
                      </w:p>
                    </w:tc>
                  </w:tr>
                  <w:tr w:rsidR="00EE4EA6">
                    <w:tc>
                      <w:tcPr>
                        <w:tcW w:w="7092" w:type="dxa"/>
                        <w:tcBorders>
                          <w:top w:val="single" w:sz="6" w:space="0" w:color="000000"/>
                          <w:left w:val="single" w:sz="6" w:space="0" w:color="000000"/>
                          <w:bottom w:val="single" w:sz="6" w:space="0" w:color="000000"/>
                          <w:right w:val="single" w:sz="6" w:space="0" w:color="000000"/>
                        </w:tcBorders>
                        <w:shd w:val="clear" w:color="auto" w:fill="8EAADB"/>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МІНДЕТТІ КОМПОНЕНТ (ЖАЛПЫ БІЛІМ БЕРЕТІН ПӘНДЕР ЦИКЛІ)</w:t>
                        </w:r>
                      </w:p>
                    </w:tc>
                    <w:tc>
                      <w:tcPr>
                        <w:tcW w:w="1512" w:type="dxa"/>
                        <w:tcBorders>
                          <w:top w:val="single" w:sz="6" w:space="0" w:color="000000"/>
                          <w:left w:val="single" w:sz="6" w:space="0" w:color="000000"/>
                          <w:bottom w:val="single" w:sz="6" w:space="0" w:color="000000"/>
                          <w:right w:val="single" w:sz="6" w:space="0" w:color="000000"/>
                        </w:tcBorders>
                        <w:shd w:val="clear" w:color="auto" w:fill="8EAADB"/>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56 </w:t>
                        </w:r>
                      </w:p>
                    </w:tc>
                  </w:tr>
                  <w:tr w:rsidR="00EE4EA6">
                    <w:tc>
                      <w:tcPr>
                        <w:tcW w:w="7092" w:type="dxa"/>
                        <w:tcBorders>
                          <w:top w:val="single" w:sz="6" w:space="0" w:color="000000"/>
                          <w:left w:val="single" w:sz="6" w:space="0" w:color="000000"/>
                          <w:bottom w:val="single" w:sz="6" w:space="0" w:color="000000"/>
                          <w:right w:val="single" w:sz="6" w:space="0" w:color="000000"/>
                        </w:tcBorders>
                        <w:shd w:val="clear" w:color="auto" w:fill="B4C6E7"/>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МІНДЕТТІ ПӘНДЕР</w:t>
                        </w:r>
                      </w:p>
                    </w:tc>
                    <w:tc>
                      <w:tcPr>
                        <w:tcW w:w="1512" w:type="dxa"/>
                        <w:tcBorders>
                          <w:top w:val="single" w:sz="6" w:space="0" w:color="000000"/>
                          <w:left w:val="single" w:sz="6" w:space="0" w:color="000000"/>
                          <w:bottom w:val="single" w:sz="6" w:space="0" w:color="000000"/>
                          <w:right w:val="single" w:sz="6" w:space="0" w:color="000000"/>
                        </w:tcBorders>
                        <w:shd w:val="clear" w:color="auto" w:fill="B4C6E7"/>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51 </w:t>
                        </w:r>
                      </w:p>
                    </w:tc>
                  </w:tr>
                  <w:tr w:rsidR="00EE4EA6">
                    <w:tc>
                      <w:tcPr>
                        <w:tcW w:w="7092" w:type="dxa"/>
                        <w:tcBorders>
                          <w:top w:val="single" w:sz="6" w:space="0" w:color="000000"/>
                          <w:left w:val="single" w:sz="6" w:space="0" w:color="000000"/>
                          <w:bottom w:val="single" w:sz="6" w:space="0" w:color="000000"/>
                          <w:right w:val="single" w:sz="6" w:space="0" w:color="000000"/>
                        </w:tcBorders>
                        <w:shd w:val="clear" w:color="auto" w:fill="D9E2F3"/>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Тарихи және философиялық құзыреттіліктер модулі</w:t>
                        </w:r>
                      </w:p>
                    </w:tc>
                    <w:tc>
                      <w:tcPr>
                        <w:tcW w:w="1512" w:type="dxa"/>
                        <w:tcBorders>
                          <w:top w:val="single" w:sz="6" w:space="0" w:color="000000"/>
                          <w:left w:val="single" w:sz="6" w:space="0" w:color="000000"/>
                          <w:bottom w:val="single" w:sz="6" w:space="0" w:color="000000"/>
                          <w:right w:val="single" w:sz="6" w:space="0" w:color="000000"/>
                        </w:tcBorders>
                        <w:shd w:val="clear" w:color="auto" w:fill="D9E2F3"/>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10 </w:t>
                        </w:r>
                      </w:p>
                    </w:tc>
                  </w:tr>
                  <w:tr w:rsidR="00EE4EA6">
                    <w:tc>
                      <w:tcPr>
                        <w:tcW w:w="7092" w:type="dxa"/>
                        <w:tcBorders>
                          <w:top w:val="single" w:sz="6" w:space="0" w:color="000000"/>
                          <w:left w:val="single" w:sz="6" w:space="0" w:color="000000"/>
                          <w:bottom w:val="single" w:sz="6" w:space="0" w:color="000000"/>
                          <w:right w:val="single" w:sz="6" w:space="0" w:color="000000"/>
                        </w:tcBorders>
                      </w:tcPr>
                      <w:p w:rsidR="00EE4EA6" w:rsidRDefault="0093577B" w:rsidP="0093577B">
                        <w:pPr>
                          <w:pBdr>
                            <w:top w:val="nil"/>
                            <w:left w:val="nil"/>
                            <w:bottom w:val="nil"/>
                            <w:right w:val="nil"/>
                            <w:between w:val="nil"/>
                          </w:pBdr>
                          <w:spacing w:after="120" w:line="240" w:lineRule="auto"/>
                          <w:ind w:left="1" w:right="8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Қазақстан тарихы</w:t>
                        </w:r>
                      </w:p>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Көне және орта ғасырлардағы Қазақстан. Алғашқы қоғам. Елді мекендер, шаруашылығы және тұрмысы (б.з.б. 2,5 млн. – 12 мың – VІ ғасырға дейін). Қазақ халқының этногенезі. Ортағасырлық Қазақстан. (VI-XV ғасырлар). Қазақ хандығы. Қазақ мемлекетінің геосаяси жағдайы. Қазақ хандығы: құрылуы, өрлеуі, құлдырауы. Әлеуметтік тарих (XV ғ. ортасы – XVIII ғ. басына дейін). Отаршылдық кезеңдегі Қазақстан (XVIII ғ. 30-40 ж. – ХІХ ғ. 60 ж.). ХХ ғасырдың басындағы Қазақстан. Халықтың көп ұлттық құрамының қалыптасуы. Жаңа замандағы Қазақстан. Кеңестік кезең (1917 ж. ақпан-қазан – 1991 ж. тамыз) Қазақстан – тәуелсіз мемлекет. Ел тарихындағы ең жаңа кезең (1991 ж. желтоқсан – қазіргі уақытқа дейін).</w:t>
                        </w:r>
                      </w:p>
                    </w:tc>
                    <w:tc>
                      <w:tcPr>
                        <w:tcW w:w="1512" w:type="dxa"/>
                        <w:tcBorders>
                          <w:top w:val="single" w:sz="6" w:space="0" w:color="000000"/>
                          <w:left w:val="single" w:sz="6" w:space="0" w:color="000000"/>
                          <w:bottom w:val="single" w:sz="6" w:space="0" w:color="000000"/>
                          <w:right w:val="single" w:sz="6" w:space="0" w:color="000000"/>
                        </w:tcBorders>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w:t>
                        </w:r>
                      </w:p>
                    </w:tc>
                  </w:tr>
                  <w:tr w:rsidR="00EE4EA6">
                    <w:tc>
                      <w:tcPr>
                        <w:tcW w:w="7092" w:type="dxa"/>
                        <w:tcBorders>
                          <w:top w:val="single" w:sz="6" w:space="0" w:color="000000"/>
                          <w:left w:val="single" w:sz="6" w:space="0" w:color="000000"/>
                          <w:bottom w:val="single" w:sz="6" w:space="0" w:color="000000"/>
                          <w:right w:val="single" w:sz="6" w:space="0" w:color="000000"/>
                        </w:tcBorders>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Философия </w:t>
                        </w:r>
                      </w:p>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Ойлау мәдениетінің бастауы. Философия пәні мен әдісі. Әлемді философиялық түсінудің негіздері. Сана, рух және тіл. Онтология және метафизика. Әдеп құндылықтар философиясы. Еркіндік философиясы. Өнер философиясы. Қоғам және мәдениет. Тарих философиясы. Дін философиясы. Заманауи Қазақстан философиясы.</w:t>
                        </w:r>
                      </w:p>
                    </w:tc>
                    <w:tc>
                      <w:tcPr>
                        <w:tcW w:w="1512" w:type="dxa"/>
                        <w:tcBorders>
                          <w:top w:val="single" w:sz="6" w:space="0" w:color="000000"/>
                          <w:left w:val="single" w:sz="6" w:space="0" w:color="000000"/>
                          <w:bottom w:val="single" w:sz="6" w:space="0" w:color="000000"/>
                          <w:right w:val="single" w:sz="6" w:space="0" w:color="000000"/>
                        </w:tcBorders>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5 </w:t>
                        </w:r>
                      </w:p>
                    </w:tc>
                  </w:tr>
                  <w:tr w:rsidR="00EE4EA6">
                    <w:tc>
                      <w:tcPr>
                        <w:tcW w:w="7092" w:type="dxa"/>
                        <w:tcBorders>
                          <w:top w:val="single" w:sz="6" w:space="0" w:color="000000"/>
                          <w:left w:val="single" w:sz="6" w:space="0" w:color="000000"/>
                          <w:bottom w:val="single" w:sz="6" w:space="0" w:color="000000"/>
                          <w:right w:val="single" w:sz="6" w:space="0" w:color="000000"/>
                        </w:tcBorders>
                        <w:shd w:val="clear" w:color="auto" w:fill="D9E2F3"/>
                      </w:tcPr>
                      <w:p w:rsidR="00EE4EA6" w:rsidRDefault="0093577B" w:rsidP="00103B8F">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Әлеуметтік-саяс</w:t>
                        </w:r>
                        <w:r w:rsidR="00103B8F">
                          <w:rPr>
                            <w:rFonts w:ascii="Times New Roman" w:eastAsia="Times New Roman" w:hAnsi="Times New Roman" w:cs="Times New Roman"/>
                            <w:b/>
                            <w:color w:val="000000"/>
                            <w:sz w:val="28"/>
                            <w:szCs w:val="28"/>
                            <w:lang w:val="kk-KZ"/>
                          </w:rPr>
                          <w:t>аттану</w:t>
                        </w:r>
                        <w:r>
                          <w:rPr>
                            <w:rFonts w:ascii="Times New Roman" w:eastAsia="Times New Roman" w:hAnsi="Times New Roman" w:cs="Times New Roman"/>
                            <w:b/>
                            <w:color w:val="000000"/>
                            <w:sz w:val="28"/>
                            <w:szCs w:val="28"/>
                          </w:rPr>
                          <w:t xml:space="preserve"> білім модулі (әлеуметтану, саясаттану, мәдениеттану, психология)</w:t>
                        </w:r>
                      </w:p>
                    </w:tc>
                    <w:tc>
                      <w:tcPr>
                        <w:tcW w:w="1512" w:type="dxa"/>
                        <w:tcBorders>
                          <w:top w:val="single" w:sz="6" w:space="0" w:color="000000"/>
                          <w:left w:val="single" w:sz="6" w:space="0" w:color="000000"/>
                          <w:bottom w:val="single" w:sz="6" w:space="0" w:color="000000"/>
                          <w:right w:val="single" w:sz="6" w:space="0" w:color="000000"/>
                        </w:tcBorders>
                        <w:shd w:val="clear" w:color="auto" w:fill="D9E2F3"/>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8 </w:t>
                        </w:r>
                      </w:p>
                    </w:tc>
                  </w:tr>
                  <w:tr w:rsidR="00EE4EA6">
                    <w:tc>
                      <w:tcPr>
                        <w:tcW w:w="7092" w:type="dxa"/>
                        <w:tcBorders>
                          <w:top w:val="single" w:sz="6" w:space="0" w:color="000000"/>
                          <w:left w:val="single" w:sz="6" w:space="0" w:color="000000"/>
                          <w:bottom w:val="single" w:sz="6" w:space="0" w:color="000000"/>
                          <w:right w:val="single" w:sz="6" w:space="0" w:color="000000"/>
                        </w:tcBorders>
                      </w:tcPr>
                      <w:p w:rsidR="00103B8F" w:rsidRDefault="00103B8F" w:rsidP="00103B8F">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Мәдениеттану </w:t>
                        </w:r>
                      </w:p>
                      <w:p w:rsidR="00103B8F" w:rsidRDefault="00103B8F" w:rsidP="00103B8F">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Мәдениет морфологиясы. Мәдениет тілі. Мәдениет семиотикасы. Мәдениет анатомиясы. Көшпенділер мәдениеті. Арғы  түріктердің мәдени мұрасы. Ортағасырлық мәдениет. Орталық Азия. Түріктердің мәдени мұрасы. Қазақ мәдениетінің негізі. XVIII -  XIX ғасырдың аяғындағы, XX ғасырдағы қазақ мәдениеті. Заманауи әлемдік үдерістер мен жаһандану жағдайындағы қазақ мәдениеті. Қазақстанның мәдени саясаты. «Мәдени мұра» мемлекеттік бағдарламасы.</w:t>
                        </w:r>
                      </w:p>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c>
                    <w:tc>
                      <w:tcPr>
                        <w:tcW w:w="1512" w:type="dxa"/>
                        <w:tcBorders>
                          <w:top w:val="single" w:sz="6" w:space="0" w:color="000000"/>
                          <w:left w:val="single" w:sz="6" w:space="0" w:color="000000"/>
                          <w:bottom w:val="single" w:sz="6" w:space="0" w:color="000000"/>
                          <w:right w:val="single" w:sz="6" w:space="0" w:color="000000"/>
                        </w:tcBorders>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w:t>
                        </w:r>
                      </w:p>
                    </w:tc>
                  </w:tr>
                  <w:tr w:rsidR="00EE4EA6">
                    <w:tc>
                      <w:tcPr>
                        <w:tcW w:w="7092" w:type="dxa"/>
                        <w:tcBorders>
                          <w:top w:val="single" w:sz="6" w:space="0" w:color="000000"/>
                          <w:left w:val="single" w:sz="6" w:space="0" w:color="000000"/>
                          <w:bottom w:val="single" w:sz="6" w:space="0" w:color="000000"/>
                          <w:right w:val="single" w:sz="6" w:space="0" w:color="000000"/>
                        </w:tcBorders>
                      </w:tcPr>
                      <w:p w:rsidR="00103B8F" w:rsidRDefault="00103B8F" w:rsidP="00103B8F">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Психология</w:t>
                        </w:r>
                      </w:p>
                      <w:p w:rsidR="00103B8F" w:rsidRDefault="00103B8F" w:rsidP="00103B8F">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Ұлттық өзін өзі тану жағдайындағы тұлға.</w:t>
                        </w:r>
                      </w:p>
                      <w:p w:rsidR="00EE4EA6" w:rsidRDefault="00103B8F" w:rsidP="00103B8F">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Мен және менің ынтам. Эмоциялар, эмоционалдық зерде. Адамның күш-жігері, өзін өзі реттеу психологиясы. Дара-типтік ерекшеліктер. Құндылықтар, қызығушылықтар, нормалар. Өмір мәні, кәсіби өзін өзі анықтау денсаулық психологиясы. Индивидтер мен топтар арасындағы қарым-қатынас. Қарым-қатынастың қабылданым жағы. Қарым-қатынастың интерактивтік жағы. Қарым-қатынастың коммуникативтік жағы. Әлеуметтік-психологиялық дау. Дау кезіндегі өзін өзі ұстау үлгілері. Тиімді қарым-қатынас әдістері.</w:t>
                        </w:r>
                      </w:p>
                    </w:tc>
                    <w:tc>
                      <w:tcPr>
                        <w:tcW w:w="1512" w:type="dxa"/>
                        <w:tcBorders>
                          <w:top w:val="single" w:sz="6" w:space="0" w:color="000000"/>
                          <w:left w:val="single" w:sz="6" w:space="0" w:color="000000"/>
                          <w:bottom w:val="single" w:sz="6" w:space="0" w:color="000000"/>
                          <w:right w:val="single" w:sz="6" w:space="0" w:color="000000"/>
                        </w:tcBorders>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w:t>
                        </w:r>
                      </w:p>
                    </w:tc>
                  </w:tr>
                  <w:tr w:rsidR="00EE4EA6">
                    <w:tc>
                      <w:tcPr>
                        <w:tcW w:w="7092" w:type="dxa"/>
                        <w:tcBorders>
                          <w:top w:val="single" w:sz="6" w:space="0" w:color="000000"/>
                          <w:left w:val="single" w:sz="6" w:space="0" w:color="000000"/>
                          <w:bottom w:val="single" w:sz="6" w:space="0" w:color="000000"/>
                          <w:right w:val="single" w:sz="6" w:space="0" w:color="000000"/>
                        </w:tcBorders>
                      </w:tcPr>
                      <w:p w:rsidR="00103B8F" w:rsidRDefault="00103B8F" w:rsidP="00103B8F">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Әлеуметтану </w:t>
                        </w:r>
                      </w:p>
                      <w:p w:rsidR="00EE4EA6" w:rsidRDefault="00103B8F" w:rsidP="00103B8F">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Әлеуметтік әлем түсінігіндегі әлеуметтік зерттеулер. Әлеуметтік зерттеулер. Қоғамның әлеуметтік құрылымы мен стратификациясы. Әлеуметтану және ұқсастық. Отбасы және қазіргі заман. Шегіну, қылмыс әлеуметтік бақылау. Дін, мәдениет, қоғам. Этнос және ұлт әлеуметтануы. Білім және әлеуметтік теңсіздік. Бұқаралық ақпарат құралдары, технологиялар және </w:t>
                        </w:r>
                        <w:r>
                          <w:rPr>
                            <w:rFonts w:ascii="Times New Roman" w:eastAsia="Times New Roman" w:hAnsi="Times New Roman" w:cs="Times New Roman"/>
                            <w:color w:val="000000"/>
                            <w:sz w:val="28"/>
                            <w:szCs w:val="28"/>
                          </w:rPr>
                          <w:lastRenderedPageBreak/>
                          <w:t xml:space="preserve">қоғам.  Экономика, жаһандану, еңбек. Денсаулық және медицина. Халық, қалалану және әлеуметтік қозғалыстар. Әлеуметтік өзгерістер.  </w:t>
                        </w:r>
                      </w:p>
                    </w:tc>
                    <w:tc>
                      <w:tcPr>
                        <w:tcW w:w="1512" w:type="dxa"/>
                        <w:tcBorders>
                          <w:top w:val="single" w:sz="6" w:space="0" w:color="000000"/>
                          <w:left w:val="single" w:sz="6" w:space="0" w:color="000000"/>
                          <w:bottom w:val="single" w:sz="6" w:space="0" w:color="000000"/>
                          <w:right w:val="single" w:sz="6" w:space="0" w:color="000000"/>
                        </w:tcBorders>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2 </w:t>
                        </w:r>
                      </w:p>
                    </w:tc>
                  </w:tr>
                  <w:tr w:rsidR="00EE4EA6">
                    <w:tc>
                      <w:tcPr>
                        <w:tcW w:w="7092" w:type="dxa"/>
                        <w:tcBorders>
                          <w:top w:val="single" w:sz="6" w:space="0" w:color="000000"/>
                          <w:left w:val="single" w:sz="6" w:space="0" w:color="000000"/>
                          <w:bottom w:val="single" w:sz="6" w:space="0" w:color="000000"/>
                          <w:right w:val="single" w:sz="6" w:space="0" w:color="000000"/>
                        </w:tcBorders>
                      </w:tcPr>
                      <w:p w:rsidR="00103B8F" w:rsidRDefault="00103B8F" w:rsidP="00103B8F">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lastRenderedPageBreak/>
                          <w:t xml:space="preserve">Саясаттану </w:t>
                        </w:r>
                      </w:p>
                      <w:p w:rsidR="00EE4EA6" w:rsidRDefault="00103B8F" w:rsidP="00103B8F">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Саясаттану дамуының негізгі кезеңдері. Саясат қоғамдық өмірдің бір бөлігі ретінде. Саяси билік. Саяси элита, көшбасшылық. Қоғамның саяси жүйесі. Мемлекет және азаматтық қоғам. Саяси режимдер. Сайлау жүйелері, таңдау. Саяси партиялар партиялық жүйелер және қоғамдық-саяси қозғалыстар. Саяси мәдениет, тәртіп. Саяси, идеология; даму, жаңғыру; қақтығыстар мен дағдарыстар. Әлемдік саясат, заманауи халықаралық қарым-қатынастар.</w:t>
                        </w:r>
                      </w:p>
                    </w:tc>
                    <w:tc>
                      <w:tcPr>
                        <w:tcW w:w="1512" w:type="dxa"/>
                        <w:tcBorders>
                          <w:top w:val="single" w:sz="6" w:space="0" w:color="000000"/>
                          <w:left w:val="single" w:sz="6" w:space="0" w:color="000000"/>
                          <w:bottom w:val="single" w:sz="6" w:space="0" w:color="000000"/>
                          <w:right w:val="single" w:sz="6" w:space="0" w:color="000000"/>
                        </w:tcBorders>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w:t>
                        </w:r>
                      </w:p>
                    </w:tc>
                  </w:tr>
                  <w:tr w:rsidR="00EE4EA6">
                    <w:tc>
                      <w:tcPr>
                        <w:tcW w:w="7092" w:type="dxa"/>
                        <w:tcBorders>
                          <w:top w:val="single" w:sz="6" w:space="0" w:color="000000"/>
                          <w:left w:val="single" w:sz="6" w:space="0" w:color="000000"/>
                          <w:bottom w:val="single" w:sz="6" w:space="0" w:color="000000"/>
                          <w:right w:val="single" w:sz="6" w:space="0" w:color="000000"/>
                        </w:tcBorders>
                        <w:shd w:val="clear" w:color="auto" w:fill="D9E2F3"/>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Аспаптық және коммуникациялық модуль</w:t>
                        </w:r>
                      </w:p>
                    </w:tc>
                    <w:tc>
                      <w:tcPr>
                        <w:tcW w:w="1512" w:type="dxa"/>
                        <w:tcBorders>
                          <w:top w:val="single" w:sz="6" w:space="0" w:color="000000"/>
                          <w:left w:val="single" w:sz="6" w:space="0" w:color="000000"/>
                          <w:bottom w:val="single" w:sz="6" w:space="0" w:color="000000"/>
                          <w:right w:val="single" w:sz="6" w:space="0" w:color="000000"/>
                        </w:tcBorders>
                        <w:shd w:val="clear" w:color="auto" w:fill="D9E2F3"/>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25 </w:t>
                        </w:r>
                      </w:p>
                    </w:tc>
                  </w:tr>
                  <w:tr w:rsidR="00EE4EA6">
                    <w:tc>
                      <w:tcPr>
                        <w:tcW w:w="7092" w:type="dxa"/>
                        <w:tcBorders>
                          <w:top w:val="single" w:sz="6" w:space="0" w:color="000000"/>
                          <w:left w:val="single" w:sz="6" w:space="0" w:color="000000"/>
                          <w:bottom w:val="single" w:sz="6" w:space="0" w:color="000000"/>
                          <w:right w:val="single" w:sz="6" w:space="0" w:color="000000"/>
                        </w:tcBorders>
                      </w:tcPr>
                      <w:p w:rsidR="00EE4EA6" w:rsidRPr="00103B8F"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i/>
                            <w:color w:val="000000"/>
                            <w:sz w:val="28"/>
                            <w:szCs w:val="28"/>
                          </w:rPr>
                          <w:t xml:space="preserve">Қазақ </w:t>
                        </w:r>
                        <w:r w:rsidR="00103B8F">
                          <w:rPr>
                            <w:rFonts w:ascii="Times New Roman" w:eastAsia="Times New Roman" w:hAnsi="Times New Roman" w:cs="Times New Roman"/>
                            <w:i/>
                            <w:color w:val="000000"/>
                            <w:sz w:val="28"/>
                            <w:szCs w:val="28"/>
                            <w:lang w:val="kk-KZ"/>
                          </w:rPr>
                          <w:t>(</w:t>
                        </w:r>
                        <w:r w:rsidR="00103B8F">
                          <w:rPr>
                            <w:rFonts w:ascii="Times New Roman" w:eastAsia="Times New Roman" w:hAnsi="Times New Roman" w:cs="Times New Roman"/>
                            <w:i/>
                            <w:color w:val="000000"/>
                            <w:sz w:val="28"/>
                            <w:szCs w:val="28"/>
                          </w:rPr>
                          <w:t>Орыс</w:t>
                        </w:r>
                        <w:r w:rsidR="00103B8F">
                          <w:rPr>
                            <w:rFonts w:ascii="Times New Roman" w:eastAsia="Times New Roman" w:hAnsi="Times New Roman" w:cs="Times New Roman"/>
                            <w:i/>
                            <w:color w:val="000000"/>
                            <w:sz w:val="28"/>
                            <w:szCs w:val="28"/>
                            <w:lang w:val="kk-KZ"/>
                          </w:rPr>
                          <w:t>) тілі</w:t>
                        </w:r>
                      </w:p>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Лексика, ғылыми терминдер, синтаксистік конструкцияларды ауызша және жазбаша қарым-қатынаста дәл қолдану дағдыларын иелену; әңгіме құру дағдылары. Іскерлік қарым-қатынас, хаттар, есептер, пікір, эссе жазу дағдылары; мәтіндерді түсініп оқу, өз ойын жеткізе алу. Әртүрлі қарым-қатынас түрлерінде еркін сөйлеу, әңгіме, пікір-талас жүргізе алу. Функционалдық сөйлеу стильдері сөйлесу құралдарының тарихи қалыптасқан жүйесі ретінде, әдеби тілдің алуандығы.</w:t>
                        </w:r>
                      </w:p>
                    </w:tc>
                    <w:tc>
                      <w:tcPr>
                        <w:tcW w:w="1512" w:type="dxa"/>
                        <w:tcBorders>
                          <w:top w:val="single" w:sz="6" w:space="0" w:color="000000"/>
                          <w:left w:val="single" w:sz="6" w:space="0" w:color="000000"/>
                          <w:bottom w:val="single" w:sz="6" w:space="0" w:color="000000"/>
                          <w:right w:val="single" w:sz="6" w:space="0" w:color="000000"/>
                        </w:tcBorders>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w:t>
                        </w:r>
                      </w:p>
                    </w:tc>
                  </w:tr>
                  <w:tr w:rsidR="00EE4EA6">
                    <w:tc>
                      <w:tcPr>
                        <w:tcW w:w="7092" w:type="dxa"/>
                        <w:tcBorders>
                          <w:top w:val="single" w:sz="6" w:space="0" w:color="000000"/>
                          <w:left w:val="single" w:sz="6" w:space="0" w:color="000000"/>
                          <w:bottom w:val="single" w:sz="6" w:space="0" w:color="000000"/>
                          <w:right w:val="single" w:sz="6"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Шетел тілі</w:t>
                        </w:r>
                      </w:p>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Әлеуметтік-тұрмыстық қарым-қатынас саласы. Мен және менің отбасым. Әлеуметтік-мәдени қарым-қатынас саласы. Әлем картасы. Салт-дәстүрлер. Оқу-кәсіби қарым-қатынас саласы: Болашақ кәсіп. Заманауи үй. Қазіргі қоғамдағы отбасы. Мәдени-тарихи ая. Білім. Кәсіп. Адам және табиғат, экологиялық мәселелер. Жаңалықтар, БАҚ, жарнама.</w:t>
                        </w:r>
                      </w:p>
                    </w:tc>
                    <w:tc>
                      <w:tcPr>
                        <w:tcW w:w="1512" w:type="dxa"/>
                        <w:tcBorders>
                          <w:top w:val="single" w:sz="6" w:space="0" w:color="000000"/>
                          <w:left w:val="single" w:sz="6" w:space="0" w:color="000000"/>
                          <w:bottom w:val="single" w:sz="6" w:space="0" w:color="000000"/>
                          <w:right w:val="single" w:sz="6" w:space="0" w:color="000000"/>
                        </w:tcBorders>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w:t>
                        </w:r>
                      </w:p>
                    </w:tc>
                  </w:tr>
                  <w:tr w:rsidR="00EE4EA6">
                    <w:tc>
                      <w:tcPr>
                        <w:tcW w:w="7092" w:type="dxa"/>
                        <w:tcBorders>
                          <w:top w:val="single" w:sz="6" w:space="0" w:color="000000"/>
                          <w:left w:val="single" w:sz="6" w:space="0" w:color="000000"/>
                          <w:bottom w:val="single" w:sz="6" w:space="0" w:color="000000"/>
                          <w:right w:val="single" w:sz="6"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Ақпараттық және коммуникациялық технологиялар</w:t>
                        </w:r>
                      </w:p>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Қоғам дамуындағы АКТ рөлі. АКТ саласындағы стандарттар. Компьютерлік жүйелерге кіріспе. Бағдарламалық қамсыздандыру. Операциялық жүйелер. Адам мен компьютердің өзара әрекеттестігі. Мәліметтер базасы жүйелері.  Мәліметтерді талдау. Мәліметтерді басқару. Желілер мен </w:t>
                        </w:r>
                        <w:r>
                          <w:rPr>
                            <w:rFonts w:ascii="Times New Roman" w:eastAsia="Times New Roman" w:hAnsi="Times New Roman" w:cs="Times New Roman"/>
                            <w:color w:val="000000"/>
                            <w:sz w:val="28"/>
                            <w:szCs w:val="28"/>
                          </w:rPr>
                          <w:lastRenderedPageBreak/>
                          <w:t>телекоммуникациялар. Киберқауіпсіздік. Интернет-технологиялар. Бұлттық және ұялы технологиялар. Мультимедиялық технологиялар. Зияткерлік технологиялар. Электрондық технологиялар. Электрондық бизнес. Электрондық оқыту. Электрондық үкімет. Өнеркәсіптегі АКТ. АКТ даму келешегі.</w:t>
                        </w:r>
                      </w:p>
                    </w:tc>
                    <w:tc>
                      <w:tcPr>
                        <w:tcW w:w="1512" w:type="dxa"/>
                        <w:tcBorders>
                          <w:top w:val="single" w:sz="6" w:space="0" w:color="000000"/>
                          <w:left w:val="single" w:sz="6" w:space="0" w:color="000000"/>
                          <w:bottom w:val="single" w:sz="6" w:space="0" w:color="000000"/>
                          <w:right w:val="single" w:sz="6" w:space="0" w:color="000000"/>
                        </w:tcBorders>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5 </w:t>
                        </w:r>
                      </w:p>
                    </w:tc>
                  </w:tr>
                  <w:tr w:rsidR="00EE4EA6">
                    <w:tc>
                      <w:tcPr>
                        <w:tcW w:w="7092" w:type="dxa"/>
                        <w:tcBorders>
                          <w:top w:val="single" w:sz="6" w:space="0" w:color="000000"/>
                          <w:left w:val="single" w:sz="6" w:space="0" w:color="000000"/>
                          <w:bottom w:val="single" w:sz="6" w:space="0" w:color="000000"/>
                          <w:right w:val="single" w:sz="6" w:space="0" w:color="000000"/>
                        </w:tcBorders>
                        <w:shd w:val="clear" w:color="auto" w:fill="D9E2F3"/>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Денсаулықты нығайту модулі</w:t>
                        </w:r>
                      </w:p>
                    </w:tc>
                    <w:tc>
                      <w:tcPr>
                        <w:tcW w:w="1512" w:type="dxa"/>
                        <w:tcBorders>
                          <w:top w:val="single" w:sz="6" w:space="0" w:color="000000"/>
                          <w:left w:val="single" w:sz="6" w:space="0" w:color="000000"/>
                          <w:bottom w:val="single" w:sz="6" w:space="0" w:color="000000"/>
                          <w:right w:val="single" w:sz="6" w:space="0" w:color="000000"/>
                        </w:tcBorders>
                        <w:shd w:val="clear" w:color="auto" w:fill="D9E2F3"/>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8 </w:t>
                        </w:r>
                      </w:p>
                    </w:tc>
                  </w:tr>
                  <w:tr w:rsidR="00EE4EA6">
                    <w:tc>
                      <w:tcPr>
                        <w:tcW w:w="7092" w:type="dxa"/>
                        <w:tcBorders>
                          <w:top w:val="single" w:sz="6" w:space="0" w:color="000000"/>
                          <w:left w:val="single" w:sz="6" w:space="0" w:color="000000"/>
                          <w:bottom w:val="single" w:sz="6" w:space="0" w:color="000000"/>
                          <w:right w:val="single" w:sz="6" w:space="0" w:color="000000"/>
                        </w:tcBorders>
                      </w:tcPr>
                      <w:p w:rsidR="00EE4EA6" w:rsidRDefault="001063E2"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Дене шынықтыру</w:t>
                        </w:r>
                      </w:p>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Дене тәрбиесі қағидаттары. Дене тәрбиесінің ғылыми негіздері. Заманауи сауықтыру жүйелері, ағзаның дене күйін бақылаудың негіздері. Өз бетінше спортпен және дене тәрбиесімен айналысудың негізгі әдістері.  Кәсіби дене дайындығы. Жалпы дене дайындығы. Жылдамдық. Жүгіру. Эстафеталар. Төзімділік, икемділік, шапшаңдық, үйлесімдік, тепе-теңдікті ұстауға жаттығуларды, гимнастикалық және акробаттық жаттығуларды орындау. Күш. Жалпы дайындық жаттығулар. Арнайы дене дайындығы.</w:t>
                        </w:r>
                      </w:p>
                    </w:tc>
                    <w:tc>
                      <w:tcPr>
                        <w:tcW w:w="1512" w:type="dxa"/>
                        <w:tcBorders>
                          <w:top w:val="single" w:sz="6" w:space="0" w:color="000000"/>
                          <w:left w:val="single" w:sz="6" w:space="0" w:color="000000"/>
                          <w:bottom w:val="single" w:sz="6" w:space="0" w:color="000000"/>
                          <w:right w:val="single" w:sz="6" w:space="0" w:color="000000"/>
                        </w:tcBorders>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w:t>
                        </w:r>
                      </w:p>
                    </w:tc>
                  </w:tr>
                  <w:tr w:rsidR="00EE4EA6">
                    <w:tc>
                      <w:tcPr>
                        <w:tcW w:w="7092" w:type="dxa"/>
                        <w:tcBorders>
                          <w:top w:val="single" w:sz="6" w:space="0" w:color="000000"/>
                          <w:left w:val="single" w:sz="6" w:space="0" w:color="000000"/>
                          <w:bottom w:val="single" w:sz="6" w:space="0" w:color="000000"/>
                          <w:right w:val="single" w:sz="6" w:space="0" w:color="000000"/>
                        </w:tcBorders>
                        <w:shd w:val="clear" w:color="auto" w:fill="B4C6E7"/>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ТАҢДАУ БОЙЫНША КОМПОНЕНТ</w:t>
                        </w:r>
                      </w:p>
                    </w:tc>
                    <w:tc>
                      <w:tcPr>
                        <w:tcW w:w="1512" w:type="dxa"/>
                        <w:tcBorders>
                          <w:top w:val="single" w:sz="6" w:space="0" w:color="000000"/>
                          <w:left w:val="single" w:sz="6" w:space="0" w:color="000000"/>
                          <w:bottom w:val="single" w:sz="6" w:space="0" w:color="000000"/>
                          <w:right w:val="single" w:sz="6" w:space="0" w:color="000000"/>
                        </w:tcBorders>
                        <w:shd w:val="clear" w:color="auto" w:fill="B4C6E7"/>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5 </w:t>
                        </w:r>
                      </w:p>
                    </w:tc>
                  </w:tr>
                  <w:tr w:rsidR="00EE4EA6">
                    <w:tc>
                      <w:tcPr>
                        <w:tcW w:w="7092" w:type="dxa"/>
                        <w:tcBorders>
                          <w:top w:val="single" w:sz="6" w:space="0" w:color="000000"/>
                          <w:left w:val="single" w:sz="6" w:space="0" w:color="000000"/>
                          <w:bottom w:val="single" w:sz="6" w:space="0" w:color="000000"/>
                          <w:right w:val="single" w:sz="6" w:space="0" w:color="000000"/>
                        </w:tcBorders>
                      </w:tcPr>
                      <w:p w:rsidR="00EE4EA6" w:rsidRDefault="001063E2" w:rsidP="0093577B">
                        <w:pPr>
                          <w:pBdr>
                            <w:top w:val="nil"/>
                            <w:left w:val="nil"/>
                            <w:bottom w:val="nil"/>
                            <w:right w:val="nil"/>
                            <w:between w:val="nil"/>
                          </w:pBdr>
                          <w:spacing w:after="120" w:line="240" w:lineRule="auto"/>
                          <w:ind w:left="1" w:right="17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lang w:val="kk-KZ"/>
                          </w:rPr>
                          <w:t>Құқық және сыбайлас ж</w:t>
                        </w:r>
                        <w:r w:rsidR="0093577B">
                          <w:rPr>
                            <w:rFonts w:ascii="Times New Roman" w:eastAsia="Times New Roman" w:hAnsi="Times New Roman" w:cs="Times New Roman"/>
                            <w:i/>
                            <w:color w:val="000000"/>
                            <w:sz w:val="28"/>
                            <w:szCs w:val="28"/>
                          </w:rPr>
                          <w:t>емқорлыққа қарсы мәдениет негіздері</w:t>
                        </w:r>
                      </w:p>
                      <w:p w:rsidR="00EE4EA6" w:rsidRDefault="0093577B" w:rsidP="0093577B">
                        <w:pPr>
                          <w:pBdr>
                            <w:top w:val="nil"/>
                            <w:left w:val="nil"/>
                            <w:bottom w:val="nil"/>
                            <w:right w:val="nil"/>
                            <w:between w:val="nil"/>
                          </w:pBdr>
                          <w:spacing w:after="120" w:line="240" w:lineRule="auto"/>
                          <w:ind w:left="1" w:right="17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Жемқорлыққа қарсы мәдениет: түсінігі, құрылымы, міндеттері мен функциялары. Жемқорлыққа қарсы сана және жемқорлыққа қарсы мәдениет: мазмұны, рөлі және функциялары. Шет мемлекеттерде жемқорлыққа қарсы мәдениетті қалыптастыру. Жемқорлыққа қарсы мәдениет: даму тетіктері мен институттары. Жеке тұлғаның  жемқорлыққа қарсы мәдениетін дамытудағы отбасының рөлі. Жемқорлыққа қарсы мәдениеттің ұлттық негіздері. Қоғамдық бақылау жемқорлыққа қарсы күрес тетігі ретінде. Саяси партиялар мен БАҚ жемқорлыққа қарсы мәдениетті қалыптастыру құралы ретінде. Жемқорлыққа қарсы білім мен тәрбие беру. Жемқорлыққа қарсы заңнама және жемқорлық құқық бұзушылықтар үшін заңды жауапкершілік. Жемқорлыққа қарсы күрестің конституциялық негіздері. Жемқорлық құқық бұзушылық үшін заңды жауапкершілік. Мемлекеттік қызметте және бизнес ортада жемқорлыққа қарсы мәдениетті қалыптастыру.</w:t>
                        </w:r>
                      </w:p>
                    </w:tc>
                    <w:tc>
                      <w:tcPr>
                        <w:tcW w:w="1512" w:type="dxa"/>
                        <w:tcBorders>
                          <w:top w:val="single" w:sz="6" w:space="0" w:color="000000"/>
                          <w:left w:val="single" w:sz="6" w:space="0" w:color="000000"/>
                          <w:bottom w:val="single" w:sz="6" w:space="0" w:color="000000"/>
                          <w:right w:val="single" w:sz="6" w:space="0" w:color="000000"/>
                        </w:tcBorders>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w:t>
                        </w:r>
                      </w:p>
                    </w:tc>
                  </w:tr>
                  <w:tr w:rsidR="00EE4EA6">
                    <w:tc>
                      <w:tcPr>
                        <w:tcW w:w="7092" w:type="dxa"/>
                        <w:tcBorders>
                          <w:top w:val="single" w:sz="6" w:space="0" w:color="000000"/>
                          <w:left w:val="single" w:sz="6" w:space="0" w:color="000000"/>
                          <w:bottom w:val="single" w:sz="6" w:space="0" w:color="000000"/>
                          <w:right w:val="single" w:sz="6" w:space="0" w:color="000000"/>
                        </w:tcBorders>
                      </w:tcPr>
                      <w:p w:rsidR="00EE4EA6" w:rsidRDefault="001063E2" w:rsidP="0093577B">
                        <w:pPr>
                          <w:pBdr>
                            <w:top w:val="nil"/>
                            <w:left w:val="nil"/>
                            <w:bottom w:val="nil"/>
                            <w:right w:val="nil"/>
                            <w:between w:val="nil"/>
                          </w:pBdr>
                          <w:spacing w:after="120" w:line="240" w:lineRule="auto"/>
                          <w:ind w:left="1" w:right="17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lang w:val="kk-KZ"/>
                          </w:rPr>
                          <w:t xml:space="preserve"> Экономика, </w:t>
                        </w:r>
                        <w:r>
                          <w:rPr>
                            <w:rFonts w:ascii="Times New Roman" w:eastAsia="Times New Roman" w:hAnsi="Times New Roman" w:cs="Times New Roman"/>
                            <w:i/>
                            <w:color w:val="000000"/>
                            <w:sz w:val="28"/>
                            <w:szCs w:val="28"/>
                          </w:rPr>
                          <w:t>к</w:t>
                        </w:r>
                        <w:r w:rsidR="0093577B">
                          <w:rPr>
                            <w:rFonts w:ascii="Times New Roman" w:eastAsia="Times New Roman" w:hAnsi="Times New Roman" w:cs="Times New Roman"/>
                            <w:i/>
                            <w:color w:val="000000"/>
                            <w:sz w:val="28"/>
                            <w:szCs w:val="28"/>
                          </w:rPr>
                          <w:t xml:space="preserve">әсіпкерлік </w:t>
                        </w:r>
                        <w:r>
                          <w:rPr>
                            <w:rFonts w:ascii="Times New Roman" w:eastAsia="Times New Roman" w:hAnsi="Times New Roman" w:cs="Times New Roman"/>
                            <w:i/>
                            <w:color w:val="000000"/>
                            <w:sz w:val="28"/>
                            <w:szCs w:val="28"/>
                            <w:lang w:val="kk-KZ"/>
                          </w:rPr>
                          <w:t xml:space="preserve"> және қаржылық сауаттылық </w:t>
                        </w:r>
                        <w:r w:rsidR="0093577B">
                          <w:rPr>
                            <w:rFonts w:ascii="Times New Roman" w:eastAsia="Times New Roman" w:hAnsi="Times New Roman" w:cs="Times New Roman"/>
                            <w:i/>
                            <w:color w:val="000000"/>
                            <w:sz w:val="28"/>
                            <w:szCs w:val="28"/>
                          </w:rPr>
                          <w:lastRenderedPageBreak/>
                          <w:t>негіздері</w:t>
                        </w:r>
                      </w:p>
                      <w:p w:rsidR="00EE4EA6" w:rsidRDefault="0093577B" w:rsidP="0093577B">
                        <w:pPr>
                          <w:pBdr>
                            <w:top w:val="nil"/>
                            <w:left w:val="nil"/>
                            <w:bottom w:val="nil"/>
                            <w:right w:val="nil"/>
                            <w:between w:val="nil"/>
                          </w:pBdr>
                          <w:spacing w:after="120" w:line="240" w:lineRule="auto"/>
                          <w:ind w:left="1" w:right="17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Кәсіпкерлік түрлері. Бизнес. Қаржы жүйесі. Тайм-менеджмент пен жобаларды басқару. Күйзелісті басқару. Келіссөздер жүргізу дағдылары. Көпшілік алдында сөйлеу дағдылары. Бизнесті басқару дағдылары. Топтық жұмыс және көшбасшылық қасиеттер. Тұтынушыларға қызмет көрсету дағдылары. Қаржылық дағдылар. Аналитикалық және мәселелерді шешу дағдылары. Сыни тұрғыдан ойлау дағдылары. Стратегиялық ойлау және жоспарлау дағдылары. Техникалық дағдылар. Уақытты басқару және ұйымдастырушылық дағдылар. Брендинг, маркетинг және желілерді құру дағдылары. Бизнесті басқару дағдылары.</w:t>
                        </w:r>
                      </w:p>
                    </w:tc>
                    <w:tc>
                      <w:tcPr>
                        <w:tcW w:w="1512" w:type="dxa"/>
                        <w:tcBorders>
                          <w:top w:val="single" w:sz="6" w:space="0" w:color="000000"/>
                          <w:left w:val="single" w:sz="6" w:space="0" w:color="000000"/>
                          <w:bottom w:val="single" w:sz="6" w:space="0" w:color="000000"/>
                          <w:right w:val="single" w:sz="6" w:space="0" w:color="000000"/>
                        </w:tcBorders>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5 </w:t>
                        </w:r>
                      </w:p>
                    </w:tc>
                  </w:tr>
                  <w:tr w:rsidR="00EE4EA6">
                    <w:tc>
                      <w:tcPr>
                        <w:tcW w:w="7092" w:type="dxa"/>
                        <w:tcBorders>
                          <w:top w:val="single" w:sz="6" w:space="0" w:color="000000"/>
                          <w:left w:val="single" w:sz="6" w:space="0" w:color="000000"/>
                          <w:bottom w:val="single" w:sz="6" w:space="0" w:color="000000"/>
                          <w:right w:val="single" w:sz="6" w:space="0" w:color="000000"/>
                        </w:tcBorders>
                      </w:tcPr>
                      <w:p w:rsidR="00103B8F" w:rsidRDefault="00103B8F" w:rsidP="00103B8F">
                        <w:pPr>
                          <w:pBdr>
                            <w:top w:val="nil"/>
                            <w:left w:val="nil"/>
                            <w:bottom w:val="nil"/>
                            <w:right w:val="nil"/>
                            <w:between w:val="nil"/>
                          </w:pBdr>
                          <w:spacing w:after="120" w:line="240" w:lineRule="auto"/>
                          <w:ind w:left="1" w:right="17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lastRenderedPageBreak/>
                          <w:t xml:space="preserve">Экология және </w:t>
                        </w:r>
                        <w:r>
                          <w:rPr>
                            <w:rFonts w:ascii="Times New Roman" w:eastAsia="Times New Roman" w:hAnsi="Times New Roman" w:cs="Times New Roman"/>
                            <w:i/>
                            <w:color w:val="000000"/>
                            <w:sz w:val="28"/>
                            <w:szCs w:val="28"/>
                            <w:lang w:val="kk-KZ"/>
                          </w:rPr>
                          <w:t xml:space="preserve"> тіршілік </w:t>
                        </w:r>
                        <w:r>
                          <w:rPr>
                            <w:rFonts w:ascii="Times New Roman" w:eastAsia="Times New Roman" w:hAnsi="Times New Roman" w:cs="Times New Roman"/>
                            <w:i/>
                            <w:color w:val="000000"/>
                            <w:sz w:val="28"/>
                            <w:szCs w:val="28"/>
                          </w:rPr>
                          <w:t>қауіпсіздігі</w:t>
                        </w:r>
                      </w:p>
                      <w:p w:rsidR="00EE4EA6" w:rsidRDefault="00103B8F" w:rsidP="00103B8F">
                        <w:pPr>
                          <w:pBdr>
                            <w:top w:val="nil"/>
                            <w:left w:val="nil"/>
                            <w:bottom w:val="nil"/>
                            <w:right w:val="nil"/>
                            <w:between w:val="nil"/>
                          </w:pBdr>
                          <w:spacing w:after="120" w:line="240" w:lineRule="auto"/>
                          <w:ind w:left="1" w:right="17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Тірі ағзалардың, әртүрлі ұйымдастыру деңгейлеріндегі экожүйелердің, жалпы биосфераның негізгі өмір сүру заңдары, олардың тұрақтылығы. Биосфера компоненттерінің әрекеттестігі және адамның шаруашылық қызметінің, әсіресе, табиғатты қарқынды пайдалануды жағдайындағы  экологиялық салдары. Әртүрлі елдерде және Қазақстан Республикасында тұрақты даму тұжырымдамалары, стратегиялары мен практикалық тапсырмаларының заманауи түсінігі. Өмір сүру қауіпсіздігі, оның негізгі ережелері. Тәуекелдер, төтенше жағдайлар. Тәуекелдерді талдау, тәуекелдерді басқару. Адам қауіпсіздігінің жүйелері. Заманауи теп</w:t>
                        </w:r>
                        <w:r w:rsidR="004466CE">
                          <w:rPr>
                            <w:rFonts w:ascii="Times New Roman" w:eastAsia="Times New Roman" w:hAnsi="Times New Roman" w:cs="Times New Roman"/>
                            <w:color w:val="000000"/>
                            <w:sz w:val="28"/>
                            <w:szCs w:val="28"/>
                            <w:lang w:val="ru-RU"/>
                          </w:rPr>
                          <w:t>е</w:t>
                        </w:r>
                        <w:r w:rsidRPr="0031165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теңсіздік факторлары. Әлеуметтік, діни, саяси,  экономикалық қауіптер, күнделікті өмірдегі қауіптер Қауіпсіздік мекемелерінің жүйесі және олардың қызметін құқықтық реттеу.</w:t>
                        </w:r>
                      </w:p>
                    </w:tc>
                    <w:tc>
                      <w:tcPr>
                        <w:tcW w:w="1512" w:type="dxa"/>
                        <w:tcBorders>
                          <w:top w:val="single" w:sz="6" w:space="0" w:color="000000"/>
                          <w:left w:val="single" w:sz="6" w:space="0" w:color="000000"/>
                          <w:bottom w:val="single" w:sz="6" w:space="0" w:color="000000"/>
                          <w:right w:val="single" w:sz="6" w:space="0" w:color="000000"/>
                        </w:tcBorders>
                      </w:tcPr>
                      <w:p w:rsidR="00EE4EA6" w:rsidRPr="00103B8F" w:rsidRDefault="00103B8F"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5</w:t>
                        </w:r>
                      </w:p>
                    </w:tc>
                  </w:tr>
                  <w:tr w:rsidR="00EE4EA6">
                    <w:trPr>
                      <w:trHeight w:val="541"/>
                    </w:trPr>
                    <w:tc>
                      <w:tcPr>
                        <w:tcW w:w="7092" w:type="dxa"/>
                        <w:tcBorders>
                          <w:top w:val="single" w:sz="6" w:space="0" w:color="000000"/>
                          <w:left w:val="single" w:sz="6" w:space="0" w:color="000000"/>
                          <w:bottom w:val="single" w:sz="6" w:space="0" w:color="000000"/>
                          <w:right w:val="single" w:sz="6" w:space="0" w:color="000000"/>
                        </w:tcBorders>
                        <w:shd w:val="clear" w:color="auto" w:fill="D9D9D9"/>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Барлық академиялық кредит саны</w:t>
                        </w:r>
                      </w:p>
                    </w:tc>
                    <w:tc>
                      <w:tcPr>
                        <w:tcW w:w="1512" w:type="dxa"/>
                        <w:tcBorders>
                          <w:top w:val="single" w:sz="6" w:space="0" w:color="000000"/>
                          <w:left w:val="single" w:sz="6" w:space="0" w:color="000000"/>
                          <w:bottom w:val="single" w:sz="6" w:space="0" w:color="000000"/>
                          <w:right w:val="single" w:sz="6" w:space="0" w:color="000000"/>
                        </w:tcBorders>
                        <w:shd w:val="clear" w:color="auto" w:fill="D9D9D9"/>
                      </w:tcPr>
                      <w:p w:rsidR="00EE4EA6" w:rsidRDefault="0093577B" w:rsidP="0093577B">
                        <w:pPr>
                          <w:pBdr>
                            <w:top w:val="nil"/>
                            <w:left w:val="nil"/>
                            <w:bottom w:val="nil"/>
                            <w:right w:val="nil"/>
                            <w:between w:val="nil"/>
                          </w:pBdr>
                          <w:spacing w:after="120" w:line="240" w:lineRule="auto"/>
                          <w:ind w:left="1" w:right="16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56 </w:t>
                        </w:r>
                      </w:p>
                    </w:tc>
                  </w:tr>
                </w:tbl>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bl>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EE4EA6">
        <w:tc>
          <w:tcPr>
            <w:tcW w:w="9018" w:type="dxa"/>
            <w:tcBorders>
              <w:top w:val="single" w:sz="8" w:space="0" w:color="000000"/>
              <w:left w:val="single" w:sz="8" w:space="0" w:color="000000"/>
              <w:bottom w:val="single" w:sz="8" w:space="0" w:color="000000"/>
              <w:right w:val="single" w:sz="8" w:space="0" w:color="000000"/>
            </w:tcBorders>
            <w:shd w:val="clear" w:color="auto" w:fill="FFFFFF"/>
          </w:tcPr>
          <w:p w:rsidR="00EE4EA6" w:rsidRDefault="0093577B" w:rsidP="0093577B">
            <w:pPr>
              <w:keepNext/>
              <w:keepLines/>
              <w:pBdr>
                <w:top w:val="nil"/>
                <w:left w:val="nil"/>
                <w:bottom w:val="nil"/>
                <w:right w:val="nil"/>
                <w:between w:val="nil"/>
              </w:pBdr>
              <w:spacing w:before="40" w:after="120" w:line="240" w:lineRule="auto"/>
              <w:ind w:left="1" w:hanging="3"/>
              <w:jc w:val="both"/>
              <w:rPr>
                <w:rFonts w:ascii="Times New Roman" w:eastAsia="Times New Roman" w:hAnsi="Times New Roman" w:cs="Times New Roman"/>
                <w:color w:val="2F5496"/>
                <w:sz w:val="28"/>
                <w:szCs w:val="28"/>
              </w:rPr>
            </w:pPr>
            <w:bookmarkStart w:id="11" w:name="_heading=h.17dp8vu" w:colFirst="0" w:colLast="0"/>
            <w:bookmarkEnd w:id="11"/>
            <w:r>
              <w:rPr>
                <w:rFonts w:ascii="Times New Roman" w:eastAsia="Times New Roman" w:hAnsi="Times New Roman" w:cs="Times New Roman"/>
                <w:color w:val="2F5496"/>
                <w:sz w:val="28"/>
                <w:szCs w:val="28"/>
              </w:rPr>
              <w:lastRenderedPageBreak/>
              <w:t>4.4 Прогресс</w:t>
            </w:r>
          </w:p>
        </w:tc>
      </w:tr>
      <w:tr w:rsidR="00EE4EA6">
        <w:tc>
          <w:tcPr>
            <w:tcW w:w="9018" w:type="dxa"/>
            <w:tcBorders>
              <w:top w:val="single" w:sz="8" w:space="0" w:color="000000"/>
              <w:left w:val="single" w:sz="8" w:space="0" w:color="000000"/>
              <w:bottom w:val="single" w:sz="8" w:space="0" w:color="000000"/>
              <w:right w:val="single" w:sz="8" w:space="0" w:color="000000"/>
            </w:tcBorders>
            <w:shd w:val="clear" w:color="auto" w:fill="FFFFFF"/>
          </w:tcPr>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bl>
            <w:tblPr>
              <w:tblStyle w:val="115"/>
              <w:tblW w:w="87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5"/>
              <w:gridCol w:w="720"/>
              <w:gridCol w:w="810"/>
              <w:gridCol w:w="720"/>
              <w:gridCol w:w="810"/>
              <w:gridCol w:w="810"/>
              <w:gridCol w:w="810"/>
              <w:gridCol w:w="810"/>
              <w:gridCol w:w="722"/>
            </w:tblGrid>
            <w:tr w:rsidR="00EE4EA6">
              <w:trPr>
                <w:cantSplit/>
              </w:trPr>
              <w:tc>
                <w:tcPr>
                  <w:tcW w:w="2575" w:type="dxa"/>
                  <w:vMerge w:val="restart"/>
                  <w:shd w:val="clear" w:color="auto" w:fill="auto"/>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Модульдер мен </w:t>
                  </w:r>
                  <w:r>
                    <w:rPr>
                      <w:rFonts w:ascii="Times New Roman" w:eastAsia="Times New Roman" w:hAnsi="Times New Roman" w:cs="Times New Roman"/>
                      <w:color w:val="000000"/>
                      <w:sz w:val="28"/>
                      <w:szCs w:val="28"/>
                    </w:rPr>
                    <w:lastRenderedPageBreak/>
                    <w:t>курстар</w:t>
                  </w:r>
                </w:p>
              </w:tc>
              <w:tc>
                <w:tcPr>
                  <w:tcW w:w="6212" w:type="dxa"/>
                  <w:gridSpan w:val="8"/>
                  <w:shd w:val="clear" w:color="auto" w:fill="BDD6EE"/>
                </w:tcPr>
                <w:p w:rsidR="00EE4EA6" w:rsidRDefault="0093577B" w:rsidP="0093577B">
                  <w:pPr>
                    <w:pBdr>
                      <w:top w:val="nil"/>
                      <w:left w:val="nil"/>
                      <w:bottom w:val="nil"/>
                      <w:right w:val="nil"/>
                      <w:between w:val="nil"/>
                    </w:pBdr>
                    <w:spacing w:after="12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Бакалавр дәрежесі, 4 академиялық жыл</w:t>
                  </w:r>
                </w:p>
              </w:tc>
            </w:tr>
            <w:tr w:rsidR="00EE4EA6">
              <w:trPr>
                <w:cantSplit/>
              </w:trPr>
              <w:tc>
                <w:tcPr>
                  <w:tcW w:w="2575" w:type="dxa"/>
                  <w:vMerge/>
                  <w:shd w:val="clear" w:color="auto" w:fill="auto"/>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1530" w:type="dxa"/>
                  <w:gridSpan w:val="2"/>
                  <w:shd w:val="clear" w:color="auto" w:fill="D9E2F3"/>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Оқытудың 1 жылы</w:t>
                  </w:r>
                </w:p>
              </w:tc>
              <w:tc>
                <w:tcPr>
                  <w:tcW w:w="1530" w:type="dxa"/>
                  <w:gridSpan w:val="2"/>
                  <w:shd w:val="clear" w:color="auto" w:fill="D9E2F3"/>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Оқытудың 2 жылы</w:t>
                  </w:r>
                </w:p>
              </w:tc>
              <w:tc>
                <w:tcPr>
                  <w:tcW w:w="1620" w:type="dxa"/>
                  <w:gridSpan w:val="2"/>
                  <w:shd w:val="clear" w:color="auto" w:fill="D9E2F3"/>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Оқытудың 3 жылы</w:t>
                  </w:r>
                </w:p>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1532" w:type="dxa"/>
                  <w:gridSpan w:val="2"/>
                  <w:shd w:val="clear" w:color="auto" w:fill="D9E2F3"/>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Оқытудың 4 жылы</w:t>
                  </w:r>
                </w:p>
              </w:tc>
            </w:tr>
            <w:tr w:rsidR="00EE4EA6">
              <w:trPr>
                <w:cantSplit/>
              </w:trPr>
              <w:tc>
                <w:tcPr>
                  <w:tcW w:w="2575" w:type="dxa"/>
                  <w:vMerge/>
                  <w:shd w:val="clear" w:color="auto" w:fill="auto"/>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72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сем</w:t>
                  </w:r>
                </w:p>
              </w:tc>
              <w:tc>
                <w:tcPr>
                  <w:tcW w:w="81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сем</w:t>
                  </w:r>
                </w:p>
              </w:tc>
              <w:tc>
                <w:tcPr>
                  <w:tcW w:w="72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сем</w:t>
                  </w:r>
                </w:p>
              </w:tc>
              <w:tc>
                <w:tcPr>
                  <w:tcW w:w="81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сем</w:t>
                  </w:r>
                </w:p>
              </w:tc>
              <w:tc>
                <w:tcPr>
                  <w:tcW w:w="81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p>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сем</w:t>
                  </w:r>
                </w:p>
              </w:tc>
              <w:tc>
                <w:tcPr>
                  <w:tcW w:w="81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сем</w:t>
                  </w:r>
                </w:p>
              </w:tc>
              <w:tc>
                <w:tcPr>
                  <w:tcW w:w="810"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сем</w:t>
                  </w:r>
                </w:p>
              </w:tc>
              <w:tc>
                <w:tcPr>
                  <w:tcW w:w="722" w:type="dxa"/>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сем</w:t>
                  </w:r>
                </w:p>
              </w:tc>
            </w:tr>
            <w:tr w:rsidR="00EE4EA6">
              <w:tc>
                <w:tcPr>
                  <w:tcW w:w="7255" w:type="dxa"/>
                  <w:gridSpan w:val="7"/>
                  <w:shd w:val="clear" w:color="auto" w:fill="BDD6EE"/>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ПЕДАГОГИКАЛЫҚ КОМПОНЕНТ</w:t>
                  </w:r>
                </w:p>
              </w:tc>
              <w:tc>
                <w:tcPr>
                  <w:tcW w:w="810" w:type="dxa"/>
                  <w:shd w:val="clear" w:color="auto" w:fill="BDD6EE"/>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shd w:val="clear" w:color="auto" w:fill="BDD6EE"/>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EE4EA6">
              <w:tc>
                <w:tcPr>
                  <w:tcW w:w="8787" w:type="dxa"/>
                  <w:gridSpan w:val="9"/>
                  <w:shd w:val="clear" w:color="auto" w:fill="D9D9D9"/>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БІЛІМ АЛУШЫНЫ ТҰЛҒА РЕТІНДЕ ҚОЛДАУ – 17 академиялық кредит</w:t>
                  </w:r>
                </w:p>
              </w:tc>
            </w:tr>
            <w:tr w:rsidR="00EE4EA6">
              <w:tc>
                <w:tcPr>
                  <w:tcW w:w="2575" w:type="dxa"/>
                  <w:shd w:val="clear" w:color="auto" w:fill="auto"/>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берудегі психология және өзара әрекеттесу мен коммуникация тұжырымдамалары 4 академиялық кредит</w:t>
                  </w:r>
                </w:p>
              </w:tc>
              <w:tc>
                <w:tcPr>
                  <w:tcW w:w="720" w:type="dxa"/>
                  <w:shd w:val="clear" w:color="auto" w:fill="auto"/>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shd w:val="clear" w:color="auto" w:fill="BDD6EE"/>
                </w:tcPr>
                <w:p w:rsidR="00EE4EA6" w:rsidRPr="001063E2" w:rsidRDefault="00EE4EA6" w:rsidP="001063E2">
                  <w:pPr>
                    <w:pStyle w:val="3"/>
                    <w:ind w:left="0" w:hanging="2"/>
                    <w:rPr>
                      <w:rStyle w:val="a5"/>
                    </w:rPr>
                  </w:pPr>
                </w:p>
              </w:tc>
              <w:tc>
                <w:tcPr>
                  <w:tcW w:w="810" w:type="dxa"/>
                </w:tcPr>
                <w:p w:rsidR="00EE4EA6" w:rsidRDefault="001063E2"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810" w:type="dxa"/>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EE4EA6">
              <w:tc>
                <w:tcPr>
                  <w:tcW w:w="2575" w:type="dxa"/>
                  <w:shd w:val="clear" w:color="auto" w:fill="auto"/>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 туралы ғылым және оқытудың негізгі теориялары 3 академиялық кредит</w:t>
                  </w:r>
                </w:p>
              </w:tc>
              <w:tc>
                <w:tcPr>
                  <w:tcW w:w="720" w:type="dxa"/>
                  <w:shd w:val="clear" w:color="auto" w:fill="auto"/>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shd w:val="clear" w:color="auto" w:fill="BDD6EE"/>
                </w:tcPr>
                <w:p w:rsidR="00EE4EA6" w:rsidRPr="001063E2"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EE4EA6" w:rsidRPr="008F5ACE" w:rsidRDefault="008F5ACE"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3</w:t>
                  </w:r>
                </w:p>
              </w:tc>
              <w:tc>
                <w:tcPr>
                  <w:tcW w:w="810" w:type="dxa"/>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EE4EA6">
              <w:tc>
                <w:tcPr>
                  <w:tcW w:w="2575" w:type="dxa"/>
                  <w:shd w:val="clear" w:color="auto" w:fill="auto"/>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Инклюзивті білім беру ортасы 3 академиялық кредит</w:t>
                  </w:r>
                </w:p>
              </w:tc>
              <w:tc>
                <w:tcPr>
                  <w:tcW w:w="720" w:type="dxa"/>
                  <w:shd w:val="clear" w:color="auto" w:fill="auto"/>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shd w:val="clear" w:color="auto" w:fill="auto"/>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BDD6EE"/>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810" w:type="dxa"/>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EE4EA6">
              <w:tc>
                <w:tcPr>
                  <w:tcW w:w="2575" w:type="dxa"/>
                  <w:shd w:val="clear" w:color="auto" w:fill="auto"/>
                </w:tcPr>
                <w:p w:rsidR="00EE4EA6" w:rsidRDefault="0093577B" w:rsidP="00FF18FF">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Балалардың жас және физиологиялық даму ерекшеліктері 3 академиялық кредит</w:t>
                  </w:r>
                </w:p>
              </w:tc>
              <w:tc>
                <w:tcPr>
                  <w:tcW w:w="720" w:type="dxa"/>
                  <w:shd w:val="clear" w:color="auto" w:fill="auto"/>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BDD6EE"/>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720" w:type="dxa"/>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EE4EA6">
              <w:tc>
                <w:tcPr>
                  <w:tcW w:w="2575" w:type="dxa"/>
                  <w:shd w:val="clear" w:color="auto" w:fill="auto"/>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Оқытуды жоспарлау және оқу үдерісіндегі дербес оқыту 4 академиялық кредит</w:t>
                  </w:r>
                </w:p>
              </w:tc>
              <w:tc>
                <w:tcPr>
                  <w:tcW w:w="720" w:type="dxa"/>
                  <w:shd w:val="clear" w:color="auto" w:fill="auto"/>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shd w:val="clear" w:color="auto" w:fill="auto"/>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EE4EA6" w:rsidRDefault="008F5ACE"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810" w:type="dxa"/>
                  <w:shd w:val="clear" w:color="auto" w:fill="BDD6EE"/>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EE4EA6" w:rsidRDefault="00EE4EA6"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EE4EA6">
              <w:tc>
                <w:tcPr>
                  <w:tcW w:w="8787" w:type="dxa"/>
                  <w:gridSpan w:val="9"/>
                  <w:shd w:val="clear" w:color="auto" w:fill="D9D9D9"/>
                </w:tcPr>
                <w:p w:rsidR="00EE4EA6" w:rsidRDefault="0093577B" w:rsidP="0093577B">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ОҚЫТУ ЖӘНЕ ҮЙРЕТУ ҮШІН БАҒАЛАУ – 9 академиялық кредит</w:t>
                  </w:r>
                </w:p>
              </w:tc>
            </w:tr>
            <w:tr w:rsidR="00483D34">
              <w:tc>
                <w:tcPr>
                  <w:tcW w:w="2575"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Оқыту әдістері мен технологиялары 5 академиялық кредит</w:t>
                  </w:r>
                </w:p>
              </w:tc>
              <w:tc>
                <w:tcPr>
                  <w:tcW w:w="72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810" w:type="dxa"/>
                  <w:shd w:val="clear" w:color="auto" w:fill="BDD6EE"/>
                </w:tcPr>
                <w:p w:rsidR="00483D34" w:rsidRP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sz w:val="28"/>
                      <w:szCs w:val="28"/>
                    </w:rPr>
                  </w:pPr>
                </w:p>
              </w:tc>
              <w:tc>
                <w:tcPr>
                  <w:tcW w:w="810"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483D34">
              <w:tc>
                <w:tcPr>
                  <w:tcW w:w="2575"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Бағалау және дамыту 4 академиялық кредит</w:t>
                  </w:r>
                </w:p>
              </w:tc>
              <w:tc>
                <w:tcPr>
                  <w:tcW w:w="72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BDD6EE"/>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810"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483D34">
              <w:tc>
                <w:tcPr>
                  <w:tcW w:w="8787" w:type="dxa"/>
                  <w:gridSpan w:val="9"/>
                  <w:shd w:val="clear" w:color="auto" w:fill="D9D9D9"/>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МҰҒАЛІМ - РЕФЛЕКСИЯЛЫҚ ПРАКТИКА ИЕСІ – 9 академиялық кредит</w:t>
                  </w:r>
                </w:p>
              </w:tc>
            </w:tr>
            <w:tr w:rsidR="00483D34">
              <w:tc>
                <w:tcPr>
                  <w:tcW w:w="2575"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зерттеулер 4 академиялық кредит</w:t>
                  </w:r>
                </w:p>
              </w:tc>
              <w:tc>
                <w:tcPr>
                  <w:tcW w:w="72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shd w:val="clear" w:color="auto" w:fill="BDD6EE"/>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483D34" w:rsidRDefault="00122CED"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810"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483D34">
              <w:tc>
                <w:tcPr>
                  <w:tcW w:w="2575"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Зерттеулер, даму және инновация 5 академиялық кредит</w:t>
                  </w:r>
                </w:p>
              </w:tc>
              <w:tc>
                <w:tcPr>
                  <w:tcW w:w="72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BDD6EE"/>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722"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483D34">
              <w:tc>
                <w:tcPr>
                  <w:tcW w:w="8787" w:type="dxa"/>
                  <w:gridSpan w:val="9"/>
                  <w:shd w:val="clear" w:color="auto" w:fill="D9D9D9"/>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МҰҒАЛІМ – ОҚУ ФАСИЛИТАТОРЫ (ПЕДАГОГИКАЛЫҚ ПРАКТИКА)  – 25 академиялық кредит</w:t>
                  </w:r>
                </w:p>
              </w:tc>
            </w:tr>
            <w:tr w:rsidR="00483D34">
              <w:tc>
                <w:tcPr>
                  <w:tcW w:w="2575"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Мұғалім кәсібіне кіріспе (педагогикалық практика, 1-курс) 2 академиялық кредит</w:t>
                  </w:r>
                </w:p>
              </w:tc>
              <w:tc>
                <w:tcPr>
                  <w:tcW w:w="72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BDD6EE"/>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720"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483D34">
              <w:tc>
                <w:tcPr>
                  <w:tcW w:w="2575"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Психологиялық және педагогикалық бағалау (педагогикалық практика, 2-курс) 2 академиялық кредит</w:t>
                  </w:r>
                </w:p>
              </w:tc>
              <w:tc>
                <w:tcPr>
                  <w:tcW w:w="72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BDD6EE"/>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10"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483D34">
              <w:tc>
                <w:tcPr>
                  <w:tcW w:w="2575" w:type="dxa"/>
                  <w:shd w:val="clear" w:color="auto" w:fill="auto"/>
                </w:tcPr>
                <w:p w:rsidR="00483D34" w:rsidRDefault="00483D34"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Педагогикалық </w:t>
                  </w:r>
                  <w:r>
                    <w:rPr>
                      <w:rFonts w:ascii="Times New Roman" w:eastAsia="Times New Roman" w:hAnsi="Times New Roman" w:cs="Times New Roman"/>
                      <w:color w:val="000000"/>
                      <w:sz w:val="28"/>
                      <w:szCs w:val="28"/>
                    </w:rPr>
                    <w:lastRenderedPageBreak/>
                    <w:t>т</w:t>
                  </w:r>
                  <w:r w:rsidR="00F95740">
                    <w:rPr>
                      <w:rFonts w:ascii="Times New Roman" w:eastAsia="Times New Roman" w:hAnsi="Times New Roman" w:cs="Times New Roman"/>
                      <w:color w:val="000000"/>
                      <w:sz w:val="28"/>
                      <w:szCs w:val="28"/>
                      <w:lang w:val="kk-KZ"/>
                    </w:rPr>
                    <w:t>әсілдер</w:t>
                  </w:r>
                  <w:r>
                    <w:rPr>
                      <w:rFonts w:ascii="Times New Roman" w:eastAsia="Times New Roman" w:hAnsi="Times New Roman" w:cs="Times New Roman"/>
                      <w:color w:val="000000"/>
                      <w:sz w:val="28"/>
                      <w:szCs w:val="28"/>
                    </w:rPr>
                    <w:t xml:space="preserve"> (педагогикалық практика, 3-курс) 6 академиялық кредит</w:t>
                  </w:r>
                </w:p>
              </w:tc>
              <w:tc>
                <w:tcPr>
                  <w:tcW w:w="72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483D34" w:rsidRDefault="00F95740"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810" w:type="dxa"/>
                  <w:shd w:val="clear" w:color="auto" w:fill="BDD6EE"/>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483D34">
              <w:tc>
                <w:tcPr>
                  <w:tcW w:w="2575"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Білім берудегі зерттеулер мен инновациялар (педагогикалық практика, 4-курс) 15 академиялық кредит</w:t>
                  </w:r>
                </w:p>
              </w:tc>
              <w:tc>
                <w:tcPr>
                  <w:tcW w:w="72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shd w:val="clear" w:color="auto" w:fill="BDD6EE"/>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r>
            <w:tr w:rsidR="00483D34">
              <w:tc>
                <w:tcPr>
                  <w:tcW w:w="8787" w:type="dxa"/>
                  <w:gridSpan w:val="9"/>
                  <w:shd w:val="clear" w:color="auto" w:fill="BDD6EE"/>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МІНДЕТТІ КОМПОНЕНТ</w:t>
                  </w:r>
                </w:p>
              </w:tc>
            </w:tr>
            <w:tr w:rsidR="00483D34">
              <w:tc>
                <w:tcPr>
                  <w:tcW w:w="8787" w:type="dxa"/>
                  <w:gridSpan w:val="9"/>
                  <w:shd w:val="clear" w:color="auto" w:fill="D9D9D9"/>
                </w:tcPr>
                <w:p w:rsidR="00483D34" w:rsidRDefault="00483D34" w:rsidP="00483D34">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ТАРИХИ ЖӘНЕ ФИЛОСОФИЯЛЫҚ ҚҰЗЫРЕТТІЛІКТЕР МОДУЛІ – 10 академиялық кредит</w:t>
                  </w:r>
                </w:p>
              </w:tc>
            </w:tr>
            <w:tr w:rsidR="00F95740">
              <w:tc>
                <w:tcPr>
                  <w:tcW w:w="2575" w:type="dxa"/>
                  <w:shd w:val="clear" w:color="auto" w:fill="auto"/>
                </w:tcPr>
                <w:p w:rsidR="00F95740" w:rsidRDefault="00F95740" w:rsidP="00F95740">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тарихы</w:t>
                  </w:r>
                </w:p>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академиялық кредит</w:t>
                  </w:r>
                </w:p>
              </w:tc>
              <w:tc>
                <w:tcPr>
                  <w:tcW w:w="720" w:type="dxa"/>
                  <w:shd w:val="clear" w:color="auto" w:fill="BDD6EE"/>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72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FFFFFF"/>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F95740">
              <w:tc>
                <w:tcPr>
                  <w:tcW w:w="2575"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Философия 5 академиялық кредит</w:t>
                  </w:r>
                </w:p>
              </w:tc>
              <w:tc>
                <w:tcPr>
                  <w:tcW w:w="72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81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BDD6EE"/>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F95740">
              <w:tc>
                <w:tcPr>
                  <w:tcW w:w="8787" w:type="dxa"/>
                  <w:gridSpan w:val="9"/>
                  <w:shd w:val="clear" w:color="auto" w:fill="D9D9D9"/>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ӘЛЕУМЕТТІК-САЯСИ БІЛІМ МОДУЛІ – 8 академиялық кредит</w:t>
                  </w:r>
                </w:p>
              </w:tc>
            </w:tr>
            <w:tr w:rsidR="00F95740">
              <w:tc>
                <w:tcPr>
                  <w:tcW w:w="2575"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Мәдениеттану 2 академиялық кредит </w:t>
                  </w:r>
                </w:p>
              </w:tc>
              <w:tc>
                <w:tcPr>
                  <w:tcW w:w="72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shd w:val="clear" w:color="auto" w:fill="BDD6EE"/>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F95740">
              <w:tc>
                <w:tcPr>
                  <w:tcW w:w="2575"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Психология 2 академиялық кредит </w:t>
                  </w:r>
                </w:p>
              </w:tc>
              <w:tc>
                <w:tcPr>
                  <w:tcW w:w="72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shd w:val="clear" w:color="auto" w:fill="BDD6EE"/>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F95740">
              <w:tc>
                <w:tcPr>
                  <w:tcW w:w="2575"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Әлеуметтану 2 академиялық кредит</w:t>
                  </w:r>
                </w:p>
              </w:tc>
              <w:tc>
                <w:tcPr>
                  <w:tcW w:w="72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shd w:val="clear" w:color="auto" w:fill="BDD6EE"/>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F95740">
              <w:tc>
                <w:tcPr>
                  <w:tcW w:w="2575"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Саясаттану  2 академиялық кредит</w:t>
                  </w:r>
                </w:p>
              </w:tc>
              <w:tc>
                <w:tcPr>
                  <w:tcW w:w="72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shd w:val="clear" w:color="auto" w:fill="BDD6EE"/>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F95740">
              <w:tc>
                <w:tcPr>
                  <w:tcW w:w="8787" w:type="dxa"/>
                  <w:gridSpan w:val="9"/>
                  <w:shd w:val="clear" w:color="auto" w:fill="D9D9D9"/>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АСПАПТЫҚ ЖӘНЕ КОММУНИКАЦИЯЛЫҚ МОДУЛЬ – 25 академиялық кредит</w:t>
                  </w:r>
                </w:p>
              </w:tc>
            </w:tr>
            <w:tr w:rsidR="00F95740">
              <w:tc>
                <w:tcPr>
                  <w:tcW w:w="2575" w:type="dxa"/>
                  <w:shd w:val="clear" w:color="auto" w:fill="auto"/>
                </w:tcPr>
                <w:p w:rsidR="00F95740" w:rsidRDefault="00F95740" w:rsidP="00F95740">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Орыс/Қазақ тілі</w:t>
                  </w:r>
                </w:p>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академиялық кредит</w:t>
                  </w:r>
                </w:p>
              </w:tc>
              <w:tc>
                <w:tcPr>
                  <w:tcW w:w="720" w:type="dxa"/>
                  <w:shd w:val="clear" w:color="auto" w:fill="BDD6EE"/>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810" w:type="dxa"/>
                  <w:shd w:val="clear" w:color="auto" w:fill="BDD6EE"/>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72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F95740">
              <w:tc>
                <w:tcPr>
                  <w:tcW w:w="2575" w:type="dxa"/>
                  <w:shd w:val="clear" w:color="auto" w:fill="auto"/>
                </w:tcPr>
                <w:p w:rsidR="00F95740" w:rsidRDefault="00F95740" w:rsidP="00F95740">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Шетел тілі</w:t>
                  </w:r>
                </w:p>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академиялық кредит</w:t>
                  </w:r>
                </w:p>
              </w:tc>
              <w:tc>
                <w:tcPr>
                  <w:tcW w:w="720" w:type="dxa"/>
                  <w:shd w:val="clear" w:color="auto" w:fill="BDD6EE"/>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810" w:type="dxa"/>
                  <w:shd w:val="clear" w:color="auto" w:fill="BDD6EE"/>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72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F95740">
              <w:tc>
                <w:tcPr>
                  <w:tcW w:w="2575"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Ақпараттық және коммуникациялық технологиялар</w:t>
                  </w:r>
                </w:p>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академиялық кредит</w:t>
                  </w:r>
                </w:p>
              </w:tc>
              <w:tc>
                <w:tcPr>
                  <w:tcW w:w="720" w:type="dxa"/>
                  <w:shd w:val="clear" w:color="auto" w:fill="BDD6EE"/>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F95740">
              <w:tc>
                <w:tcPr>
                  <w:tcW w:w="8787" w:type="dxa"/>
                  <w:gridSpan w:val="9"/>
                  <w:shd w:val="clear" w:color="auto" w:fill="D9D9D9"/>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ДЕНСАУЛЫҚТЫ НЫҒАЙТУ МОДУЛІ – 8 академиялық кредит</w:t>
                  </w:r>
                </w:p>
              </w:tc>
            </w:tr>
            <w:tr w:rsidR="00F95740">
              <w:tc>
                <w:tcPr>
                  <w:tcW w:w="2575" w:type="dxa"/>
                  <w:shd w:val="clear" w:color="auto" w:fill="auto"/>
                </w:tcPr>
                <w:p w:rsidR="00F95740" w:rsidRDefault="00F95740" w:rsidP="00F95740">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Дене тәрбиесі</w:t>
                  </w:r>
                </w:p>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академиялық кредит</w:t>
                  </w:r>
                </w:p>
              </w:tc>
              <w:tc>
                <w:tcPr>
                  <w:tcW w:w="720" w:type="dxa"/>
                  <w:shd w:val="clear" w:color="auto" w:fill="BDD6EE"/>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10" w:type="dxa"/>
                  <w:shd w:val="clear" w:color="auto" w:fill="BDD6EE"/>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720" w:type="dxa"/>
                  <w:shd w:val="clear" w:color="auto" w:fill="BDD6EE"/>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10" w:type="dxa"/>
                  <w:shd w:val="clear" w:color="auto" w:fill="BDD6EE"/>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F95740">
              <w:tc>
                <w:tcPr>
                  <w:tcW w:w="8787" w:type="dxa"/>
                  <w:gridSpan w:val="9"/>
                  <w:shd w:val="clear" w:color="auto" w:fill="D9D9D9"/>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ТАҢДАУ БОЙЫНША КОМПОНЕНТ – 5 академиялық кредит</w:t>
                  </w:r>
                </w:p>
              </w:tc>
            </w:tr>
            <w:tr w:rsidR="00F95740">
              <w:trPr>
                <w:cantSplit/>
              </w:trPr>
              <w:tc>
                <w:tcPr>
                  <w:tcW w:w="2575"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Құқық және с</w:t>
                  </w:r>
                  <w:r>
                    <w:rPr>
                      <w:rFonts w:ascii="Times New Roman" w:eastAsia="Times New Roman" w:hAnsi="Times New Roman" w:cs="Times New Roman"/>
                      <w:color w:val="000000"/>
                      <w:sz w:val="28"/>
                      <w:szCs w:val="28"/>
                    </w:rPr>
                    <w:t>ыбайлас жемқорлыққа қарсы мәдениет</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 xml:space="preserve">негіздері 5 академиялық кредит </w:t>
                  </w:r>
                </w:p>
              </w:tc>
              <w:tc>
                <w:tcPr>
                  <w:tcW w:w="72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vMerge w:val="restart"/>
                  <w:shd w:val="clear" w:color="auto" w:fill="BDD6EE"/>
                </w:tcPr>
                <w:p w:rsidR="00F95740" w:rsidRDefault="00F95740" w:rsidP="00F95740">
                  <w:pPr>
                    <w:pBdr>
                      <w:top w:val="nil"/>
                      <w:left w:val="nil"/>
                      <w:bottom w:val="nil"/>
                      <w:right w:val="nil"/>
                      <w:between w:val="nil"/>
                    </w:pBdr>
                    <w:spacing w:after="120"/>
                    <w:ind w:left="1" w:hanging="3"/>
                    <w:jc w:val="center"/>
                    <w:rPr>
                      <w:rFonts w:ascii="Times New Roman" w:eastAsia="Times New Roman" w:hAnsi="Times New Roman" w:cs="Times New Roman"/>
                      <w:color w:val="000000"/>
                      <w:sz w:val="28"/>
                      <w:szCs w:val="28"/>
                    </w:rPr>
                  </w:pPr>
                </w:p>
                <w:p w:rsidR="00F95740" w:rsidRDefault="00F95740" w:rsidP="00F95740">
                  <w:pPr>
                    <w:pBdr>
                      <w:top w:val="nil"/>
                      <w:left w:val="nil"/>
                      <w:bottom w:val="nil"/>
                      <w:right w:val="nil"/>
                      <w:between w:val="nil"/>
                    </w:pBdr>
                    <w:spacing w:after="120"/>
                    <w:ind w:left="1" w:hanging="3"/>
                    <w:jc w:val="center"/>
                    <w:rPr>
                      <w:rFonts w:ascii="Times New Roman" w:eastAsia="Times New Roman" w:hAnsi="Times New Roman" w:cs="Times New Roman"/>
                      <w:color w:val="000000"/>
                      <w:sz w:val="28"/>
                      <w:szCs w:val="28"/>
                    </w:rPr>
                  </w:pPr>
                </w:p>
                <w:p w:rsidR="00F95740" w:rsidRDefault="00F95740" w:rsidP="00F95740">
                  <w:pPr>
                    <w:pBdr>
                      <w:top w:val="nil"/>
                      <w:left w:val="nil"/>
                      <w:bottom w:val="nil"/>
                      <w:right w:val="nil"/>
                      <w:between w:val="nil"/>
                    </w:pBdr>
                    <w:spacing w:after="120"/>
                    <w:ind w:left="1" w:hanging="3"/>
                    <w:jc w:val="center"/>
                    <w:rPr>
                      <w:rFonts w:ascii="Times New Roman" w:eastAsia="Times New Roman" w:hAnsi="Times New Roman" w:cs="Times New Roman"/>
                      <w:color w:val="000000"/>
                      <w:sz w:val="28"/>
                      <w:szCs w:val="28"/>
                    </w:rPr>
                  </w:pPr>
                </w:p>
                <w:p w:rsidR="00F95740" w:rsidRDefault="00F95740" w:rsidP="00F95740">
                  <w:pPr>
                    <w:pBdr>
                      <w:top w:val="nil"/>
                      <w:left w:val="nil"/>
                      <w:bottom w:val="nil"/>
                      <w:right w:val="nil"/>
                      <w:between w:val="nil"/>
                    </w:pBdr>
                    <w:spacing w:after="120"/>
                    <w:ind w:left="1" w:hanging="3"/>
                    <w:jc w:val="center"/>
                    <w:rPr>
                      <w:rFonts w:ascii="Times New Roman" w:eastAsia="Times New Roman" w:hAnsi="Times New Roman" w:cs="Times New Roman"/>
                      <w:color w:val="000000"/>
                      <w:sz w:val="28"/>
                      <w:szCs w:val="28"/>
                    </w:rPr>
                  </w:pPr>
                </w:p>
                <w:p w:rsidR="00F95740" w:rsidRDefault="00F95740" w:rsidP="00F95740">
                  <w:pPr>
                    <w:pBdr>
                      <w:top w:val="nil"/>
                      <w:left w:val="nil"/>
                      <w:bottom w:val="nil"/>
                      <w:right w:val="nil"/>
                      <w:between w:val="nil"/>
                    </w:pBdr>
                    <w:spacing w:after="120"/>
                    <w:ind w:left="1" w:hanging="3"/>
                    <w:jc w:val="center"/>
                    <w:rPr>
                      <w:rFonts w:ascii="Times New Roman" w:eastAsia="Times New Roman" w:hAnsi="Times New Roman" w:cs="Times New Roman"/>
                      <w:color w:val="000000"/>
                      <w:sz w:val="28"/>
                      <w:szCs w:val="28"/>
                    </w:rPr>
                  </w:pPr>
                </w:p>
                <w:p w:rsidR="00F95740" w:rsidRDefault="00F95740" w:rsidP="00F95740">
                  <w:pPr>
                    <w:pBdr>
                      <w:top w:val="nil"/>
                      <w:left w:val="nil"/>
                      <w:bottom w:val="nil"/>
                      <w:right w:val="nil"/>
                      <w:between w:val="nil"/>
                    </w:pBdr>
                    <w:spacing w:after="120"/>
                    <w:ind w:left="1" w:hanging="3"/>
                    <w:jc w:val="center"/>
                    <w:rPr>
                      <w:rFonts w:ascii="Times New Roman" w:eastAsia="Times New Roman" w:hAnsi="Times New Roman" w:cs="Times New Roman"/>
                      <w:color w:val="000000"/>
                      <w:sz w:val="28"/>
                      <w:szCs w:val="28"/>
                    </w:rPr>
                  </w:pPr>
                </w:p>
              </w:tc>
              <w:tc>
                <w:tcPr>
                  <w:tcW w:w="810" w:type="dxa"/>
                  <w:vMerge w:val="restart"/>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F95740">
              <w:trPr>
                <w:cantSplit/>
              </w:trPr>
              <w:tc>
                <w:tcPr>
                  <w:tcW w:w="2575"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Экономика</w:t>
                  </w:r>
                  <w:r>
                    <w:rPr>
                      <w:rFonts w:ascii="Times New Roman" w:eastAsia="Times New Roman" w:hAnsi="Times New Roman" w:cs="Times New Roman"/>
                      <w:color w:val="000000"/>
                      <w:sz w:val="28"/>
                      <w:szCs w:val="28"/>
                      <w:lang w:val="kk-KZ"/>
                    </w:rPr>
                    <w:t xml:space="preserve">, кәсіпкерлік және қаржылық сауаттылық </w:t>
                  </w:r>
                  <w:r>
                    <w:rPr>
                      <w:rFonts w:ascii="Times New Roman" w:eastAsia="Times New Roman" w:hAnsi="Times New Roman" w:cs="Times New Roman"/>
                      <w:color w:val="000000"/>
                      <w:sz w:val="28"/>
                      <w:szCs w:val="28"/>
                    </w:rPr>
                    <w:t>негіздері 5 академиялық кредит</w:t>
                  </w:r>
                </w:p>
              </w:tc>
              <w:tc>
                <w:tcPr>
                  <w:tcW w:w="72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vMerge/>
                  <w:shd w:val="clear" w:color="auto" w:fill="BDD6EE"/>
                </w:tcPr>
                <w:p w:rsidR="00F95740" w:rsidRDefault="00F95740" w:rsidP="00F9574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vMerge/>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F95740">
              <w:trPr>
                <w:cantSplit/>
              </w:trPr>
              <w:tc>
                <w:tcPr>
                  <w:tcW w:w="2575"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Экология және тіршілік қауіпсіздігі 5 академиялық кредит</w:t>
                  </w:r>
                </w:p>
              </w:tc>
              <w:tc>
                <w:tcPr>
                  <w:tcW w:w="72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shd w:val="clear" w:color="auto" w:fill="auto"/>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0" w:type="dxa"/>
                  <w:vMerge/>
                  <w:shd w:val="clear" w:color="auto" w:fill="BDD6EE"/>
                </w:tcPr>
                <w:p w:rsidR="00F95740" w:rsidRDefault="00F95740" w:rsidP="00F95740">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vMerge/>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810"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c>
                <w:tcPr>
                  <w:tcW w:w="722" w:type="dxa"/>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p>
              </w:tc>
            </w:tr>
            <w:tr w:rsidR="00F95740">
              <w:tc>
                <w:tcPr>
                  <w:tcW w:w="8787" w:type="dxa"/>
                  <w:gridSpan w:val="9"/>
                  <w:shd w:val="clear" w:color="auto" w:fill="BDD6EE"/>
                </w:tcPr>
                <w:p w:rsidR="00F95740" w:rsidRDefault="00F95740" w:rsidP="00F95740">
                  <w:pPr>
                    <w:pBdr>
                      <w:top w:val="nil"/>
                      <w:left w:val="nil"/>
                      <w:bottom w:val="nil"/>
                      <w:right w:val="nil"/>
                      <w:between w:val="nil"/>
                    </w:pBdr>
                    <w:spacing w:after="12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ПӘНДІК КОМПОНЕНТ </w:t>
                  </w:r>
                </w:p>
              </w:tc>
            </w:tr>
          </w:tbl>
          <w:p w:rsidR="00EE4EA6" w:rsidRDefault="00EE4EA6" w:rsidP="0093577B">
            <w:pPr>
              <w:pBdr>
                <w:top w:val="nil"/>
                <w:left w:val="nil"/>
                <w:bottom w:val="nil"/>
                <w:right w:val="nil"/>
                <w:between w:val="nil"/>
              </w:pBdr>
              <w:spacing w:after="0"/>
              <w:ind w:left="0" w:hanging="2"/>
              <w:rPr>
                <w:color w:val="000000"/>
              </w:rPr>
            </w:pPr>
          </w:p>
          <w:tbl>
            <w:tblPr>
              <w:tblStyle w:val="10a"/>
              <w:tblW w:w="8815" w:type="dxa"/>
              <w:tblInd w:w="0" w:type="dxa"/>
              <w:tblLayout w:type="fixed"/>
              <w:tblLook w:val="0000" w:firstRow="0" w:lastRow="0" w:firstColumn="0" w:lastColumn="0" w:noHBand="0" w:noVBand="0"/>
            </w:tblPr>
            <w:tblGrid>
              <w:gridCol w:w="2605"/>
              <w:gridCol w:w="720"/>
              <w:gridCol w:w="810"/>
              <w:gridCol w:w="720"/>
              <w:gridCol w:w="810"/>
              <w:gridCol w:w="810"/>
              <w:gridCol w:w="810"/>
              <w:gridCol w:w="810"/>
              <w:gridCol w:w="720"/>
            </w:tblGrid>
            <w:tr w:rsidR="00EE4EA6">
              <w:trPr>
                <w:trHeight w:val="81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жұмыстың теориясы мен практикасы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1212A">
                    <w:rPr>
                      <w:rFonts w:ascii="Times New Roman" w:eastAsia="Times New Roman" w:hAnsi="Times New Roman" w:cs="Times New Roman"/>
                      <w:color w:val="000000"/>
                      <w:sz w:val="28"/>
                      <w:szCs w:val="28"/>
                    </w:rPr>
                    <w:t>5</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BDD6EE"/>
                </w:tcPr>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21212A">
              <w:trPr>
                <w:trHeight w:val="81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жұмыстың кәсіби этикасы –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BDD6EE"/>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21212A">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Жас ерекшелік және әлеуметтік педагогика  –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right w:val="single" w:sz="4" w:space="0" w:color="000000"/>
                  </w:tcBorders>
                  <w:shd w:val="clear" w:color="auto" w:fill="FFFFFF"/>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810" w:type="dxa"/>
                  <w:vMerge w:val="restart"/>
                  <w:tcBorders>
                    <w:top w:val="single" w:sz="4" w:space="0" w:color="000000"/>
                    <w:left w:val="single" w:sz="4" w:space="0" w:color="000000"/>
                    <w:right w:val="single" w:sz="4" w:space="0" w:color="000000"/>
                  </w:tcBorders>
                  <w:shd w:val="clear" w:color="auto" w:fill="BDD6EE"/>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21212A">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Жас ерекшелік және әлеуметтік психология –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left w:val="single" w:sz="4" w:space="0" w:color="000000"/>
                    <w:right w:val="single" w:sz="4" w:space="0" w:color="000000"/>
                  </w:tcBorders>
                  <w:shd w:val="clear" w:color="auto" w:fill="FFFFFF"/>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21212A" w:rsidRDefault="0021212A" w:rsidP="0021212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21212A">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Баланы әлеуметтендіру - 5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left w:val="single" w:sz="4" w:space="0" w:color="000000"/>
                    <w:bottom w:val="single" w:sz="4" w:space="0" w:color="000000"/>
                    <w:right w:val="single" w:sz="4" w:space="0" w:color="000000"/>
                  </w:tcBorders>
                  <w:shd w:val="clear" w:color="auto" w:fill="FFFFFF"/>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21212A" w:rsidRDefault="0021212A" w:rsidP="0021212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21212A" w:rsidTr="00F208E6">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жұмыстың нормативтік-құқықтық негіздері – 4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val="restart"/>
                  <w:tcBorders>
                    <w:top w:val="single" w:sz="4" w:space="0" w:color="000000"/>
                    <w:left w:val="single" w:sz="4" w:space="0" w:color="000000"/>
                    <w:right w:val="single" w:sz="4" w:space="0" w:color="000000"/>
                  </w:tcBorders>
                  <w:shd w:val="clear" w:color="auto" w:fill="BDD6EE"/>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val="restart"/>
                  <w:tcBorders>
                    <w:top w:val="single" w:sz="4" w:space="0" w:color="000000"/>
                    <w:left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21212A" w:rsidTr="00F208E6">
              <w:trPr>
                <w:cantSplit/>
                <w:trHeight w:val="633"/>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қорға</w:t>
                  </w:r>
                  <w:r>
                    <w:rPr>
                      <w:rFonts w:ascii="Times New Roman" w:eastAsia="Times New Roman" w:hAnsi="Times New Roman" w:cs="Times New Roman"/>
                      <w:color w:val="000000"/>
                      <w:sz w:val="28"/>
                      <w:szCs w:val="28"/>
                      <w:lang w:val="kk-KZ"/>
                    </w:rPr>
                    <w:t>у</w:t>
                  </w:r>
                  <w:r>
                    <w:rPr>
                      <w:rFonts w:ascii="Times New Roman" w:eastAsia="Times New Roman" w:hAnsi="Times New Roman" w:cs="Times New Roman"/>
                      <w:color w:val="000000"/>
                      <w:sz w:val="28"/>
                      <w:szCs w:val="28"/>
                    </w:rPr>
                    <w:t xml:space="preserve"> жүйесі – 4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21212A" w:rsidRDefault="0021212A" w:rsidP="0021212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left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21212A" w:rsidTr="00F208E6">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Отбасы және баланы әлеуметтік қорғау – 4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21212A" w:rsidRDefault="0021212A" w:rsidP="0021212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21212A">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Еріктілер қызметіне әлеуметтік-педагогикалық даярлық –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val="restart"/>
                  <w:tcBorders>
                    <w:top w:val="single" w:sz="4" w:space="0" w:color="000000"/>
                    <w:left w:val="single" w:sz="4" w:space="0" w:color="000000"/>
                    <w:right w:val="single" w:sz="4" w:space="0" w:color="000000"/>
                  </w:tcBorders>
                  <w:shd w:val="clear" w:color="auto" w:fill="BDD6EE"/>
                </w:tcPr>
                <w:p w:rsidR="0021212A" w:rsidRDefault="00311652"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4</w:t>
                  </w:r>
                  <w:r w:rsidR="0021212A">
                    <w:rPr>
                      <w:rFonts w:ascii="Times New Roman" w:eastAsia="Times New Roman" w:hAnsi="Times New Roman" w:cs="Times New Roman"/>
                      <w:color w:val="000000"/>
                      <w:sz w:val="28"/>
                      <w:szCs w:val="28"/>
                    </w:rPr>
                    <w:t xml:space="preserve"> </w:t>
                  </w: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21212A">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педагогтардың қоғамдық қозғалысы –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21212A" w:rsidRDefault="0021212A" w:rsidP="0021212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21212A">
              <w:trPr>
                <w:cantSplit/>
                <w:trHeight w:val="237"/>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 мекемесіндегі ерікті қызмет –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21212A" w:rsidRDefault="0021212A" w:rsidP="0021212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21212A">
              <w:trPr>
                <w:cantSplit/>
                <w:trHeight w:val="237"/>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21212A" w:rsidRP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Заманауи тәрбие теориясы мен практикасы</w:t>
                  </w:r>
                  <w:r>
                    <w:rPr>
                      <w:rFonts w:ascii="Times New Roman" w:eastAsia="Times New Roman" w:hAnsi="Times New Roman" w:cs="Times New Roman"/>
                      <w:color w:val="000000"/>
                      <w:sz w:val="28"/>
                      <w:szCs w:val="28"/>
                      <w:lang w:val="ru-RU"/>
                    </w:rPr>
                    <w:t>-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right w:val="single" w:sz="4" w:space="0" w:color="000000"/>
                  </w:tcBorders>
                  <w:shd w:val="clear" w:color="auto" w:fill="BDD6EE"/>
                </w:tcPr>
                <w:p w:rsidR="0021212A" w:rsidRPr="0021212A" w:rsidRDefault="0021212A" w:rsidP="0021212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5</w:t>
                  </w: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21212A">
              <w:trPr>
                <w:cantSplit/>
                <w:trHeight w:val="237"/>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21212A" w:rsidRP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Әлеуметтік және эмоционалды оқыту</w:t>
                  </w:r>
                  <w:r>
                    <w:rPr>
                      <w:rFonts w:ascii="Times New Roman" w:eastAsia="Times New Roman" w:hAnsi="Times New Roman" w:cs="Times New Roman"/>
                      <w:color w:val="000000"/>
                      <w:sz w:val="28"/>
                      <w:szCs w:val="28"/>
                      <w:lang w:val="ru-RU"/>
                    </w:rPr>
                    <w:t>-5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right w:val="single" w:sz="4" w:space="0" w:color="000000"/>
                  </w:tcBorders>
                  <w:shd w:val="clear" w:color="auto" w:fill="BDD6EE"/>
                </w:tcPr>
                <w:p w:rsidR="0021212A" w:rsidRDefault="004C2951" w:rsidP="0021212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z-Cyrl-UZ"/>
                    </w:rPr>
                    <w:t>5</w:t>
                  </w: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P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lang w:val="kk-KZ"/>
                    </w:rPr>
                  </w:pP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21212A" w:rsidTr="00F208E6">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Баланың әлеуметтенуін бағалау – </w:t>
                  </w:r>
                  <w:r w:rsidR="00E23F72">
                    <w:rPr>
                      <w:rFonts w:ascii="Times New Roman" w:eastAsia="Times New Roman" w:hAnsi="Times New Roman" w:cs="Times New Roman"/>
                      <w:color w:val="000000"/>
                      <w:sz w:val="28"/>
                      <w:szCs w:val="28"/>
                      <w:lang w:val="uz-Cyrl-UZ"/>
                    </w:rPr>
                    <w:t>4</w:t>
                  </w:r>
                  <w:r>
                    <w:rPr>
                      <w:rFonts w:ascii="Times New Roman" w:eastAsia="Times New Roman" w:hAnsi="Times New Roman" w:cs="Times New Roman"/>
                      <w:color w:val="000000"/>
                      <w:sz w:val="28"/>
                      <w:szCs w:val="28"/>
                    </w:rPr>
                    <w:t xml:space="preserve">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val="restart"/>
                  <w:tcBorders>
                    <w:top w:val="single" w:sz="4" w:space="0" w:color="000000"/>
                    <w:left w:val="single" w:sz="4" w:space="0" w:color="000000"/>
                    <w:right w:val="single" w:sz="4" w:space="0" w:color="000000"/>
                  </w:tcBorders>
                  <w:shd w:val="clear" w:color="auto" w:fill="BDD6EE"/>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val="restart"/>
                  <w:tcBorders>
                    <w:top w:val="single" w:sz="4" w:space="0" w:color="000000"/>
                    <w:left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21212A" w:rsidTr="00F208E6">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Баланың білім беру және әлеуметтік ортасын бағалау – </w:t>
                  </w:r>
                  <w:r w:rsidR="00E23F72">
                    <w:rPr>
                      <w:rFonts w:ascii="Times New Roman" w:eastAsia="Times New Roman" w:hAnsi="Times New Roman" w:cs="Times New Roman"/>
                      <w:color w:val="000000"/>
                      <w:sz w:val="28"/>
                      <w:szCs w:val="28"/>
                      <w:lang w:val="uz-Cyrl-UZ"/>
                    </w:rPr>
                    <w:t>4</w:t>
                  </w:r>
                  <w:r>
                    <w:rPr>
                      <w:rFonts w:ascii="Times New Roman" w:eastAsia="Times New Roman" w:hAnsi="Times New Roman" w:cs="Times New Roman"/>
                      <w:color w:val="000000"/>
                      <w:sz w:val="28"/>
                      <w:szCs w:val="28"/>
                    </w:rPr>
                    <w:t xml:space="preserve">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21212A" w:rsidRDefault="0021212A" w:rsidP="0021212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left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21212A" w:rsidTr="00F208E6">
              <w:trPr>
                <w:cantSplit/>
                <w:trHeight w:val="327"/>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lastRenderedPageBreak/>
                    <w:t>Т</w:t>
                  </w:r>
                  <w:r w:rsidR="0021212A">
                    <w:rPr>
                      <w:rFonts w:ascii="Times New Roman" w:eastAsia="Times New Roman" w:hAnsi="Times New Roman" w:cs="Times New Roman"/>
                      <w:color w:val="000000"/>
                      <w:sz w:val="28"/>
                      <w:szCs w:val="28"/>
                    </w:rPr>
                    <w:t>ьюторинг</w:t>
                  </w:r>
                  <w:r>
                    <w:rPr>
                      <w:rFonts w:ascii="Times New Roman" w:eastAsia="Times New Roman" w:hAnsi="Times New Roman" w:cs="Times New Roman"/>
                      <w:color w:val="000000"/>
                      <w:sz w:val="28"/>
                      <w:szCs w:val="28"/>
                      <w:lang w:val="kk-KZ"/>
                    </w:rPr>
                    <w:t xml:space="preserve"> балаға білім беру жолдарын іздестіру ретінде</w:t>
                  </w:r>
                  <w:r w:rsidR="0021212A">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lang w:val="uz-Cyrl-UZ"/>
                    </w:rPr>
                    <w:t>4</w:t>
                  </w:r>
                  <w:r w:rsidR="0021212A">
                    <w:rPr>
                      <w:rFonts w:ascii="Times New Roman" w:eastAsia="Times New Roman" w:hAnsi="Times New Roman" w:cs="Times New Roman"/>
                      <w:color w:val="000000"/>
                      <w:sz w:val="28"/>
                      <w:szCs w:val="28"/>
                    </w:rPr>
                    <w:t xml:space="preserve">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21212A" w:rsidRDefault="0021212A" w:rsidP="0021212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rsidTr="00F208E6">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z-Cyrl-UZ"/>
                    </w:rPr>
                    <w:t xml:space="preserve">Мониторинг </w:t>
                  </w:r>
                  <w:r>
                    <w:rPr>
                      <w:rFonts w:ascii="Times New Roman" w:eastAsia="Times New Roman" w:hAnsi="Times New Roman" w:cs="Times New Roman"/>
                      <w:color w:val="000000"/>
                      <w:sz w:val="28"/>
                      <w:szCs w:val="28"/>
                    </w:rPr>
                    <w:t>өзгерістер тиімділігін бағалау құралы ретінде –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right w:val="single" w:sz="4" w:space="0" w:color="000000"/>
                  </w:tcBorders>
                  <w:shd w:val="clear" w:color="auto" w:fill="FFFFFF"/>
                </w:tcPr>
                <w:p w:rsidR="00E23F72" w:rsidRDefault="00E23F72"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vMerge w:val="restart"/>
                  <w:tcBorders>
                    <w:top w:val="single" w:sz="4" w:space="0" w:color="000000"/>
                    <w:left w:val="single" w:sz="4" w:space="0" w:color="000000"/>
                    <w:right w:val="single" w:sz="4" w:space="0" w:color="000000"/>
                  </w:tcBorders>
                  <w:shd w:val="clear" w:color="auto" w:fill="BDD6EE"/>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val="restart"/>
                  <w:tcBorders>
                    <w:top w:val="single" w:sz="4" w:space="0" w:color="000000"/>
                    <w:left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rsidTr="00F208E6">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z-Cyrl-UZ"/>
                    </w:rPr>
                    <w:t>Мониторинг</w:t>
                  </w:r>
                  <w:r>
                    <w:rPr>
                      <w:rFonts w:ascii="Times New Roman" w:eastAsia="Times New Roman" w:hAnsi="Times New Roman" w:cs="Times New Roman"/>
                      <w:color w:val="000000"/>
                      <w:sz w:val="28"/>
                      <w:szCs w:val="28"/>
                    </w:rPr>
                    <w:t xml:space="preserve"> стратегиялары –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left w:val="single" w:sz="4" w:space="0" w:color="000000"/>
                    <w:right w:val="single" w:sz="4" w:space="0" w:color="000000"/>
                  </w:tcBorders>
                  <w:shd w:val="clear" w:color="auto" w:fill="FFFFFF"/>
                </w:tcPr>
                <w:p w:rsidR="00E23F72" w:rsidRDefault="00E23F72"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E23F72" w:rsidRDefault="00E23F72" w:rsidP="0021212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left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rsidTr="00F208E6">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Даму</w:t>
                  </w:r>
                  <w:r>
                    <w:rPr>
                      <w:rFonts w:ascii="Times New Roman" w:eastAsia="Times New Roman" w:hAnsi="Times New Roman" w:cs="Times New Roman"/>
                      <w:color w:val="000000"/>
                      <w:sz w:val="28"/>
                      <w:szCs w:val="28"/>
                      <w:lang w:val="kk-KZ"/>
                    </w:rPr>
                    <w:t xml:space="preserve"> мониторингы</w:t>
                  </w:r>
                  <w:r>
                    <w:rPr>
                      <w:rFonts w:ascii="Times New Roman" w:eastAsia="Times New Roman" w:hAnsi="Times New Roman" w:cs="Times New Roman"/>
                      <w:color w:val="000000"/>
                      <w:sz w:val="28"/>
                      <w:szCs w:val="28"/>
                    </w:rPr>
                    <w:t> –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left w:val="single" w:sz="4" w:space="0" w:color="000000"/>
                    <w:bottom w:val="single" w:sz="4" w:space="0" w:color="000000"/>
                    <w:right w:val="single" w:sz="4" w:space="0" w:color="000000"/>
                  </w:tcBorders>
                  <w:shd w:val="clear" w:color="auto" w:fill="FFFFFF"/>
                </w:tcPr>
                <w:p w:rsidR="00E23F72" w:rsidRDefault="00E23F72"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E23F72" w:rsidRDefault="00E23F72" w:rsidP="0021212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rsidTr="00F208E6">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квалиметрия – 4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val="restart"/>
                  <w:tcBorders>
                    <w:top w:val="single" w:sz="4" w:space="0" w:color="000000"/>
                    <w:left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810" w:type="dxa"/>
                  <w:vMerge w:val="restart"/>
                  <w:tcBorders>
                    <w:top w:val="single" w:sz="4" w:space="0" w:color="000000"/>
                    <w:left w:val="single" w:sz="4" w:space="0" w:color="000000"/>
                    <w:right w:val="single" w:sz="4" w:space="0" w:color="000000"/>
                  </w:tcBorders>
                  <w:shd w:val="clear" w:color="auto" w:fill="BDD6EE"/>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FFFFFF"/>
                </w:tcPr>
                <w:p w:rsidR="00E23F72" w:rsidRDefault="00E23F72"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rsidTr="00F208E6">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даму жағдайларын зерттеу әдістері – 4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left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E23F72" w:rsidRDefault="00E23F72" w:rsidP="0021212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FFFFFF"/>
                </w:tcPr>
                <w:p w:rsidR="00E23F72" w:rsidRDefault="00E23F72"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rsidTr="00F208E6">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Мектептегі әлеуметтік жұмыс технологиялары – 4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E23F72" w:rsidRDefault="00E23F72" w:rsidP="0021212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FFFFFF"/>
                </w:tcPr>
                <w:p w:rsidR="00E23F72" w:rsidRDefault="00E23F72"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21212A">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Тьюторлық әрекет технологиялары – 4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21212A" w:rsidRDefault="0021212A" w:rsidP="0021212A">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FFFFFF"/>
                </w:tcPr>
                <w:p w:rsidR="0021212A" w:rsidRDefault="0021212A"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21212A" w:rsidRDefault="0021212A"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rsidTr="00F208E6">
              <w:trPr>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Білім берудегі кейс-менеджмент – 5 академиялық </w:t>
                  </w:r>
                  <w:r>
                    <w:rPr>
                      <w:rFonts w:ascii="Times New Roman" w:eastAsia="Times New Roman" w:hAnsi="Times New Roman" w:cs="Times New Roman"/>
                      <w:color w:val="000000"/>
                      <w:sz w:val="28"/>
                      <w:szCs w:val="28"/>
                    </w:rPr>
                    <w:lastRenderedPageBreak/>
                    <w:t>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FFFFFF"/>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val="restart"/>
                  <w:tcBorders>
                    <w:top w:val="single" w:sz="4" w:space="0" w:color="000000"/>
                    <w:left w:val="single" w:sz="4" w:space="0" w:color="000000"/>
                    <w:right w:val="single" w:sz="4" w:space="0" w:color="000000"/>
                  </w:tcBorders>
                  <w:shd w:val="clear" w:color="auto" w:fill="BDD6EE"/>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rsidTr="00F208E6">
              <w:trPr>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Pr="00E23F72" w:rsidRDefault="00E23F72"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lastRenderedPageBreak/>
                    <w:t>Білім берудегі зерттеу кейсі</w:t>
                  </w:r>
                  <w:r>
                    <w:rPr>
                      <w:rFonts w:ascii="Times New Roman" w:eastAsia="Times New Roman" w:hAnsi="Times New Roman" w:cs="Times New Roman"/>
                      <w:color w:val="000000"/>
                      <w:sz w:val="28"/>
                      <w:szCs w:val="28"/>
                    </w:rPr>
                    <w:t>–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FFFFFF"/>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left w:val="single" w:sz="4" w:space="0" w:color="000000"/>
                    <w:right w:val="single" w:sz="4" w:space="0" w:color="000000"/>
                  </w:tcBorders>
                  <w:shd w:val="clear" w:color="auto" w:fill="BDD6EE"/>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rsidTr="00F208E6">
              <w:trPr>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Pr="00E23F72" w:rsidRDefault="00E23F72"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Кейс сипаттамасы</w:t>
                  </w:r>
                  <w:r>
                    <w:rPr>
                      <w:rFonts w:ascii="Times New Roman" w:eastAsia="Times New Roman" w:hAnsi="Times New Roman" w:cs="Times New Roman"/>
                      <w:color w:val="000000"/>
                      <w:sz w:val="28"/>
                      <w:szCs w:val="28"/>
                    </w:rPr>
                    <w:t>–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FFFFFF"/>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left w:val="single" w:sz="4" w:space="0" w:color="000000"/>
                    <w:bottom w:val="single" w:sz="4" w:space="0" w:color="000000"/>
                    <w:right w:val="single" w:sz="4" w:space="0" w:color="000000"/>
                  </w:tcBorders>
                  <w:shd w:val="clear" w:color="auto" w:fill="BDD6EE"/>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rsidTr="00F208E6">
              <w:trPr>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Сапалық сипаттамалар және нарративтер</w:t>
                  </w:r>
                  <w:r>
                    <w:rPr>
                      <w:rFonts w:ascii="Times New Roman" w:eastAsia="Times New Roman" w:hAnsi="Times New Roman" w:cs="Times New Roman"/>
                      <w:color w:val="000000"/>
                      <w:sz w:val="28"/>
                      <w:szCs w:val="28"/>
                    </w:rPr>
                    <w:t>–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21212A">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FFFFFF"/>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left w:val="single" w:sz="4" w:space="0" w:color="000000"/>
                    <w:bottom w:val="single" w:sz="4" w:space="0" w:color="000000"/>
                    <w:right w:val="single" w:sz="4" w:space="0" w:color="000000"/>
                  </w:tcBorders>
                  <w:shd w:val="clear" w:color="auto" w:fill="BDD6EE"/>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21212A">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trPr>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Қосымша білім беруді жобалау – 4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FFFFFF"/>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810" w:type="dxa"/>
                  <w:tcBorders>
                    <w:top w:val="single" w:sz="4" w:space="0" w:color="000000"/>
                    <w:left w:val="single" w:sz="4" w:space="0" w:color="000000"/>
                    <w:bottom w:val="single" w:sz="4" w:space="0" w:color="000000"/>
                    <w:right w:val="single" w:sz="4" w:space="0" w:color="000000"/>
                  </w:tcBorders>
                  <w:shd w:val="clear" w:color="auto" w:fill="BDD6EE"/>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trPr>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бейімделу (араласу) және оңалту (қалпына келтіру) –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FFFFFF"/>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BDD6EE"/>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trPr>
                <w:cantSplit/>
                <w:trHeight w:val="741"/>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Әлеуметтік педагогикалық кеңес беру</w:t>
                  </w:r>
                  <w:r>
                    <w:rPr>
                      <w:rFonts w:ascii="Times New Roman" w:eastAsia="Times New Roman" w:hAnsi="Times New Roman" w:cs="Times New Roman"/>
                      <w:color w:val="000000"/>
                      <w:sz w:val="28"/>
                      <w:szCs w:val="28"/>
                    </w:rPr>
                    <w:t xml:space="preserve"> – 4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vMerge w:val="restart"/>
                  <w:tcBorders>
                    <w:top w:val="single" w:sz="4" w:space="0" w:color="000000"/>
                    <w:left w:val="single" w:sz="4" w:space="0" w:color="000000"/>
                    <w:right w:val="single" w:sz="4" w:space="0" w:color="000000"/>
                  </w:tcBorders>
                  <w:shd w:val="clear" w:color="auto" w:fill="BDD6EE"/>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trPr>
                <w:cantSplit/>
                <w:trHeight w:val="984"/>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Топтық динамика және фасилитация – 4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vMerge/>
                  <w:tcBorders>
                    <w:top w:val="single" w:sz="4" w:space="0" w:color="000000"/>
                    <w:left w:val="single" w:sz="4" w:space="0" w:color="000000"/>
                    <w:right w:val="single" w:sz="4" w:space="0" w:color="000000"/>
                  </w:tcBorders>
                  <w:shd w:val="clear" w:color="auto" w:fill="BDD6EE"/>
                </w:tcPr>
                <w:p w:rsidR="00E23F72" w:rsidRDefault="00E23F72" w:rsidP="00E23F72">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trPr>
                <w:cantSplit/>
                <w:trHeight w:val="705"/>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тренинг – 4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vMerge/>
                  <w:tcBorders>
                    <w:top w:val="single" w:sz="4" w:space="0" w:color="000000"/>
                    <w:left w:val="single" w:sz="4" w:space="0" w:color="000000"/>
                    <w:right w:val="single" w:sz="4" w:space="0" w:color="000000"/>
                  </w:tcBorders>
                  <w:shd w:val="clear" w:color="auto" w:fill="BDD6EE"/>
                </w:tcPr>
                <w:p w:rsidR="00E23F72" w:rsidRDefault="00E23F72" w:rsidP="00E23F72">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P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rPr>
                    <w:lastRenderedPageBreak/>
                    <w:t xml:space="preserve">Мектептегі </w:t>
                  </w:r>
                  <w:r>
                    <w:rPr>
                      <w:rFonts w:ascii="Times New Roman" w:eastAsia="Times New Roman" w:hAnsi="Times New Roman" w:cs="Times New Roman"/>
                      <w:color w:val="000000"/>
                      <w:sz w:val="28"/>
                      <w:szCs w:val="28"/>
                      <w:lang w:val="kk-KZ"/>
                    </w:rPr>
                    <w:t>дағдарыс</w:t>
                  </w:r>
                  <w:r>
                    <w:rPr>
                      <w:rFonts w:ascii="Times New Roman" w:eastAsia="Times New Roman" w:hAnsi="Times New Roman" w:cs="Times New Roman"/>
                      <w:color w:val="000000"/>
                      <w:sz w:val="28"/>
                      <w:szCs w:val="28"/>
                    </w:rPr>
                    <w:t>-менеджмент - 5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val="restart"/>
                  <w:tcBorders>
                    <w:top w:val="single" w:sz="4" w:space="0" w:color="000000"/>
                    <w:left w:val="single" w:sz="4" w:space="0" w:color="000000"/>
                    <w:right w:val="single" w:sz="4" w:space="0" w:color="000000"/>
                  </w:tcBorders>
                  <w:shd w:val="clear" w:color="auto" w:fill="BDD6EE"/>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trPr>
                <w:cantSplit/>
                <w:trHeight w:val="723"/>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Chars="2" w:left="4" w:firstLineChars="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Экстремалды әлеуметтік жағдайлар - 5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E23F72" w:rsidRDefault="00E23F72" w:rsidP="00E23F72">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Дағдарыстық әрекет ету</w:t>
                  </w:r>
                  <w:r>
                    <w:rPr>
                      <w:rFonts w:ascii="Times New Roman" w:eastAsia="Times New Roman" w:hAnsi="Times New Roman" w:cs="Times New Roman"/>
                      <w:color w:val="000000"/>
                      <w:sz w:val="28"/>
                      <w:szCs w:val="28"/>
                    </w:rPr>
                    <w:t xml:space="preserve"> - 5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E23F72" w:rsidRDefault="00E23F72" w:rsidP="00E23F72">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trPr>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Әлуетті дамыту</w:t>
                  </w:r>
                  <w:r>
                    <w:rPr>
                      <w:rFonts w:ascii="Times New Roman" w:eastAsia="Times New Roman" w:hAnsi="Times New Roman" w:cs="Times New Roman"/>
                      <w:color w:val="000000"/>
                      <w:sz w:val="28"/>
                      <w:szCs w:val="28"/>
                    </w:rPr>
                    <w:t xml:space="preserve"> және тәуекелдердің алдын алу  - 5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BDD6EE"/>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FFFFFF"/>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rsidTr="00F208E6">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Балалар құқығын қорғаудың халықаралық стандарттары – 4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val="restart"/>
                  <w:tcBorders>
                    <w:top w:val="single" w:sz="4" w:space="0" w:color="000000"/>
                    <w:left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val="restart"/>
                  <w:tcBorders>
                    <w:top w:val="single" w:sz="4" w:space="0" w:color="000000"/>
                    <w:left w:val="single" w:sz="4" w:space="0" w:color="000000"/>
                    <w:right w:val="single" w:sz="4" w:space="0" w:color="000000"/>
                  </w:tcBorders>
                  <w:shd w:val="clear" w:color="auto" w:fill="BDD6EE"/>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rsidTr="00F208E6">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Заңмен байланыста және қайшылықта балалармен жұмыс істеудің балама әдістері – 4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left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E23F72" w:rsidRDefault="00E23F72" w:rsidP="00E23F72">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rsidTr="00F208E6">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Топ пен желідегі пәнаралық ынтымақтастық – 4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E23F72" w:rsidRDefault="00E23F72" w:rsidP="00E23F72">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trPr>
                <w:cantSplit/>
                <w:trHeight w:val="8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Әлеуметтік жұмыстағы менеджмент – </w:t>
                  </w:r>
                  <w:r w:rsidR="0002624E">
                    <w:rPr>
                      <w:rFonts w:ascii="Times New Roman" w:eastAsia="Times New Roman" w:hAnsi="Times New Roman" w:cs="Times New Roman"/>
                      <w:color w:val="000000"/>
                      <w:sz w:val="28"/>
                      <w:szCs w:val="28"/>
                      <w:lang w:val="uz-Cyrl-UZ"/>
                    </w:rPr>
                    <w:t>4</w:t>
                  </w:r>
                  <w:r>
                    <w:rPr>
                      <w:rFonts w:ascii="Times New Roman" w:eastAsia="Times New Roman" w:hAnsi="Times New Roman" w:cs="Times New Roman"/>
                      <w:color w:val="000000"/>
                      <w:sz w:val="28"/>
                      <w:szCs w:val="28"/>
                    </w:rPr>
                    <w:t xml:space="preserve">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02624E"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E23F72">
                    <w:rPr>
                      <w:rFonts w:ascii="Times New Roman" w:eastAsia="Times New Roman" w:hAnsi="Times New Roman" w:cs="Times New Roman"/>
                      <w:color w:val="000000"/>
                      <w:sz w:val="28"/>
                      <w:szCs w:val="28"/>
                    </w:rPr>
                    <w:t xml:space="preserve"> </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val="restart"/>
                  <w:tcBorders>
                    <w:top w:val="single" w:sz="4" w:space="0" w:color="000000"/>
                    <w:left w:val="single" w:sz="4" w:space="0" w:color="000000"/>
                    <w:right w:val="single" w:sz="4" w:space="0" w:color="000000"/>
                  </w:tcBorders>
                  <w:shd w:val="clear" w:color="auto" w:fill="BDD6EE"/>
                </w:tcPr>
                <w:p w:rsidR="00E23F72" w:rsidRDefault="00E23F72"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trPr>
                <w:cantSplit/>
                <w:trHeight w:val="399"/>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02624E"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Тайм-менеджмент – 4</w:t>
                  </w:r>
                  <w:r w:rsidR="00E23F72">
                    <w:rPr>
                      <w:rFonts w:ascii="Times New Roman" w:eastAsia="Times New Roman" w:hAnsi="Times New Roman" w:cs="Times New Roman"/>
                      <w:color w:val="000000"/>
                      <w:sz w:val="28"/>
                      <w:szCs w:val="28"/>
                    </w:rPr>
                    <w:t xml:space="preserve">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E23F72" w:rsidRDefault="00E23F72" w:rsidP="00E23F72">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trPr>
                <w:cantSplit/>
                <w:trHeight w:val="60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02624E"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Ақпаратты басқару – 4</w:t>
                  </w:r>
                  <w:r w:rsidR="00E23F72">
                    <w:rPr>
                      <w:rFonts w:ascii="Times New Roman" w:eastAsia="Times New Roman" w:hAnsi="Times New Roman" w:cs="Times New Roman"/>
                      <w:color w:val="000000"/>
                      <w:sz w:val="28"/>
                      <w:szCs w:val="28"/>
                    </w:rPr>
                    <w:t xml:space="preserve">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E23F72" w:rsidRDefault="00E23F72" w:rsidP="00E23F72">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trPr>
                <w:cantSplit/>
                <w:trHeight w:val="60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02624E"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Отбасын қолдау және дамыту - 5 академиялық кредит </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val="restart"/>
                  <w:tcBorders>
                    <w:top w:val="single" w:sz="4" w:space="0" w:color="000000"/>
                    <w:left w:val="single" w:sz="4" w:space="0" w:color="000000"/>
                    <w:right w:val="single" w:sz="4" w:space="0" w:color="000000"/>
                  </w:tcBorders>
                  <w:shd w:val="clear" w:color="auto" w:fill="BDD6EE"/>
                </w:tcPr>
                <w:p w:rsidR="00E23F72" w:rsidRDefault="0002624E"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z-Cyrl-UZ"/>
                    </w:rPr>
                    <w:t>5</w:t>
                  </w:r>
                  <w:r w:rsidR="00E23F72">
                    <w:rPr>
                      <w:rFonts w:ascii="Times New Roman" w:eastAsia="Times New Roman" w:hAnsi="Times New Roman" w:cs="Times New Roman"/>
                      <w:color w:val="000000"/>
                      <w:sz w:val="28"/>
                      <w:szCs w:val="28"/>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trPr>
                <w:cantSplit/>
                <w:trHeight w:val="60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02624E"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Позитивті ата-аналық - 5 академиялық кредит </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E23F72" w:rsidRDefault="00E23F72" w:rsidP="00E23F72">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E23F72">
              <w:trPr>
                <w:cantSplit/>
                <w:trHeight w:val="60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02624E"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Отбасылық педагогика -</w:t>
                  </w:r>
                  <w:r>
                    <w:rPr>
                      <w:rFonts w:ascii="Times New Roman" w:eastAsia="Times New Roman" w:hAnsi="Times New Roman" w:cs="Times New Roman"/>
                      <w:color w:val="000000"/>
                      <w:sz w:val="28"/>
                      <w:szCs w:val="28"/>
                      <w:lang w:val="uz-Cyrl-UZ"/>
                    </w:rPr>
                    <w:t>5</w:t>
                  </w:r>
                  <w:r>
                    <w:rPr>
                      <w:rFonts w:ascii="Times New Roman" w:eastAsia="Times New Roman" w:hAnsi="Times New Roman" w:cs="Times New Roman"/>
                      <w:color w:val="000000"/>
                      <w:sz w:val="28"/>
                      <w:szCs w:val="28"/>
                    </w:rPr>
                    <w:t xml:space="preserve">  академиялық кредит </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E23F72" w:rsidRDefault="00E23F72" w:rsidP="00E23F72">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E23F72" w:rsidRDefault="00E23F72"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02624E" w:rsidTr="00F208E6">
              <w:trPr>
                <w:cantSplit/>
                <w:trHeight w:val="66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02624E" w:rsidRPr="0002624E" w:rsidRDefault="0002624E"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uz-Cyrl-UZ"/>
                    </w:rPr>
                    <w:t>Адамн</w:t>
                  </w:r>
                  <w:r>
                    <w:rPr>
                      <w:rFonts w:ascii="Times New Roman" w:eastAsia="Times New Roman" w:hAnsi="Times New Roman" w:cs="Times New Roman"/>
                      <w:color w:val="000000"/>
                      <w:sz w:val="28"/>
                      <w:szCs w:val="28"/>
                      <w:lang w:val="kk-KZ"/>
                    </w:rPr>
                    <w:t>ың цифрлық мінез құлқы</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z-Cyrl-UZ"/>
                    </w:rPr>
                    <w:t>4</w:t>
                  </w:r>
                  <w:r>
                    <w:rPr>
                      <w:rFonts w:ascii="Times New Roman" w:eastAsia="Times New Roman" w:hAnsi="Times New Roman" w:cs="Times New Roman"/>
                      <w:color w:val="000000"/>
                      <w:sz w:val="28"/>
                      <w:szCs w:val="28"/>
                    </w:rPr>
                    <w:t xml:space="preserve"> академиялық кредит</w:t>
                  </w:r>
                </w:p>
              </w:tc>
              <w:tc>
                <w:tcPr>
                  <w:tcW w:w="720" w:type="dxa"/>
                  <w:vMerge w:val="restart"/>
                  <w:tcBorders>
                    <w:top w:val="single" w:sz="4" w:space="0" w:color="000000"/>
                    <w:left w:val="single" w:sz="4" w:space="0" w:color="000000"/>
                    <w:right w:val="single" w:sz="4" w:space="0" w:color="000000"/>
                  </w:tcBorders>
                  <w:shd w:val="clear" w:color="auto" w:fill="auto"/>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z-Cyrl-UZ"/>
                    </w:rPr>
                    <w:t>4</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val="restart"/>
                  <w:tcBorders>
                    <w:top w:val="single" w:sz="4" w:space="0" w:color="000000"/>
                    <w:left w:val="single" w:sz="4" w:space="0" w:color="000000"/>
                    <w:right w:val="single" w:sz="4" w:space="0" w:color="000000"/>
                  </w:tcBorders>
                  <w:shd w:val="clear" w:color="auto" w:fill="BDD6EE"/>
                </w:tcPr>
                <w:p w:rsidR="0002624E" w:rsidRDefault="0002624E"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02624E" w:rsidTr="00F208E6">
              <w:trPr>
                <w:cantSplit/>
                <w:trHeight w:val="705"/>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02624E" w:rsidRPr="0002624E" w:rsidRDefault="0002624E"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Білім берудегі кибертехнологиялар</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z-Cyrl-UZ"/>
                    </w:rPr>
                    <w:t>4</w:t>
                  </w:r>
                  <w:r>
                    <w:rPr>
                      <w:rFonts w:ascii="Times New Roman" w:eastAsia="Times New Roman" w:hAnsi="Times New Roman" w:cs="Times New Roman"/>
                      <w:color w:val="000000"/>
                      <w:sz w:val="28"/>
                      <w:szCs w:val="28"/>
                    </w:rPr>
                    <w:t xml:space="preserve"> академиялық кредит</w:t>
                  </w:r>
                </w:p>
              </w:tc>
              <w:tc>
                <w:tcPr>
                  <w:tcW w:w="720" w:type="dxa"/>
                  <w:vMerge/>
                  <w:tcBorders>
                    <w:left w:val="single" w:sz="4" w:space="0" w:color="000000"/>
                    <w:right w:val="single" w:sz="4" w:space="0" w:color="000000"/>
                  </w:tcBorders>
                  <w:shd w:val="clear" w:color="auto" w:fill="auto"/>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02624E" w:rsidRDefault="0002624E" w:rsidP="00E23F72">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02624E" w:rsidTr="00F208E6">
              <w:trPr>
                <w:cantSplit/>
                <w:trHeight w:val="705"/>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02624E" w:rsidRPr="0002624E" w:rsidRDefault="0002624E" w:rsidP="00E23F72">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Әлеуметтік педагогтың әлеуметтік желілермен жұмысы </w:t>
                  </w:r>
                  <w:r>
                    <w:rPr>
                      <w:rFonts w:ascii="Times New Roman" w:eastAsia="Times New Roman" w:hAnsi="Times New Roman" w:cs="Times New Roman"/>
                      <w:color w:val="000000"/>
                      <w:sz w:val="28"/>
                      <w:szCs w:val="28"/>
                      <w:lang w:val="uz-Cyrl-UZ"/>
                    </w:rPr>
                    <w:t>4</w:t>
                  </w:r>
                  <w:r>
                    <w:rPr>
                      <w:rFonts w:ascii="Times New Roman" w:eastAsia="Times New Roman" w:hAnsi="Times New Roman" w:cs="Times New Roman"/>
                      <w:color w:val="000000"/>
                      <w:sz w:val="28"/>
                      <w:szCs w:val="28"/>
                    </w:rPr>
                    <w:t xml:space="preserve"> академиялық кредит</w:t>
                  </w:r>
                </w:p>
              </w:tc>
              <w:tc>
                <w:tcPr>
                  <w:tcW w:w="720" w:type="dxa"/>
                  <w:vMerge/>
                  <w:tcBorders>
                    <w:left w:val="single" w:sz="4" w:space="0" w:color="000000"/>
                    <w:bottom w:val="single" w:sz="4" w:space="0" w:color="000000"/>
                    <w:right w:val="single" w:sz="4" w:space="0" w:color="000000"/>
                  </w:tcBorders>
                  <w:shd w:val="clear" w:color="auto" w:fill="auto"/>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02624E" w:rsidRDefault="0002624E" w:rsidP="00E23F72">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02624E" w:rsidRDefault="0002624E" w:rsidP="00E23F72">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02624E" w:rsidTr="00F208E6">
              <w:trPr>
                <w:cantSplit/>
                <w:trHeight w:val="705"/>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Білім берудегі </w:t>
                  </w:r>
                  <w:r>
                    <w:rPr>
                      <w:rFonts w:ascii="Times New Roman" w:eastAsia="Times New Roman" w:hAnsi="Times New Roman" w:cs="Times New Roman"/>
                      <w:color w:val="000000"/>
                      <w:sz w:val="28"/>
                      <w:szCs w:val="28"/>
                      <w:lang w:val="kk-KZ"/>
                    </w:rPr>
                    <w:t xml:space="preserve">медиация </w:t>
                  </w:r>
                  <w:r>
                    <w:rPr>
                      <w:rFonts w:ascii="Times New Roman" w:eastAsia="Times New Roman" w:hAnsi="Times New Roman" w:cs="Times New Roman"/>
                      <w:color w:val="000000"/>
                      <w:sz w:val="28"/>
                      <w:szCs w:val="28"/>
                    </w:rPr>
                    <w:t>- 4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vMerge w:val="restart"/>
                  <w:tcBorders>
                    <w:top w:val="single" w:sz="4" w:space="0" w:color="000000"/>
                    <w:left w:val="single" w:sz="4" w:space="0" w:color="000000"/>
                    <w:right w:val="single" w:sz="4" w:space="0" w:color="000000"/>
                  </w:tcBorders>
                  <w:shd w:val="clear" w:color="auto" w:fill="auto"/>
                </w:tcPr>
                <w:p w:rsidR="0002624E" w:rsidRP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4</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right w:val="single" w:sz="4" w:space="0" w:color="000000"/>
                  </w:tcBorders>
                  <w:shd w:val="clear" w:color="auto" w:fill="BDD6EE"/>
                </w:tcPr>
                <w:p w:rsidR="0002624E" w:rsidRDefault="0002624E"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02624E" w:rsidTr="00F208E6">
              <w:trPr>
                <w:cantSplit/>
                <w:trHeight w:val="705"/>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берудегі конфликтология - 4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vMerge/>
                  <w:tcBorders>
                    <w:left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right w:val="single" w:sz="4" w:space="0" w:color="000000"/>
                  </w:tcBorders>
                  <w:shd w:val="clear" w:color="auto" w:fill="BDD6EE"/>
                </w:tcPr>
                <w:p w:rsidR="0002624E" w:rsidRDefault="0002624E" w:rsidP="0002624E">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02624E" w:rsidTr="00F208E6">
              <w:trPr>
                <w:cantSplit/>
                <w:trHeight w:val="705"/>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Күйзеліс интервенциясы  - 4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vMerge/>
                  <w:tcBorders>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right w:val="single" w:sz="4" w:space="0" w:color="000000"/>
                  </w:tcBorders>
                  <w:shd w:val="clear" w:color="auto" w:fill="BDD6EE"/>
                </w:tcPr>
                <w:p w:rsidR="0002624E" w:rsidRDefault="0002624E" w:rsidP="0002624E">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02624E" w:rsidTr="00F208E6">
              <w:trPr>
                <w:cantSplit/>
                <w:trHeight w:val="705"/>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02624E" w:rsidRPr="0002624E" w:rsidRDefault="0002624E"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Әлеуметтік педагогика </w:t>
                  </w:r>
                  <w:r>
                    <w:rPr>
                      <w:rFonts w:ascii="Times New Roman" w:eastAsia="Times New Roman" w:hAnsi="Times New Roman" w:cs="Times New Roman"/>
                      <w:color w:val="000000"/>
                      <w:sz w:val="28"/>
                      <w:szCs w:val="28"/>
                      <w:lang w:val="uz-Latn-UZ"/>
                    </w:rPr>
                    <w:t>5</w:t>
                  </w:r>
                  <w:r>
                    <w:rPr>
                      <w:rFonts w:ascii="Times New Roman" w:eastAsia="Times New Roman" w:hAnsi="Times New Roman" w:cs="Times New Roman"/>
                      <w:color w:val="000000"/>
                      <w:sz w:val="28"/>
                      <w:szCs w:val="28"/>
                      <w:lang w:val="kk-KZ"/>
                    </w:rPr>
                    <w:t xml:space="preserve">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right w:val="single" w:sz="4" w:space="0" w:color="000000"/>
                  </w:tcBorders>
                  <w:shd w:val="clear" w:color="auto" w:fill="BDD6EE"/>
                </w:tcPr>
                <w:p w:rsidR="0002624E" w:rsidRDefault="0002624E" w:rsidP="0002624E">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81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8D3618" w:rsidTr="00F208E6">
              <w:trPr>
                <w:cantSplit/>
                <w:trHeight w:val="111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Әлеуметтік қызметкердің жобалық </w:t>
                  </w:r>
                  <w:r>
                    <w:rPr>
                      <w:rFonts w:ascii="Times New Roman" w:eastAsia="Times New Roman" w:hAnsi="Times New Roman" w:cs="Times New Roman"/>
                      <w:color w:val="000000"/>
                      <w:sz w:val="28"/>
                      <w:szCs w:val="28"/>
                      <w:lang w:val="kk-KZ"/>
                    </w:rPr>
                    <w:t xml:space="preserve"> қызметі</w:t>
                  </w: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lang w:val="uz-Cyrl-UZ"/>
                    </w:rPr>
                    <w:t>6</w:t>
                  </w:r>
                  <w:r>
                    <w:rPr>
                      <w:rFonts w:ascii="Times New Roman" w:eastAsia="Times New Roman" w:hAnsi="Times New Roman" w:cs="Times New Roman"/>
                      <w:color w:val="000000"/>
                      <w:sz w:val="28"/>
                      <w:szCs w:val="28"/>
                    </w:rPr>
                    <w:t xml:space="preserve">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val="restart"/>
                  <w:tcBorders>
                    <w:top w:val="single" w:sz="4" w:space="0" w:color="000000"/>
                    <w:left w:val="single" w:sz="4" w:space="0" w:color="000000"/>
                    <w:right w:val="single" w:sz="4" w:space="0" w:color="000000"/>
                  </w:tcBorders>
                  <w:shd w:val="clear" w:color="auto" w:fill="BDD6EE"/>
                </w:tcPr>
                <w:p w:rsidR="008D3618" w:rsidRDefault="008D3618"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810" w:type="dxa"/>
                  <w:vMerge w:val="restart"/>
                  <w:tcBorders>
                    <w:top w:val="single" w:sz="4" w:space="0" w:color="000000"/>
                    <w:left w:val="single" w:sz="4" w:space="0" w:color="000000"/>
                    <w:right w:val="single" w:sz="4" w:space="0" w:color="000000"/>
                  </w:tcBorders>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720" w:type="dxa"/>
                  <w:tcBorders>
                    <w:top w:val="single" w:sz="4" w:space="0" w:color="000000"/>
                    <w:left w:val="single" w:sz="4" w:space="0" w:color="000000"/>
                    <w:bottom w:val="single" w:sz="4" w:space="0" w:color="000000"/>
                    <w:right w:val="single" w:sz="4" w:space="0" w:color="000000"/>
                  </w:tcBorders>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8D3618" w:rsidTr="00F208E6">
              <w:trPr>
                <w:cantSplit/>
                <w:trHeight w:val="93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8D3618">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Әлеуметтік жұмыс ж</w:t>
                  </w:r>
                  <w:r>
                    <w:rPr>
                      <w:rFonts w:ascii="Times New Roman" w:eastAsia="Times New Roman" w:hAnsi="Times New Roman" w:cs="Times New Roman"/>
                      <w:color w:val="000000"/>
                      <w:sz w:val="28"/>
                      <w:szCs w:val="28"/>
                    </w:rPr>
                    <w:t>оба ретінде - 6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8D3618" w:rsidRDefault="008D3618" w:rsidP="0002624E">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vMerge/>
                  <w:tcBorders>
                    <w:left w:val="single" w:sz="4" w:space="0" w:color="000000"/>
                    <w:right w:val="single" w:sz="4" w:space="0" w:color="000000"/>
                  </w:tcBorders>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8D3618" w:rsidTr="00F208E6">
              <w:trPr>
                <w:cantSplit/>
                <w:trHeight w:val="948"/>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8D3618">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Әлеуметтік </w:t>
                  </w:r>
                  <w:r>
                    <w:rPr>
                      <w:rFonts w:ascii="Times New Roman" w:eastAsia="Times New Roman" w:hAnsi="Times New Roman" w:cs="Times New Roman"/>
                      <w:color w:val="000000"/>
                      <w:sz w:val="28"/>
                      <w:szCs w:val="28"/>
                      <w:lang w:val="kk-KZ"/>
                    </w:rPr>
                    <w:t>даму жағдайларын зерттеу әдістері</w:t>
                  </w: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lang w:val="uz-Cyrl-UZ"/>
                    </w:rPr>
                    <w:t>6</w:t>
                  </w:r>
                  <w:r>
                    <w:rPr>
                      <w:rFonts w:ascii="Times New Roman" w:eastAsia="Times New Roman" w:hAnsi="Times New Roman" w:cs="Times New Roman"/>
                      <w:color w:val="000000"/>
                      <w:sz w:val="28"/>
                      <w:szCs w:val="28"/>
                    </w:rPr>
                    <w:t xml:space="preserve">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8D3618" w:rsidRDefault="008D3618" w:rsidP="0002624E">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810" w:type="dxa"/>
                  <w:vMerge/>
                  <w:tcBorders>
                    <w:left w:val="single" w:sz="4" w:space="0" w:color="000000"/>
                    <w:bottom w:val="single" w:sz="4" w:space="0" w:color="000000"/>
                    <w:right w:val="single" w:sz="4" w:space="0" w:color="000000"/>
                  </w:tcBorders>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8D3618" w:rsidTr="00F208E6">
              <w:trPr>
                <w:cantSplit/>
                <w:trHeight w:val="96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Зерттеу коммуникациялары - 4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val="restart"/>
                  <w:tcBorders>
                    <w:top w:val="single" w:sz="4" w:space="0" w:color="000000"/>
                    <w:left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810" w:type="dxa"/>
                  <w:vMerge w:val="restart"/>
                  <w:tcBorders>
                    <w:top w:val="single" w:sz="4" w:space="0" w:color="000000"/>
                    <w:left w:val="single" w:sz="4" w:space="0" w:color="000000"/>
                    <w:right w:val="single" w:sz="4" w:space="0" w:color="000000"/>
                  </w:tcBorders>
                  <w:shd w:val="clear" w:color="auto" w:fill="BDD6EE"/>
                </w:tcPr>
                <w:p w:rsidR="008D3618" w:rsidRDefault="008D3618"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8D3618" w:rsidTr="00F208E6">
              <w:trPr>
                <w:cantSplit/>
                <w:trHeight w:val="111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8D3618">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Кәсіби өсу портфолиосы - </w:t>
                  </w:r>
                  <w:r>
                    <w:rPr>
                      <w:rFonts w:ascii="Times New Roman" w:eastAsia="Times New Roman" w:hAnsi="Times New Roman" w:cs="Times New Roman"/>
                      <w:color w:val="000000"/>
                      <w:sz w:val="28"/>
                      <w:szCs w:val="28"/>
                      <w:lang w:val="uz-Cyrl-UZ"/>
                    </w:rPr>
                    <w:t>4</w:t>
                  </w:r>
                  <w:r>
                    <w:rPr>
                      <w:rFonts w:ascii="Times New Roman" w:eastAsia="Times New Roman" w:hAnsi="Times New Roman" w:cs="Times New Roman"/>
                      <w:color w:val="000000"/>
                      <w:sz w:val="28"/>
                      <w:szCs w:val="28"/>
                    </w:rPr>
                    <w:t xml:space="preserve">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left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8D3618" w:rsidRDefault="008D3618" w:rsidP="0002624E">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8D3618" w:rsidTr="00F208E6">
              <w:trPr>
                <w:cantSplit/>
                <w:trHeight w:val="111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8D3618">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lastRenderedPageBreak/>
                    <w:t>Әлеуметтік педагогтың  байланыстар бойынша портфолиосы</w:t>
                  </w: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lang w:val="uz-Cyrl-UZ"/>
                    </w:rPr>
                    <w:t>4</w:t>
                  </w:r>
                  <w:r>
                    <w:rPr>
                      <w:rFonts w:ascii="Times New Roman" w:eastAsia="Times New Roman" w:hAnsi="Times New Roman" w:cs="Times New Roman"/>
                      <w:color w:val="000000"/>
                      <w:sz w:val="28"/>
                      <w:szCs w:val="28"/>
                    </w:rPr>
                    <w:t xml:space="preserve">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vMerge/>
                  <w:tcBorders>
                    <w:top w:val="single" w:sz="4" w:space="0" w:color="000000"/>
                    <w:left w:val="single" w:sz="4" w:space="0" w:color="000000"/>
                    <w:right w:val="single" w:sz="4" w:space="0" w:color="000000"/>
                  </w:tcBorders>
                  <w:shd w:val="clear" w:color="auto" w:fill="BDD6EE"/>
                </w:tcPr>
                <w:p w:rsidR="008D3618" w:rsidRDefault="008D3618" w:rsidP="0002624E">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8D3618" w:rsidRDefault="008D3618"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8D3618" w:rsidTr="00F208E6">
              <w:trPr>
                <w:cantSplit/>
                <w:trHeight w:val="111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8D3618">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Әлеуметтік педагогиканы оқытудағы жасанды интеллект 3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left w:val="single" w:sz="4" w:space="0" w:color="000000"/>
                    <w:bottom w:val="single" w:sz="4" w:space="0" w:color="000000"/>
                    <w:right w:val="single" w:sz="4" w:space="0" w:color="000000"/>
                  </w:tcBorders>
                  <w:shd w:val="clear" w:color="auto" w:fill="auto"/>
                </w:tcPr>
                <w:p w:rsidR="008D3618" w:rsidRP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3</w:t>
                  </w:r>
                </w:p>
              </w:tc>
              <w:tc>
                <w:tcPr>
                  <w:tcW w:w="810" w:type="dxa"/>
                  <w:tcBorders>
                    <w:top w:val="single" w:sz="4" w:space="0" w:color="000000"/>
                    <w:left w:val="single" w:sz="4" w:space="0" w:color="000000"/>
                    <w:right w:val="single" w:sz="4" w:space="0" w:color="000000"/>
                  </w:tcBorders>
                  <w:shd w:val="clear" w:color="auto" w:fill="BDD6EE"/>
                </w:tcPr>
                <w:p w:rsidR="008D3618" w:rsidRDefault="008D3618" w:rsidP="0002624E">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8D3618" w:rsidRDefault="008D3618"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8D3618" w:rsidTr="00F208E6">
              <w:trPr>
                <w:cantSplit/>
                <w:trHeight w:val="111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8D3618">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Ғылыми зерттеудің негіздері 5 академиялық кредит</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left w:val="single" w:sz="4" w:space="0" w:color="000000"/>
                    <w:bottom w:val="single" w:sz="4" w:space="0" w:color="000000"/>
                    <w:right w:val="single" w:sz="4" w:space="0" w:color="000000"/>
                  </w:tcBorders>
                  <w:shd w:val="clear" w:color="auto" w:fill="auto"/>
                </w:tcPr>
                <w:p w:rsidR="008D3618" w:rsidRDefault="008D3618"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right w:val="single" w:sz="4" w:space="0" w:color="000000"/>
                  </w:tcBorders>
                  <w:shd w:val="clear" w:color="auto" w:fill="BDD6EE"/>
                </w:tcPr>
                <w:p w:rsidR="008D3618" w:rsidRPr="008D3618" w:rsidRDefault="008D3618" w:rsidP="0002624E">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lang w:val="uz-Cyrl-UZ"/>
                    </w:rPr>
                  </w:pPr>
                  <w:r>
                    <w:rPr>
                      <w:rFonts w:ascii="Times New Roman" w:eastAsia="Times New Roman" w:hAnsi="Times New Roman" w:cs="Times New Roman"/>
                      <w:color w:val="000000"/>
                      <w:sz w:val="28"/>
                      <w:szCs w:val="28"/>
                      <w:lang w:val="uz-Cyrl-UZ"/>
                    </w:rPr>
                    <w:t>5</w:t>
                  </w:r>
                </w:p>
              </w:tc>
              <w:tc>
                <w:tcPr>
                  <w:tcW w:w="720" w:type="dxa"/>
                  <w:tcBorders>
                    <w:top w:val="single" w:sz="4" w:space="0" w:color="000000"/>
                    <w:left w:val="single" w:sz="4" w:space="0" w:color="000000"/>
                    <w:bottom w:val="single" w:sz="4" w:space="0" w:color="000000"/>
                    <w:right w:val="single" w:sz="4" w:space="0" w:color="000000"/>
                  </w:tcBorders>
                </w:tcPr>
                <w:p w:rsidR="008D3618" w:rsidRDefault="008D3618"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tc>
            </w:tr>
            <w:tr w:rsidR="0002624E">
              <w:trPr>
                <w:trHeight w:val="327"/>
              </w:trPr>
              <w:tc>
                <w:tcPr>
                  <w:tcW w:w="8815" w:type="dxa"/>
                  <w:gridSpan w:val="9"/>
                  <w:tcBorders>
                    <w:top w:val="single" w:sz="4" w:space="0" w:color="000000"/>
                    <w:left w:val="single" w:sz="4" w:space="0" w:color="000000"/>
                    <w:bottom w:val="single" w:sz="4" w:space="0" w:color="000000"/>
                    <w:right w:val="single" w:sz="4" w:space="0" w:color="000000"/>
                  </w:tcBorders>
                  <w:shd w:val="clear" w:color="auto" w:fill="D9D9D9"/>
                </w:tcPr>
                <w:p w:rsidR="0002624E" w:rsidRDefault="0002624E"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ҚОРЫТЫНДЫ АТТЕСТАТТАУ - 8 академиялық кредит</w:t>
                  </w:r>
                </w:p>
              </w:tc>
            </w:tr>
            <w:tr w:rsidR="0002624E">
              <w:trPr>
                <w:trHeight w:val="327"/>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Қорытынды аттестаттау</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left w:val="single" w:sz="4" w:space="0" w:color="000000"/>
                    <w:bottom w:val="single" w:sz="4" w:space="0" w:color="000000"/>
                    <w:right w:val="single" w:sz="4" w:space="0" w:color="000000"/>
                  </w:tcBorders>
                  <w:shd w:val="clear" w:color="auto" w:fill="FFFFFF"/>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B4C6E7"/>
                </w:tcPr>
                <w:p w:rsidR="0002624E" w:rsidRDefault="0002624E" w:rsidP="0002624E">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r>
            <w:tr w:rsidR="0002624E">
              <w:tc>
                <w:tcPr>
                  <w:tcW w:w="2605"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02624E">
              <w:tc>
                <w:tcPr>
                  <w:tcW w:w="2605"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r w:rsidR="0002624E">
              <w:tc>
                <w:tcPr>
                  <w:tcW w:w="2605" w:type="dxa"/>
                  <w:tcBorders>
                    <w:top w:val="single" w:sz="4" w:space="0" w:color="000000"/>
                    <w:bottom w:val="single" w:sz="4" w:space="0" w:color="000000"/>
                    <w:right w:val="single" w:sz="4" w:space="0" w:color="000000"/>
                  </w:tcBorders>
                  <w:shd w:val="clear" w:color="auto" w:fill="E7E6E6"/>
                </w:tcPr>
                <w:p w:rsidR="0002624E" w:rsidRDefault="0002624E" w:rsidP="0002624E">
                  <w:pPr>
                    <w:widowControl w:val="0"/>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Барлық  академиялық кредит </w:t>
                  </w:r>
                </w:p>
              </w:tc>
              <w:tc>
                <w:tcPr>
                  <w:tcW w:w="720" w:type="dxa"/>
                  <w:tcBorders>
                    <w:top w:val="single" w:sz="4" w:space="0" w:color="000000"/>
                    <w:left w:val="single" w:sz="4" w:space="0" w:color="000000"/>
                    <w:bottom w:val="single" w:sz="4" w:space="0" w:color="000000"/>
                    <w:right w:val="single" w:sz="4" w:space="0" w:color="000000"/>
                  </w:tcBorders>
                  <w:shd w:val="clear" w:color="auto" w:fill="E7E6E6"/>
                </w:tcPr>
                <w:p w:rsidR="0002624E" w:rsidRDefault="0002624E" w:rsidP="0002624E">
                  <w:pPr>
                    <w:widowControl w:val="0"/>
                    <w:pBdr>
                      <w:top w:val="nil"/>
                      <w:left w:val="nil"/>
                      <w:bottom w:val="nil"/>
                      <w:right w:val="nil"/>
                      <w:between w:val="nil"/>
                    </w:pBdr>
                    <w:spacing w:before="155"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30</w:t>
                  </w:r>
                </w:p>
              </w:tc>
              <w:tc>
                <w:tcPr>
                  <w:tcW w:w="810" w:type="dxa"/>
                  <w:tcBorders>
                    <w:top w:val="single" w:sz="4" w:space="0" w:color="000000"/>
                    <w:left w:val="single" w:sz="4" w:space="0" w:color="000000"/>
                    <w:bottom w:val="single" w:sz="4" w:space="0" w:color="000000"/>
                    <w:right w:val="single" w:sz="4" w:space="0" w:color="000000"/>
                  </w:tcBorders>
                  <w:shd w:val="clear" w:color="auto" w:fill="E7E6E6"/>
                </w:tcPr>
                <w:p w:rsidR="0002624E" w:rsidRDefault="0002624E" w:rsidP="0002624E">
                  <w:pPr>
                    <w:widowControl w:val="0"/>
                    <w:pBdr>
                      <w:top w:val="nil"/>
                      <w:left w:val="nil"/>
                      <w:bottom w:val="nil"/>
                      <w:right w:val="nil"/>
                      <w:between w:val="nil"/>
                    </w:pBdr>
                    <w:spacing w:before="155"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30</w:t>
                  </w:r>
                </w:p>
              </w:tc>
              <w:tc>
                <w:tcPr>
                  <w:tcW w:w="720" w:type="dxa"/>
                  <w:tcBorders>
                    <w:top w:val="single" w:sz="4" w:space="0" w:color="000000"/>
                    <w:left w:val="single" w:sz="4" w:space="0" w:color="000000"/>
                    <w:bottom w:val="single" w:sz="4" w:space="0" w:color="000000"/>
                    <w:right w:val="single" w:sz="4" w:space="0" w:color="000000"/>
                  </w:tcBorders>
                  <w:shd w:val="clear" w:color="auto" w:fill="E7E6E6"/>
                </w:tcPr>
                <w:p w:rsidR="0002624E" w:rsidRDefault="0002624E" w:rsidP="0002624E">
                  <w:pPr>
                    <w:widowControl w:val="0"/>
                    <w:pBdr>
                      <w:top w:val="nil"/>
                      <w:left w:val="nil"/>
                      <w:bottom w:val="nil"/>
                      <w:right w:val="nil"/>
                      <w:between w:val="nil"/>
                    </w:pBdr>
                    <w:spacing w:before="155"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30</w:t>
                  </w:r>
                </w:p>
              </w:tc>
              <w:tc>
                <w:tcPr>
                  <w:tcW w:w="810" w:type="dxa"/>
                  <w:tcBorders>
                    <w:top w:val="single" w:sz="4" w:space="0" w:color="000000"/>
                    <w:left w:val="single" w:sz="4" w:space="0" w:color="000000"/>
                    <w:bottom w:val="single" w:sz="4" w:space="0" w:color="000000"/>
                    <w:right w:val="single" w:sz="4" w:space="0" w:color="000000"/>
                  </w:tcBorders>
                  <w:shd w:val="clear" w:color="auto" w:fill="E7E6E6"/>
                </w:tcPr>
                <w:p w:rsidR="0002624E" w:rsidRDefault="0002624E" w:rsidP="0002624E">
                  <w:pPr>
                    <w:widowControl w:val="0"/>
                    <w:pBdr>
                      <w:top w:val="nil"/>
                      <w:left w:val="nil"/>
                      <w:bottom w:val="nil"/>
                      <w:right w:val="nil"/>
                      <w:between w:val="nil"/>
                    </w:pBdr>
                    <w:spacing w:before="155"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30</w:t>
                  </w:r>
                </w:p>
              </w:tc>
              <w:tc>
                <w:tcPr>
                  <w:tcW w:w="810" w:type="dxa"/>
                  <w:tcBorders>
                    <w:top w:val="single" w:sz="4" w:space="0" w:color="000000"/>
                    <w:left w:val="single" w:sz="4" w:space="0" w:color="000000"/>
                    <w:bottom w:val="single" w:sz="4" w:space="0" w:color="000000"/>
                    <w:right w:val="single" w:sz="4" w:space="0" w:color="000000"/>
                  </w:tcBorders>
                  <w:shd w:val="clear" w:color="auto" w:fill="E7E6E6"/>
                </w:tcPr>
                <w:p w:rsidR="0002624E" w:rsidRDefault="0002624E" w:rsidP="0002624E">
                  <w:pPr>
                    <w:widowControl w:val="0"/>
                    <w:pBdr>
                      <w:top w:val="nil"/>
                      <w:left w:val="nil"/>
                      <w:bottom w:val="nil"/>
                      <w:right w:val="nil"/>
                      <w:between w:val="nil"/>
                    </w:pBdr>
                    <w:spacing w:before="155"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30</w:t>
                  </w:r>
                </w:p>
              </w:tc>
              <w:tc>
                <w:tcPr>
                  <w:tcW w:w="810" w:type="dxa"/>
                  <w:tcBorders>
                    <w:top w:val="single" w:sz="4" w:space="0" w:color="000000"/>
                    <w:left w:val="single" w:sz="4" w:space="0" w:color="000000"/>
                    <w:bottom w:val="single" w:sz="4" w:space="0" w:color="000000"/>
                    <w:right w:val="single" w:sz="4" w:space="0" w:color="000000"/>
                  </w:tcBorders>
                  <w:shd w:val="clear" w:color="auto" w:fill="E7E6E6"/>
                </w:tcPr>
                <w:p w:rsidR="0002624E" w:rsidRDefault="0002624E" w:rsidP="0002624E">
                  <w:pPr>
                    <w:widowControl w:val="0"/>
                    <w:pBdr>
                      <w:top w:val="nil"/>
                      <w:left w:val="nil"/>
                      <w:bottom w:val="nil"/>
                      <w:right w:val="nil"/>
                      <w:between w:val="nil"/>
                    </w:pBdr>
                    <w:spacing w:before="155"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30</w:t>
                  </w:r>
                </w:p>
              </w:tc>
              <w:tc>
                <w:tcPr>
                  <w:tcW w:w="810" w:type="dxa"/>
                  <w:tcBorders>
                    <w:top w:val="single" w:sz="4" w:space="0" w:color="000000"/>
                    <w:left w:val="single" w:sz="4" w:space="0" w:color="000000"/>
                    <w:bottom w:val="single" w:sz="4" w:space="0" w:color="000000"/>
                    <w:right w:val="single" w:sz="4" w:space="0" w:color="000000"/>
                  </w:tcBorders>
                  <w:shd w:val="clear" w:color="auto" w:fill="E7E6E6"/>
                </w:tcPr>
                <w:p w:rsidR="0002624E" w:rsidRDefault="0002624E" w:rsidP="0002624E">
                  <w:pPr>
                    <w:widowControl w:val="0"/>
                    <w:pBdr>
                      <w:top w:val="nil"/>
                      <w:left w:val="nil"/>
                      <w:bottom w:val="nil"/>
                      <w:right w:val="nil"/>
                      <w:between w:val="nil"/>
                    </w:pBdr>
                    <w:spacing w:before="155"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29</w:t>
                  </w:r>
                </w:p>
              </w:tc>
              <w:tc>
                <w:tcPr>
                  <w:tcW w:w="720" w:type="dxa"/>
                  <w:tcBorders>
                    <w:top w:val="single" w:sz="4" w:space="0" w:color="000000"/>
                    <w:left w:val="single" w:sz="4" w:space="0" w:color="000000"/>
                    <w:bottom w:val="single" w:sz="4" w:space="0" w:color="000000"/>
                    <w:right w:val="single" w:sz="4" w:space="0" w:color="000000"/>
                  </w:tcBorders>
                  <w:shd w:val="clear" w:color="auto" w:fill="E7E6E6"/>
                </w:tcPr>
                <w:p w:rsidR="0002624E" w:rsidRDefault="0002624E" w:rsidP="0002624E">
                  <w:pPr>
                    <w:widowControl w:val="0"/>
                    <w:pBdr>
                      <w:top w:val="nil"/>
                      <w:left w:val="nil"/>
                      <w:bottom w:val="nil"/>
                      <w:right w:val="nil"/>
                      <w:between w:val="nil"/>
                    </w:pBdr>
                    <w:spacing w:before="155" w:after="0" w:line="240" w:lineRule="auto"/>
                    <w:ind w:left="1" w:righ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31</w:t>
                  </w:r>
                </w:p>
              </w:tc>
            </w:tr>
            <w:tr w:rsidR="0002624E">
              <w:tc>
                <w:tcPr>
                  <w:tcW w:w="8815" w:type="dxa"/>
                  <w:gridSpan w:val="9"/>
                  <w:tcBorders>
                    <w:top w:val="single" w:sz="4" w:space="0" w:color="000000"/>
                    <w:left w:val="single" w:sz="4" w:space="0" w:color="000000"/>
                    <w:bottom w:val="single" w:sz="4" w:space="0" w:color="000000"/>
                    <w:right w:val="single" w:sz="4" w:space="0" w:color="000000"/>
                  </w:tcBorders>
                  <w:shd w:val="clear" w:color="auto" w:fill="FFFFFF"/>
                </w:tcPr>
                <w:p w:rsidR="0002624E" w:rsidRDefault="0002624E" w:rsidP="0002624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tc>
            </w:tr>
          </w:tbl>
          <w:p w:rsidR="00EE4EA6" w:rsidRDefault="00EE4EA6" w:rsidP="0093577B">
            <w:pPr>
              <w:pBdr>
                <w:top w:val="nil"/>
                <w:left w:val="nil"/>
                <w:bottom w:val="nil"/>
                <w:right w:val="nil"/>
                <w:between w:val="nil"/>
              </w:pBdr>
              <w:spacing w:before="280" w:after="120" w:line="240" w:lineRule="auto"/>
              <w:ind w:left="1" w:hanging="3"/>
              <w:jc w:val="both"/>
              <w:rPr>
                <w:rFonts w:ascii="Times New Roman" w:eastAsia="Times New Roman" w:hAnsi="Times New Roman" w:cs="Times New Roman"/>
                <w:color w:val="000000"/>
                <w:sz w:val="28"/>
                <w:szCs w:val="28"/>
              </w:rPr>
            </w:pPr>
          </w:p>
        </w:tc>
      </w:tr>
    </w:tbl>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bookmarkStart w:id="12" w:name="_heading=h.3rdcrjn" w:colFirst="0" w:colLast="0"/>
      <w:bookmarkEnd w:id="12"/>
    </w:p>
    <w:tbl>
      <w:tblPr>
        <w:tblStyle w:val="9"/>
        <w:tblW w:w="8990" w:type="dxa"/>
        <w:tblInd w:w="-108" w:type="dxa"/>
        <w:tblLayout w:type="fixed"/>
        <w:tblLook w:val="0000" w:firstRow="0" w:lastRow="0" w:firstColumn="0" w:lastColumn="0" w:noHBand="0" w:noVBand="0"/>
      </w:tblPr>
      <w:tblGrid>
        <w:gridCol w:w="8990"/>
      </w:tblGrid>
      <w:tr w:rsidR="00EE4EA6">
        <w:tc>
          <w:tcPr>
            <w:tcW w:w="8990" w:type="dxa"/>
            <w:tcBorders>
              <w:top w:val="single" w:sz="8" w:space="0" w:color="000000"/>
              <w:left w:val="single" w:sz="8" w:space="0" w:color="000000"/>
              <w:bottom w:val="single" w:sz="8" w:space="0" w:color="000000"/>
              <w:right w:val="single" w:sz="8" w:space="0" w:color="000000"/>
            </w:tcBorders>
            <w:shd w:val="clear" w:color="auto" w:fill="D9D9D9"/>
          </w:tcPr>
          <w:p w:rsidR="00EE4EA6" w:rsidRDefault="0093577B" w:rsidP="0093577B">
            <w:pPr>
              <w:keepNext/>
              <w:keepLines/>
              <w:pBdr>
                <w:top w:val="nil"/>
                <w:left w:val="nil"/>
                <w:bottom w:val="nil"/>
                <w:right w:val="nil"/>
                <w:between w:val="nil"/>
              </w:pBdr>
              <w:spacing w:before="40" w:after="120" w:line="240" w:lineRule="auto"/>
              <w:ind w:left="1" w:hanging="3"/>
              <w:jc w:val="both"/>
              <w:rPr>
                <w:rFonts w:ascii="Times New Roman" w:eastAsia="Times New Roman" w:hAnsi="Times New Roman" w:cs="Times New Roman"/>
                <w:color w:val="2F5496"/>
                <w:sz w:val="28"/>
                <w:szCs w:val="28"/>
              </w:rPr>
            </w:pPr>
            <w:r>
              <w:rPr>
                <w:rFonts w:ascii="Times New Roman" w:eastAsia="Times New Roman" w:hAnsi="Times New Roman" w:cs="Times New Roman"/>
                <w:color w:val="2F5496"/>
                <w:sz w:val="28"/>
                <w:szCs w:val="28"/>
              </w:rPr>
              <w:t>4.5 Білім беру бағдарламасын сәтті аяқтауға қойылатын талаптар</w:t>
            </w:r>
          </w:p>
        </w:tc>
      </w:tr>
      <w:tr w:rsidR="00EE4EA6">
        <w:trPr>
          <w:trHeight w:val="2384"/>
        </w:trPr>
        <w:tc>
          <w:tcPr>
            <w:tcW w:w="8990" w:type="dxa"/>
            <w:tcBorders>
              <w:top w:val="single" w:sz="8" w:space="0" w:color="000000"/>
              <w:left w:val="single" w:sz="8" w:space="0" w:color="000000"/>
              <w:bottom w:val="single" w:sz="8" w:space="0" w:color="000000"/>
              <w:right w:val="single" w:sz="8"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 бағдарламасын сәтті аяқтау үшін болашақ мұғалімдер:</w:t>
            </w:r>
          </w:p>
          <w:p w:rsidR="00EE4EA6" w:rsidRDefault="0093577B" w:rsidP="0093577B">
            <w:pPr>
              <w:numPr>
                <w:ilvl w:val="0"/>
                <w:numId w:val="9"/>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базалық және бейіндік пәндер циклдері бойынша Академиялық кредитдің ең аз санына;</w:t>
            </w:r>
          </w:p>
          <w:p w:rsidR="00EE4EA6" w:rsidRDefault="0093577B" w:rsidP="0093577B">
            <w:pPr>
              <w:numPr>
                <w:ilvl w:val="0"/>
                <w:numId w:val="9"/>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ЖОО компоненті және таңдау компоненті бойынша курстарды сәтті аяқтауға;</w:t>
            </w:r>
          </w:p>
          <w:p w:rsidR="00EE4EA6" w:rsidRDefault="0093577B" w:rsidP="0093577B">
            <w:pPr>
              <w:numPr>
                <w:ilvl w:val="0"/>
                <w:numId w:val="9"/>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оқудың барлық нәтижелеріне қол жеткізуге;</w:t>
            </w:r>
          </w:p>
          <w:p w:rsidR="00EE4EA6" w:rsidRDefault="0093577B" w:rsidP="0093577B">
            <w:pPr>
              <w:numPr>
                <w:ilvl w:val="0"/>
                <w:numId w:val="9"/>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қорытынды аттестаттау жұмысын сәтті орындау және қорғау </w:t>
            </w:r>
            <w:r>
              <w:rPr>
                <w:rFonts w:ascii="Times New Roman" w:eastAsia="Times New Roman" w:hAnsi="Times New Roman" w:cs="Times New Roman"/>
                <w:i/>
                <w:color w:val="000000"/>
                <w:sz w:val="28"/>
                <w:szCs w:val="28"/>
              </w:rPr>
              <w:t>(ауызша емтихан, жазбаша емтихан, дипломдық жұмыс, зерттеу жобасы, ұйымдастыру жобасы, стратегиялық жоба, арт-жоба);</w:t>
            </w:r>
          </w:p>
          <w:p w:rsidR="00EE4EA6" w:rsidRDefault="0093577B" w:rsidP="0093577B">
            <w:pPr>
              <w:numPr>
                <w:ilvl w:val="0"/>
                <w:numId w:val="9"/>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ең төменгі орташа баллға қол жеткізулері тиіс</w:t>
            </w:r>
          </w:p>
        </w:tc>
      </w:tr>
    </w:tbl>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bookmarkStart w:id="13" w:name="_heading=h.26in1rg" w:colFirst="0" w:colLast="0"/>
      <w:bookmarkEnd w:id="13"/>
    </w:p>
    <w:p w:rsidR="00EE4EA6" w:rsidRDefault="0093577B" w:rsidP="0093577B">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rPr>
      </w:pPr>
      <w:r>
        <w:rPr>
          <w:rFonts w:ascii="Times New Roman" w:eastAsia="Times New Roman" w:hAnsi="Times New Roman" w:cs="Times New Roman"/>
          <w:color w:val="2F5496"/>
          <w:sz w:val="28"/>
          <w:szCs w:val="28"/>
        </w:rPr>
        <w:t>5. Студенттің жұмыс сипаттамасы</w:t>
      </w:r>
    </w:p>
    <w:tbl>
      <w:tblPr>
        <w:tblStyle w:val="8"/>
        <w:tblW w:w="89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95"/>
      </w:tblGrid>
      <w:tr w:rsidR="00EE4EA6">
        <w:tc>
          <w:tcPr>
            <w:tcW w:w="899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tabs>
                <w:tab w:val="left" w:pos="709"/>
              </w:tabs>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жоғары оқу орны студенттерінің жұмысы байланыс сабақтарын, жеке, жұптық және топтық жұмысты, тапсырмалар, емтихандар және т.с.с. қамтиды. 1 ECTS = студенттің 30 сағат жұмысы.</w:t>
            </w:r>
          </w:p>
          <w:p w:rsidR="00EE4EA6" w:rsidRDefault="0093577B" w:rsidP="0093577B">
            <w:pPr>
              <w:pBdr>
                <w:top w:val="nil"/>
                <w:left w:val="nil"/>
                <w:bottom w:val="nil"/>
                <w:right w:val="nil"/>
                <w:between w:val="nil"/>
              </w:pBdr>
              <w:tabs>
                <w:tab w:val="left" w:pos="709"/>
              </w:tabs>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Студенттің өзіндік және/немесе жұптық және топтық жұмысы келесі дара бөлшектерден тұрады: оқытушының басшылығымен жеке және/немесе жұптық және топтық жұмыс және толық өз бетімен орындалатын жұмыс. </w:t>
            </w:r>
          </w:p>
          <w:p w:rsidR="00EE4EA6" w:rsidRDefault="0093577B" w:rsidP="0093577B">
            <w:pPr>
              <w:pBdr>
                <w:top w:val="nil"/>
                <w:left w:val="nil"/>
                <w:bottom w:val="nil"/>
                <w:right w:val="nil"/>
                <w:between w:val="nil"/>
              </w:pBdr>
              <w:tabs>
                <w:tab w:val="left" w:pos="709"/>
              </w:tabs>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Студенттің өзіндік және/немесе жұптық және топтық жұмысы оқу-әдістемелік әдебиетпен және әр курс бойынша ұсыныстармен қамтамасыз етілген, өзіндік/топтық оқу үшін бөлінген тақырыптардың белгілі бір тізімі бойынша жүргізіледі. Оқытушының басшылығымен жүргізілетін студенттердің өзіндік және/немесе жұптық және топтық жұмысы университет немесе оқытушының өзі анықтайтын кесте бойынша жүргізіледі;</w:t>
            </w:r>
          </w:p>
          <w:p w:rsidR="00EE4EA6" w:rsidRDefault="0093577B" w:rsidP="0093577B">
            <w:pPr>
              <w:pBdr>
                <w:top w:val="nil"/>
                <w:left w:val="nil"/>
                <w:bottom w:val="nil"/>
                <w:right w:val="nil"/>
                <w:between w:val="nil"/>
              </w:pBdr>
              <w:tabs>
                <w:tab w:val="left" w:pos="709"/>
              </w:tabs>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Толық өз бетімен орындалатын жұмыс көлемі педагогикалық жоғары оқу орны студентінен күнделікті өзіндік жұмысты талап ететін тапсырмалармен бекітіліп отырылады. </w:t>
            </w:r>
          </w:p>
          <w:p w:rsidR="00EE4EA6" w:rsidRDefault="0093577B" w:rsidP="0093577B">
            <w:pPr>
              <w:pBdr>
                <w:top w:val="nil"/>
                <w:left w:val="nil"/>
                <w:bottom w:val="nil"/>
                <w:right w:val="nil"/>
                <w:between w:val="nil"/>
              </w:pBdr>
              <w:tabs>
                <w:tab w:val="left" w:pos="709"/>
              </w:tabs>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Аудиториядағы жұмыс, оқытушының басшылығымен жүргізілетін студенттің өзіндік және/немесе жұптық және топтық жұмыс және оқу жұмысының барлық түрлері бойынша толығымен өз бетімен орындалатын жұмыс арасындағы уақыт арақатынасты білім беру мекемесі өздігінен анықтайды.</w:t>
            </w:r>
          </w:p>
        </w:tc>
      </w:tr>
    </w:tbl>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bookmarkStart w:id="14" w:name="_heading=h.lnxbz9" w:colFirst="0" w:colLast="0"/>
      <w:bookmarkEnd w:id="14"/>
    </w:p>
    <w:p w:rsidR="00EE4EA6" w:rsidRDefault="0093577B" w:rsidP="0093577B">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rPr>
      </w:pPr>
      <w:r>
        <w:rPr>
          <w:rFonts w:ascii="Times New Roman" w:eastAsia="Times New Roman" w:hAnsi="Times New Roman" w:cs="Times New Roman"/>
          <w:color w:val="2F5496"/>
          <w:sz w:val="28"/>
          <w:szCs w:val="28"/>
        </w:rPr>
        <w:t>6. Баға/бағалау әдістері</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FF0000"/>
          <w:sz w:val="28"/>
          <w:szCs w:val="28"/>
        </w:rPr>
      </w:pPr>
      <w:bookmarkStart w:id="15" w:name="_heading=h.35nkun2" w:colFirst="0" w:colLast="0"/>
      <w:bookmarkEnd w:id="15"/>
    </w:p>
    <w:tbl>
      <w:tblPr>
        <w:tblStyle w:val="7"/>
        <w:tblW w:w="89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95"/>
      </w:tblGrid>
      <w:tr w:rsidR="00EE4EA6">
        <w:tc>
          <w:tcPr>
            <w:tcW w:w="8995" w:type="dxa"/>
            <w:tcBorders>
              <w:top w:val="single" w:sz="4" w:space="0" w:color="000000"/>
              <w:left w:val="single" w:sz="4" w:space="0" w:color="000000"/>
              <w:bottom w:val="single" w:sz="4" w:space="0" w:color="000000"/>
              <w:right w:val="single" w:sz="4" w:space="0" w:color="000000"/>
            </w:tcBorders>
            <w:shd w:val="clear" w:color="auto" w:fill="E7E6E6"/>
          </w:tcPr>
          <w:p w:rsidR="00EE4EA6" w:rsidRDefault="0093577B" w:rsidP="0093577B">
            <w:pPr>
              <w:keepNext/>
              <w:keepLines/>
              <w:pBdr>
                <w:top w:val="nil"/>
                <w:left w:val="nil"/>
                <w:bottom w:val="nil"/>
                <w:right w:val="nil"/>
                <w:between w:val="nil"/>
              </w:pBdr>
              <w:spacing w:before="40" w:after="120"/>
              <w:ind w:left="1" w:hanging="3"/>
              <w:jc w:val="both"/>
              <w:rPr>
                <w:rFonts w:ascii="Times New Roman" w:eastAsia="Times New Roman" w:hAnsi="Times New Roman" w:cs="Times New Roman"/>
                <w:color w:val="2F5496"/>
                <w:sz w:val="28"/>
                <w:szCs w:val="28"/>
              </w:rPr>
            </w:pPr>
            <w:r>
              <w:rPr>
                <w:rFonts w:ascii="Times New Roman" w:eastAsia="Times New Roman" w:hAnsi="Times New Roman" w:cs="Times New Roman"/>
                <w:color w:val="2F5496"/>
                <w:sz w:val="28"/>
                <w:szCs w:val="28"/>
              </w:rPr>
              <w:t>6.1 Бағалау</w:t>
            </w:r>
          </w:p>
        </w:tc>
      </w:tr>
      <w:tr w:rsidR="00EE4EA6">
        <w:tc>
          <w:tcPr>
            <w:tcW w:w="899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Оқыту нәтижелерін бағалау модульдердің құзыреттілік мақсаттарына және ондағы курстарды бағалау өлшемдеріне негізделеді</w:t>
            </w:r>
            <w:r>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000000"/>
                <w:sz w:val="28"/>
                <w:szCs w:val="28"/>
              </w:rPr>
              <w:t xml:space="preserve">Бағалау </w:t>
            </w:r>
            <w:r>
              <w:rPr>
                <w:rFonts w:ascii="Times New Roman" w:eastAsia="Times New Roman" w:hAnsi="Times New Roman" w:cs="Times New Roman"/>
                <w:color w:val="000000"/>
                <w:sz w:val="28"/>
                <w:szCs w:val="28"/>
              </w:rPr>
              <w:lastRenderedPageBreak/>
              <w:t xml:space="preserve">критерийлері әртүрлі тапсырмалардың негізі ретінде қолданылады. Оқу тапсырмаларына білім алушының өздік тапсырмасы, топтық тапсырма, жоспар, есеп, топтық пікірталас, топтық тест, дамытуға арналған тапсырмалар, зертханалық тапсырмалар, ойлау мен бағалауға қатысты тапсырмалар немесе белсенділікті арттыратын тапсырмалар жатады. Бағалау болашақ мұғалімнің педагогикалық білім беру модульдерінің құзыреттілік мақсаттарына қол жеткізгені туралы мәліметті алуға мүмкіндік береді. жеткізеді.  </w:t>
            </w:r>
          </w:p>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Бағалау жалпы құзыреттілікке бағдарланған білім беру негізінде жатыр. Құзыреттілікке негізделген бағалау болашақ мұғалімнің нені білетінін ғана емес, сонымен қатар оның  дағдысын, болашақ мұғалімдер өздерінің білімдерін өмірде кездесетін қиындықтарға немесе жағдайларға қатысты қолдана алуын өлшеуі тиіс. Болашақ мұғалімдерге кәсіби қызметінде кездесуі ықтимал жағдайларға байланысты тапсырмалар және қайталанбайтын өзіндік қиындық тудыратын тапсырмалар берілуі керек. Құзыреттілікке негізделген оқытуда бағалау өте маңызды қызмет атқарады. Бұрынғы құзыреттіліктер мен  жеке жағдайларды мойындау негізінде құзіреттілікті әр курста көрсетуге болады. Құзыреттілікті көрсету бүкіл оқу модулін қамти алады. Басқа жерден алынған дайындық пен оқыту алдындағы мойындау және мақұлдау практикасына қатысты арнайы нұсқаулықтар.</w:t>
            </w:r>
            <w:r>
              <w:rPr>
                <w:rFonts w:ascii="Times New Roman" w:eastAsia="Times New Roman" w:hAnsi="Times New Roman" w:cs="Times New Roman"/>
                <w:color w:val="333333"/>
                <w:sz w:val="28"/>
                <w:szCs w:val="28"/>
              </w:rPr>
              <w:t xml:space="preserve"> </w:t>
            </w:r>
          </w:p>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Оқу шәкіл негізінде бағаланады. Болашақ мұғалімдердің оқу жетістіктері (білімі, шеберлігі, дағдылары мен құзыреттіліктері) сандық баламасы бар (оң бағалар, кему ретімен,  "A"-дан "D"-ға дейін, «қанағаттандырарлықсыз» - "FX", "F") халықаралық мақұлданған әріптік жүйеге сәйкес келетін 100-балдық шәкіл бойынша баллмен есептеледі. </w:t>
            </w:r>
          </w:p>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Төрт баллдық жүйе бойынша сандық баламаға сәйкес келетін білім алушылардың оқу жетістіктерін бағалаудың әріптік жүйесі </w:t>
            </w:r>
          </w:p>
          <w:tbl>
            <w:tblPr>
              <w:tblStyle w:val="6a"/>
              <w:tblW w:w="86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8"/>
              <w:gridCol w:w="1994"/>
              <w:gridCol w:w="1671"/>
              <w:gridCol w:w="3188"/>
            </w:tblGrid>
            <w:tr w:rsidR="00EE4EA6">
              <w:tc>
                <w:tcPr>
                  <w:tcW w:w="1808"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Әріптік жүйедегі баға</w:t>
                  </w:r>
                </w:p>
              </w:tc>
              <w:tc>
                <w:tcPr>
                  <w:tcW w:w="1994"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Баллдардың сандық баламасы</w:t>
                  </w:r>
                </w:p>
              </w:tc>
              <w:tc>
                <w:tcPr>
                  <w:tcW w:w="1671"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%-дық үлесі</w:t>
                  </w:r>
                </w:p>
              </w:tc>
              <w:tc>
                <w:tcPr>
                  <w:tcW w:w="3188"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Дәстүрлі жүйедегі баға</w:t>
                  </w:r>
                </w:p>
              </w:tc>
            </w:tr>
            <w:tr w:rsidR="00EE4EA6">
              <w:trPr>
                <w:cantSplit/>
              </w:trPr>
              <w:tc>
                <w:tcPr>
                  <w:tcW w:w="1808"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1994"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4,0</w:t>
                  </w:r>
                </w:p>
              </w:tc>
              <w:tc>
                <w:tcPr>
                  <w:tcW w:w="1671"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95-100</w:t>
                  </w:r>
                </w:p>
              </w:tc>
              <w:tc>
                <w:tcPr>
                  <w:tcW w:w="3188" w:type="dxa"/>
                  <w:vMerge w:val="restart"/>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Үздік </w:t>
                  </w:r>
                </w:p>
              </w:tc>
            </w:tr>
            <w:tr w:rsidR="00EE4EA6">
              <w:trPr>
                <w:cantSplit/>
              </w:trPr>
              <w:tc>
                <w:tcPr>
                  <w:tcW w:w="1808"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1994"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3,67</w:t>
                  </w:r>
                </w:p>
              </w:tc>
              <w:tc>
                <w:tcPr>
                  <w:tcW w:w="1671"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90-94</w:t>
                  </w:r>
                </w:p>
              </w:tc>
              <w:tc>
                <w:tcPr>
                  <w:tcW w:w="3188" w:type="dxa"/>
                  <w:vMerge/>
                  <w:tcBorders>
                    <w:top w:val="single" w:sz="4" w:space="0" w:color="000000"/>
                    <w:left w:val="single" w:sz="4" w:space="0" w:color="000000"/>
                    <w:bottom w:val="single" w:sz="4" w:space="0" w:color="000000"/>
                    <w:right w:val="single" w:sz="4" w:space="0" w:color="000000"/>
                  </w:tcBorders>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EE4EA6">
              <w:trPr>
                <w:cantSplit/>
              </w:trPr>
              <w:tc>
                <w:tcPr>
                  <w:tcW w:w="1808"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1994"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3,33</w:t>
                  </w:r>
                </w:p>
              </w:tc>
              <w:tc>
                <w:tcPr>
                  <w:tcW w:w="1671"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85-89</w:t>
                  </w:r>
                </w:p>
              </w:tc>
              <w:tc>
                <w:tcPr>
                  <w:tcW w:w="3188" w:type="dxa"/>
                  <w:vMerge w:val="restart"/>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Жақсы</w:t>
                  </w:r>
                </w:p>
              </w:tc>
            </w:tr>
            <w:tr w:rsidR="00EE4EA6">
              <w:trPr>
                <w:cantSplit/>
              </w:trPr>
              <w:tc>
                <w:tcPr>
                  <w:tcW w:w="1808"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1994"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671"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80-84</w:t>
                  </w:r>
                </w:p>
              </w:tc>
              <w:tc>
                <w:tcPr>
                  <w:tcW w:w="3188" w:type="dxa"/>
                  <w:vMerge/>
                  <w:tcBorders>
                    <w:top w:val="single" w:sz="4" w:space="0" w:color="000000"/>
                    <w:left w:val="single" w:sz="4" w:space="0" w:color="000000"/>
                    <w:bottom w:val="single" w:sz="4" w:space="0" w:color="000000"/>
                    <w:right w:val="single" w:sz="4" w:space="0" w:color="000000"/>
                  </w:tcBorders>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EE4EA6">
              <w:trPr>
                <w:cantSplit/>
              </w:trPr>
              <w:tc>
                <w:tcPr>
                  <w:tcW w:w="1808"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1994"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2,67</w:t>
                  </w:r>
                </w:p>
              </w:tc>
              <w:tc>
                <w:tcPr>
                  <w:tcW w:w="1671"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75-79</w:t>
                  </w:r>
                </w:p>
              </w:tc>
              <w:tc>
                <w:tcPr>
                  <w:tcW w:w="3188" w:type="dxa"/>
                  <w:vMerge/>
                  <w:tcBorders>
                    <w:top w:val="single" w:sz="4" w:space="0" w:color="000000"/>
                    <w:left w:val="single" w:sz="4" w:space="0" w:color="000000"/>
                    <w:bottom w:val="single" w:sz="4" w:space="0" w:color="000000"/>
                    <w:right w:val="single" w:sz="4" w:space="0" w:color="000000"/>
                  </w:tcBorders>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EE4EA6">
              <w:trPr>
                <w:cantSplit/>
              </w:trPr>
              <w:tc>
                <w:tcPr>
                  <w:tcW w:w="1808"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p>
              </w:tc>
              <w:tc>
                <w:tcPr>
                  <w:tcW w:w="1994"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2,33</w:t>
                  </w:r>
                </w:p>
              </w:tc>
              <w:tc>
                <w:tcPr>
                  <w:tcW w:w="1671"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70-74</w:t>
                  </w:r>
                </w:p>
              </w:tc>
              <w:tc>
                <w:tcPr>
                  <w:tcW w:w="3188" w:type="dxa"/>
                  <w:vMerge/>
                  <w:tcBorders>
                    <w:top w:val="single" w:sz="4" w:space="0" w:color="000000"/>
                    <w:left w:val="single" w:sz="4" w:space="0" w:color="000000"/>
                    <w:bottom w:val="single" w:sz="4" w:space="0" w:color="000000"/>
                    <w:right w:val="single" w:sz="4" w:space="0" w:color="000000"/>
                  </w:tcBorders>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EE4EA6">
              <w:trPr>
                <w:cantSplit/>
              </w:trPr>
              <w:tc>
                <w:tcPr>
                  <w:tcW w:w="1808"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w:t>
                  </w:r>
                </w:p>
              </w:tc>
              <w:tc>
                <w:tcPr>
                  <w:tcW w:w="1994"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1671"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65-69</w:t>
                  </w:r>
                </w:p>
              </w:tc>
              <w:tc>
                <w:tcPr>
                  <w:tcW w:w="3188" w:type="dxa"/>
                  <w:vMerge w:val="restart"/>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қанағаттанарлық</w:t>
                  </w:r>
                </w:p>
              </w:tc>
            </w:tr>
            <w:tr w:rsidR="00EE4EA6">
              <w:trPr>
                <w:cantSplit/>
              </w:trPr>
              <w:tc>
                <w:tcPr>
                  <w:tcW w:w="1808"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p>
              </w:tc>
              <w:tc>
                <w:tcPr>
                  <w:tcW w:w="1994"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1,67</w:t>
                  </w:r>
                </w:p>
              </w:tc>
              <w:tc>
                <w:tcPr>
                  <w:tcW w:w="1671"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60-64</w:t>
                  </w:r>
                </w:p>
              </w:tc>
              <w:tc>
                <w:tcPr>
                  <w:tcW w:w="3188" w:type="dxa"/>
                  <w:vMerge/>
                  <w:tcBorders>
                    <w:top w:val="single" w:sz="4" w:space="0" w:color="000000"/>
                    <w:left w:val="single" w:sz="4" w:space="0" w:color="000000"/>
                    <w:bottom w:val="single" w:sz="4" w:space="0" w:color="000000"/>
                    <w:right w:val="single" w:sz="4" w:space="0" w:color="000000"/>
                  </w:tcBorders>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EE4EA6">
              <w:trPr>
                <w:cantSplit/>
              </w:trPr>
              <w:tc>
                <w:tcPr>
                  <w:tcW w:w="1808"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w:t>
                  </w:r>
                </w:p>
              </w:tc>
              <w:tc>
                <w:tcPr>
                  <w:tcW w:w="1994"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1,33</w:t>
                  </w:r>
                </w:p>
              </w:tc>
              <w:tc>
                <w:tcPr>
                  <w:tcW w:w="1671"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55-59</w:t>
                  </w:r>
                </w:p>
              </w:tc>
              <w:tc>
                <w:tcPr>
                  <w:tcW w:w="3188" w:type="dxa"/>
                  <w:vMerge/>
                  <w:tcBorders>
                    <w:top w:val="single" w:sz="4" w:space="0" w:color="000000"/>
                    <w:left w:val="single" w:sz="4" w:space="0" w:color="000000"/>
                    <w:bottom w:val="single" w:sz="4" w:space="0" w:color="000000"/>
                    <w:right w:val="single" w:sz="4" w:space="0" w:color="000000"/>
                  </w:tcBorders>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EE4EA6">
              <w:trPr>
                <w:cantSplit/>
              </w:trPr>
              <w:tc>
                <w:tcPr>
                  <w:tcW w:w="1808"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w:t>
                  </w:r>
                </w:p>
              </w:tc>
              <w:tc>
                <w:tcPr>
                  <w:tcW w:w="1994"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1671"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50-54</w:t>
                  </w:r>
                </w:p>
              </w:tc>
              <w:tc>
                <w:tcPr>
                  <w:tcW w:w="3188" w:type="dxa"/>
                  <w:vMerge/>
                  <w:tcBorders>
                    <w:top w:val="single" w:sz="4" w:space="0" w:color="000000"/>
                    <w:left w:val="single" w:sz="4" w:space="0" w:color="000000"/>
                    <w:bottom w:val="single" w:sz="4" w:space="0" w:color="000000"/>
                    <w:right w:val="single" w:sz="4" w:space="0" w:color="000000"/>
                  </w:tcBorders>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r w:rsidR="00EE4EA6">
              <w:trPr>
                <w:cantSplit/>
              </w:trPr>
              <w:tc>
                <w:tcPr>
                  <w:tcW w:w="1808"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FХ</w:t>
                  </w:r>
                </w:p>
              </w:tc>
              <w:tc>
                <w:tcPr>
                  <w:tcW w:w="1994"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0,5</w:t>
                  </w:r>
                </w:p>
              </w:tc>
              <w:tc>
                <w:tcPr>
                  <w:tcW w:w="1671"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25-49</w:t>
                  </w:r>
                </w:p>
              </w:tc>
              <w:tc>
                <w:tcPr>
                  <w:tcW w:w="3188" w:type="dxa"/>
                  <w:vMerge w:val="restart"/>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қанағаттанарлықсыз</w:t>
                  </w:r>
                </w:p>
              </w:tc>
            </w:tr>
            <w:tr w:rsidR="00EE4EA6">
              <w:trPr>
                <w:cantSplit/>
              </w:trPr>
              <w:tc>
                <w:tcPr>
                  <w:tcW w:w="1808"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w:t>
                  </w:r>
                </w:p>
              </w:tc>
              <w:tc>
                <w:tcPr>
                  <w:tcW w:w="1994"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671"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0-49</w:t>
                  </w:r>
                </w:p>
              </w:tc>
              <w:tc>
                <w:tcPr>
                  <w:tcW w:w="3188" w:type="dxa"/>
                  <w:vMerge/>
                  <w:tcBorders>
                    <w:top w:val="single" w:sz="4" w:space="0" w:color="000000"/>
                    <w:left w:val="single" w:sz="4" w:space="0" w:color="000000"/>
                    <w:bottom w:val="single" w:sz="4" w:space="0" w:color="000000"/>
                    <w:right w:val="single" w:sz="4" w:space="0" w:color="000000"/>
                  </w:tcBorders>
                </w:tcPr>
                <w:p w:rsidR="00EE4EA6" w:rsidRDefault="00EE4EA6" w:rsidP="0093577B">
                  <w:pPr>
                    <w:widowControl w:val="0"/>
                    <w:pBdr>
                      <w:top w:val="nil"/>
                      <w:left w:val="nil"/>
                      <w:bottom w:val="nil"/>
                      <w:right w:val="nil"/>
                      <w:between w:val="nil"/>
                    </w:pBdr>
                    <w:spacing w:after="0" w:line="276" w:lineRule="auto"/>
                    <w:ind w:left="1" w:hanging="3"/>
                    <w:rPr>
                      <w:rFonts w:ascii="Times New Roman" w:eastAsia="Times New Roman" w:hAnsi="Times New Roman" w:cs="Times New Roman"/>
                      <w:color w:val="000000"/>
                      <w:sz w:val="28"/>
                      <w:szCs w:val="28"/>
                    </w:rPr>
                  </w:pPr>
                </w:p>
              </w:tc>
            </w:tr>
          </w:tbl>
          <w:p w:rsidR="00EE4EA6" w:rsidRDefault="00EE4EA6"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ind w:left="1" w:hanging="3"/>
              <w:jc w:val="both"/>
              <w:rPr>
                <w:color w:val="000000"/>
              </w:rPr>
            </w:pPr>
            <w:r>
              <w:rPr>
                <w:rFonts w:ascii="Times New Roman" w:eastAsia="Times New Roman" w:hAnsi="Times New Roman" w:cs="Times New Roman"/>
                <w:color w:val="000000"/>
                <w:sz w:val="28"/>
                <w:szCs w:val="28"/>
              </w:rPr>
              <w:t xml:space="preserve">Бағалаудағы мақсат – болашақ мұғалімдерге көмек пен қолдау көрсету,  олардың өзін өзі бағалау қабілетін дамыту,  болашақ мұғалімдердің құзыреттілігі туралы ақпаратты ұсыну және білім беру бағдарламасында анықталған жоспарланған оқыту нәтижелеріне және құзыреттіліктерге қол жеткізулерін қамтамасыз ету болып табылады. Өзін - өзі бағалау және өзара бағалау дағдылары еңбек қызметіндегі негізгі дағдылар болып есептеледі және бағалау оқу үдерісінде осы дағдыларды дамытуды қолдаудың басты құралы болып табылады.  </w:t>
            </w:r>
          </w:p>
        </w:tc>
      </w:tr>
      <w:tr w:rsidR="00EE4EA6">
        <w:tc>
          <w:tcPr>
            <w:tcW w:w="8995" w:type="dxa"/>
            <w:tcBorders>
              <w:top w:val="single" w:sz="4" w:space="0" w:color="000000"/>
              <w:left w:val="single" w:sz="4" w:space="0" w:color="000000"/>
              <w:bottom w:val="single" w:sz="4" w:space="0" w:color="000000"/>
              <w:right w:val="single" w:sz="4" w:space="0" w:color="000000"/>
            </w:tcBorders>
            <w:shd w:val="clear" w:color="auto" w:fill="E7E6E6"/>
          </w:tcPr>
          <w:p w:rsidR="00EE4EA6" w:rsidRDefault="0093577B" w:rsidP="0093577B">
            <w:pPr>
              <w:keepNext/>
              <w:keepLines/>
              <w:pBdr>
                <w:top w:val="nil"/>
                <w:left w:val="nil"/>
                <w:bottom w:val="nil"/>
                <w:right w:val="nil"/>
                <w:between w:val="nil"/>
              </w:pBdr>
              <w:spacing w:before="40" w:after="120"/>
              <w:ind w:left="1" w:hanging="3"/>
              <w:jc w:val="both"/>
              <w:rPr>
                <w:rFonts w:ascii="Times New Roman" w:eastAsia="Times New Roman" w:hAnsi="Times New Roman" w:cs="Times New Roman"/>
                <w:color w:val="2F5496"/>
                <w:sz w:val="28"/>
                <w:szCs w:val="28"/>
              </w:rPr>
            </w:pPr>
            <w:bookmarkStart w:id="16" w:name="_heading=h.1ksv4uv" w:colFirst="0" w:colLast="0"/>
            <w:bookmarkEnd w:id="16"/>
            <w:r>
              <w:rPr>
                <w:rFonts w:ascii="Times New Roman" w:eastAsia="Times New Roman" w:hAnsi="Times New Roman" w:cs="Times New Roman"/>
                <w:color w:val="2F5496"/>
                <w:sz w:val="28"/>
                <w:szCs w:val="28"/>
              </w:rPr>
              <w:lastRenderedPageBreak/>
              <w:t>6.2 Сыртқы бағалау</w:t>
            </w:r>
          </w:p>
        </w:tc>
      </w:tr>
      <w:tr w:rsidR="00EE4EA6">
        <w:tc>
          <w:tcPr>
            <w:tcW w:w="8995" w:type="dxa"/>
            <w:tcBorders>
              <w:top w:val="single" w:sz="4" w:space="0" w:color="000000"/>
              <w:left w:val="single" w:sz="4" w:space="0" w:color="000000"/>
              <w:bottom w:val="single" w:sz="4" w:space="0" w:color="000000"/>
              <w:right w:val="single" w:sz="4" w:space="0" w:color="000000"/>
            </w:tcBorders>
          </w:tcPr>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 Жаңа білім беру бағдарламаларын әзірлеу. Ішкі сапаны қамтамасыз ету жүйесі </w:t>
            </w:r>
          </w:p>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Жаңа білім беру бағдарламасы болашақ мұғалімдер, оқытушылар мен жұмыс берушілерді қоса, барлық мүдделі тараптармен әрекеттесу негізінде әзірленуі тиіс. Бүкіл үдерістің мақсаты бар бағдарламаның мақты жақтарын және жоғары сапасын әрі қарай  дамыта отырып, болашақ мұғалімдердің жұмыс көлеміне талаптар мен білім беру менеджменті бойынша курс қажеттілігі сынды кейбір мәселелерін шешу болып табылады. Барлық студенттер мен түлектерді сұрау, сондай-ақ фокус-топтарда талқылау мен түлектер және жұмыс берушілермен талқылаулар бағдарламаны жобалаудың негізі болып табылады. Профессорлық-оқытушылық құрам тұтас бағдарлама мақсаттарын және оқыту нәтижелерін талқылауға қатысады, ал бағдарламаны әзірлеушілер тобы бірлесіп өздерінің мамандықтары бойынша курстарды әзірлеу жұмыстарын атқарады. </w:t>
            </w:r>
          </w:p>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Жоғары оқу орны факультеті (мектебі) негізінде білім беру бағдарламаларының мазмұны мен оларды іске асыру жағдайы, бағалау саясаты мен факультеттің (мектептің) басқа да академиялық сұрақтары бойынша шешімдерді қабылдайтын, студенттердің білім беру бағдарламаларының және (немесе) пәндер/модульдер сапасы туралы сұрайын ұйымдастыратын академиялық сапа жөніндегі кеңес құрылады.</w:t>
            </w:r>
          </w:p>
          <w:p w:rsidR="00EE4EA6" w:rsidRDefault="00EE4EA6"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2) Білім беру бағдарламаларының сыртқы бағалауы үдерістері. Үздіксіз жетілдіру </w:t>
            </w:r>
          </w:p>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Профессорлық-оқытушылық құрам тұтастай өздерінің курстарын тұрақты түрде жетілдіруге белсенді түрде қатысады, бұл жоғары оқу орны мәдениетінің және олардың білім беру саласындағы сарапшы ретінде меншік кәсіпқойлығының  ажырамас бөлігі болып табылады. Курстарды бағалау және Студенттік комитеттің отырысы сынды кері байланыстың ресми тетіктеріне қосымша оқытушылар мен студенттер нақты курстар мен тұтас бағдарламаға қатысты тығыз байланыс орнатуы тиіс. Үздіксіз талдау және жетілдіру үдерісі жыл сайынғы бағдарламаны бақылау үдерісінің негізінде жатыр, оның барысында кейбір оқытушылар өздері жүргізген курстарды талдайды, бұл мамандану деңгейінде талдау мен жақсарту бойынша ұсыныстарға алып келеді, ал ол өз кезегінде бағдарлама мен мектеп деңгейінде талдау және әрі қарайғы жетілдіру жоспарларына алып келеді. </w:t>
            </w:r>
          </w:p>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Жоғары оқу орындары жұмыс берушілермен және кәсіби қауымдастықпен кері байланыс орнатудың тұрақты, ресми тетіктерін иеленеді. Бұл қарым-қатынас бағдарламаны үнемі жетілдірудің негізі болып табылады. </w:t>
            </w:r>
          </w:p>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Білім беру бағдарламаларының сапасын қамтамасыз етуді жасқарту үшін жоғары оқу орындары: </w:t>
            </w:r>
          </w:p>
          <w:p w:rsidR="00EE4EA6" w:rsidRDefault="0093577B" w:rsidP="0093577B">
            <w:pPr>
              <w:numPr>
                <w:ilvl w:val="0"/>
                <w:numId w:val="10"/>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Сапаны қамтамасыз ету мен сапаны арттыру арасындағы тепе-теңдік сақталатын, ішкі сапа жүйесін әзірлейді. Бұл ретте, сапаны қамтамасыз ету алдын алу шарасы, ал сапаны арттыру одан жоғары мақсаттарды иеленіп, трансформациялық өзгерістерді білдіреді (Jones, 2003).</w:t>
            </w:r>
          </w:p>
          <w:p w:rsidR="00EE4EA6" w:rsidRDefault="0093577B" w:rsidP="0093577B">
            <w:pPr>
              <w:numPr>
                <w:ilvl w:val="0"/>
                <w:numId w:val="10"/>
              </w:num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Институционалдық сауаттылық деңгейін арттырып, Еуропалық жоғары оқу орны кеңістігінде Сапаны қамтамасыз ету стандарттары мен нұсқаулықтарын (ESG) (2015) терең түсініп, ESG 2015 стандарттарын енгізуі тиіс. </w:t>
            </w:r>
          </w:p>
          <w:p w:rsidR="00EE4EA6" w:rsidRDefault="0093577B" w:rsidP="0093577B">
            <w:pPr>
              <w:numPr>
                <w:ilvl w:val="0"/>
                <w:numId w:val="10"/>
              </w:num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Сапаны қамтамасыз етудің институционалдық үдерістерін тұрақты түрде жетілдіру үшін оларды ұдайы қайта қарап отыруы тиіс. </w:t>
            </w:r>
          </w:p>
          <w:p w:rsidR="00EE4EA6" w:rsidRDefault="0093577B" w:rsidP="0093577B">
            <w:pPr>
              <w:pBdr>
                <w:top w:val="nil"/>
                <w:left w:val="nil"/>
                <w:bottom w:val="nil"/>
                <w:right w:val="nil"/>
                <w:between w:val="nil"/>
              </w:pBdr>
              <w:spacing w:after="12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 Аккредиттеу</w:t>
            </w:r>
          </w:p>
          <w:p w:rsidR="00EE4EA6" w:rsidRDefault="0093577B" w:rsidP="0093577B">
            <w:pPr>
              <w:widowControl w:val="0"/>
              <w:pBdr>
                <w:top w:val="nil"/>
                <w:left w:val="nil"/>
                <w:bottom w:val="nil"/>
                <w:right w:val="nil"/>
                <w:between w:val="nil"/>
              </w:pBdr>
              <w:tabs>
                <w:tab w:val="left" w:pos="8931"/>
                <w:tab w:val="left" w:pos="9746"/>
              </w:tabs>
              <w:spacing w:before="19" w:after="120"/>
              <w:ind w:left="1" w:right="50"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Қазақстанда институционалдық және арнайы аккредиттеу бар, жоғары оқу орындары үшін ол ерікті түрде болып қалып отыр. Алайда аккредиттеу болашақ мұғалімдерді оқыту үшін мемлекеттік гранттарды иеленудің негізгі шарттарының бірі болып табылады. </w:t>
            </w:r>
          </w:p>
        </w:tc>
      </w:tr>
    </w:tbl>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70C0"/>
          <w:sz w:val="28"/>
          <w:szCs w:val="28"/>
        </w:rPr>
      </w:pPr>
      <w:bookmarkStart w:id="17" w:name="_heading=h.44sinio" w:colFirst="0" w:colLast="0"/>
      <w:bookmarkEnd w:id="17"/>
    </w:p>
    <w:p w:rsidR="00EE4EA6" w:rsidRDefault="0093577B" w:rsidP="0093577B">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rPr>
      </w:pPr>
      <w:r>
        <w:rPr>
          <w:rFonts w:ascii="Times New Roman" w:eastAsia="Times New Roman" w:hAnsi="Times New Roman" w:cs="Times New Roman"/>
          <w:color w:val="2F5496"/>
          <w:sz w:val="28"/>
          <w:szCs w:val="28"/>
        </w:rPr>
        <w:lastRenderedPageBreak/>
        <w:t>7. Оқытушы-профессорлық құрамға қойылатын талаптар</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bookmarkStart w:id="18" w:name="_heading=h.2jxsxqh" w:colFirst="0" w:colLast="0"/>
      <w:bookmarkEnd w:id="18"/>
      <w:r>
        <w:rPr>
          <w:rFonts w:ascii="Times New Roman" w:eastAsia="Times New Roman" w:hAnsi="Times New Roman" w:cs="Times New Roman"/>
          <w:b/>
          <w:color w:val="000000"/>
          <w:sz w:val="28"/>
          <w:szCs w:val="28"/>
        </w:rPr>
        <w:t xml:space="preserve"> </w:t>
      </w:r>
    </w:p>
    <w:tbl>
      <w:tblPr>
        <w:tblStyle w:val="5a"/>
        <w:tblW w:w="8990" w:type="dxa"/>
        <w:tblInd w:w="-108" w:type="dxa"/>
        <w:tblLayout w:type="fixed"/>
        <w:tblLook w:val="0000" w:firstRow="0" w:lastRow="0" w:firstColumn="0" w:lastColumn="0" w:noHBand="0" w:noVBand="0"/>
      </w:tblPr>
      <w:tblGrid>
        <w:gridCol w:w="8990"/>
      </w:tblGrid>
      <w:tr w:rsidR="00EE4EA6">
        <w:tc>
          <w:tcPr>
            <w:tcW w:w="8990" w:type="dxa"/>
            <w:tcBorders>
              <w:top w:val="single" w:sz="8" w:space="0" w:color="000000"/>
              <w:left w:val="single" w:sz="8" w:space="0" w:color="000000"/>
              <w:bottom w:val="single" w:sz="8" w:space="0" w:color="000000"/>
              <w:right w:val="single" w:sz="8" w:space="0" w:color="000000"/>
            </w:tcBorders>
            <w:shd w:val="clear" w:color="auto" w:fill="D9D9D9"/>
          </w:tcPr>
          <w:p w:rsidR="00EE4EA6" w:rsidRDefault="0093577B" w:rsidP="0093577B">
            <w:pPr>
              <w:keepNext/>
              <w:keepLines/>
              <w:pBdr>
                <w:top w:val="nil"/>
                <w:left w:val="nil"/>
                <w:bottom w:val="nil"/>
                <w:right w:val="nil"/>
                <w:between w:val="nil"/>
              </w:pBdr>
              <w:spacing w:before="40" w:after="120" w:line="240" w:lineRule="auto"/>
              <w:ind w:left="1" w:hanging="3"/>
              <w:rPr>
                <w:rFonts w:ascii="Times New Roman" w:eastAsia="Times New Roman" w:hAnsi="Times New Roman" w:cs="Times New Roman"/>
                <w:color w:val="2F5496"/>
                <w:sz w:val="28"/>
                <w:szCs w:val="28"/>
              </w:rPr>
            </w:pPr>
            <w:r>
              <w:rPr>
                <w:rFonts w:ascii="Times New Roman" w:eastAsia="Times New Roman" w:hAnsi="Times New Roman" w:cs="Times New Roman"/>
                <w:color w:val="2F5496"/>
                <w:sz w:val="28"/>
                <w:szCs w:val="28"/>
              </w:rPr>
              <w:t>7.1 Оқытушы-профессорлық құрамға қойылатын талаптар</w:t>
            </w:r>
          </w:p>
        </w:tc>
      </w:tr>
      <w:tr w:rsidR="00EE4EA6">
        <w:tc>
          <w:tcPr>
            <w:tcW w:w="8990" w:type="dxa"/>
            <w:tcBorders>
              <w:top w:val="single" w:sz="8" w:space="0" w:color="000000"/>
              <w:left w:val="single" w:sz="8" w:space="0" w:color="000000"/>
              <w:bottom w:val="single" w:sz="8" w:space="0" w:color="000000"/>
              <w:right w:val="single" w:sz="8"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Білім беру бағдарламасының пәндеріне сәйкес оқытушылардың болуы, оқытушылар білімінің оқытылатын пәндер бейініне сәйкестігі және/немесе олардың «Философия докторы (PhD)» немесе «Бейіні бойынша доктор» ғылыми атағы немесе ғылыми дәрежесі , және/немесе «доцент (доцент)» ғылыми атағы немесе «профессор» (болған жағдайда) және/немесе пәндер бейіні бойынша «магистр» дәрежесі бар оқытушылар және (немесе) кемінде үш жыл еңбек өтілі бар аға оқытушылар оқытушы ретінде жұмыс өтілі немесе бейіні бойынша кемінде бес жыл практикалық жұмыс өтілі бар оқытушылардың бар болуы. </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Оқытушылық құрамның жоғары/академиялық дәрежесі ғылым докторы/кандидаты ғылыми дәрежесіне немесе доктор немесе магистр жоғары/ғылыми дәрежесіне сәйкес келеді.  Негізгі білім немесе жоғары оқу орнынан кейінгі білім немесе  ғылым докторы/кандидаты ғылыми дәрежесі, ғылыми дәреже оқытылатын пәндерге сәйкес келуі тиіс. </w:t>
            </w:r>
          </w:p>
        </w:tc>
      </w:tr>
      <w:tr w:rsidR="00EE4EA6">
        <w:tc>
          <w:tcPr>
            <w:tcW w:w="8990" w:type="dxa"/>
            <w:tcBorders>
              <w:top w:val="single" w:sz="8" w:space="0" w:color="000000"/>
              <w:left w:val="single" w:sz="8" w:space="0" w:color="000000"/>
              <w:bottom w:val="single" w:sz="8" w:space="0" w:color="000000"/>
              <w:right w:val="single" w:sz="8" w:space="0" w:color="000000"/>
            </w:tcBorders>
            <w:shd w:val="clear" w:color="auto" w:fill="D9D9D9"/>
          </w:tcPr>
          <w:p w:rsidR="00EE4EA6" w:rsidRDefault="0093577B" w:rsidP="0093577B">
            <w:pPr>
              <w:keepNext/>
              <w:keepLines/>
              <w:pBdr>
                <w:top w:val="nil"/>
                <w:left w:val="nil"/>
                <w:bottom w:val="nil"/>
                <w:right w:val="nil"/>
                <w:between w:val="nil"/>
              </w:pBdr>
              <w:spacing w:before="40" w:after="120" w:line="240" w:lineRule="auto"/>
              <w:ind w:left="1" w:hanging="3"/>
              <w:rPr>
                <w:rFonts w:ascii="Times New Roman" w:eastAsia="Times New Roman" w:hAnsi="Times New Roman" w:cs="Times New Roman"/>
                <w:color w:val="2F5496"/>
                <w:sz w:val="28"/>
                <w:szCs w:val="28"/>
              </w:rPr>
            </w:pPr>
            <w:bookmarkStart w:id="19" w:name="_heading=h.z337ya" w:colFirst="0" w:colLast="0"/>
            <w:bookmarkEnd w:id="19"/>
            <w:r>
              <w:rPr>
                <w:rFonts w:ascii="Times New Roman" w:eastAsia="Times New Roman" w:hAnsi="Times New Roman" w:cs="Times New Roman"/>
                <w:color w:val="2F5496"/>
                <w:sz w:val="28"/>
                <w:szCs w:val="28"/>
              </w:rPr>
              <w:t>7.2 Қосымша талап етілетін оқытушы-профессорлық құрам</w:t>
            </w:r>
          </w:p>
        </w:tc>
      </w:tr>
      <w:tr w:rsidR="00EE4EA6">
        <w:tc>
          <w:tcPr>
            <w:tcW w:w="8990" w:type="dxa"/>
            <w:tcBorders>
              <w:top w:val="single" w:sz="8" w:space="0" w:color="000000"/>
              <w:left w:val="single" w:sz="8" w:space="0" w:color="000000"/>
              <w:bottom w:val="single" w:sz="8" w:space="0" w:color="000000"/>
              <w:right w:val="single" w:sz="8" w:space="0" w:color="000000"/>
            </w:tcBorders>
            <w:shd w:val="clear" w:color="auto" w:fill="FFFFFF"/>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Негізгі жұмыс орнымен қатар, қосалқы жұмыс істейтін, оқытатын пәндердің бағытында практикалық кәсіби қызметпен айналысатын, дайындық бағыты бойынша жұмыс өтілі 3 жылдан артық оқытушылар. Жұмысқа қосымша жетекші ғалымдар, басқа жоғары оқу орындарының және ғылыми-зерттеу ұйымдарының мамандары, сарапшы мұғалім, зерттеуші мұғалім, шебер мұғалім сынды тиісті санаттардың мұғалімдері мен мектеп басшылары тартыла алынады.</w:t>
            </w:r>
          </w:p>
        </w:tc>
      </w:tr>
      <w:tr w:rsidR="00EE4EA6">
        <w:tc>
          <w:tcPr>
            <w:tcW w:w="8990" w:type="dxa"/>
            <w:tcBorders>
              <w:top w:val="single" w:sz="8" w:space="0" w:color="000000"/>
              <w:left w:val="single" w:sz="8" w:space="0" w:color="000000"/>
              <w:bottom w:val="single" w:sz="8" w:space="0" w:color="000000"/>
              <w:right w:val="single" w:sz="8" w:space="0" w:color="000000"/>
            </w:tcBorders>
            <w:shd w:val="clear" w:color="auto" w:fill="D9D9D9"/>
          </w:tcPr>
          <w:p w:rsidR="00EE4EA6" w:rsidRDefault="0093577B" w:rsidP="0093577B">
            <w:pPr>
              <w:keepNext/>
              <w:keepLines/>
              <w:pBdr>
                <w:top w:val="nil"/>
                <w:left w:val="nil"/>
                <w:bottom w:val="nil"/>
                <w:right w:val="nil"/>
                <w:between w:val="nil"/>
              </w:pBdr>
              <w:spacing w:before="40" w:after="120" w:line="240" w:lineRule="auto"/>
              <w:ind w:left="1" w:hanging="3"/>
              <w:rPr>
                <w:rFonts w:ascii="Times New Roman" w:eastAsia="Times New Roman" w:hAnsi="Times New Roman" w:cs="Times New Roman"/>
                <w:color w:val="2F5496"/>
                <w:sz w:val="28"/>
                <w:szCs w:val="28"/>
              </w:rPr>
            </w:pPr>
            <w:bookmarkStart w:id="20" w:name="_heading=h.3j2qqm3" w:colFirst="0" w:colLast="0"/>
            <w:bookmarkEnd w:id="20"/>
            <w:r>
              <w:rPr>
                <w:rFonts w:ascii="Times New Roman" w:eastAsia="Times New Roman" w:hAnsi="Times New Roman" w:cs="Times New Roman"/>
                <w:color w:val="2F5496"/>
                <w:sz w:val="28"/>
                <w:szCs w:val="28"/>
              </w:rPr>
              <w:t>7.3 Оқытушы-профессорлар құрамының біліктілігін арттыру қажеттілігі</w:t>
            </w:r>
          </w:p>
        </w:tc>
      </w:tr>
      <w:tr w:rsidR="00EE4EA6">
        <w:tc>
          <w:tcPr>
            <w:tcW w:w="8990" w:type="dxa"/>
            <w:tcBorders>
              <w:top w:val="single" w:sz="8" w:space="0" w:color="000000"/>
              <w:left w:val="single" w:sz="8" w:space="0" w:color="000000"/>
              <w:bottom w:val="single" w:sz="8" w:space="0" w:color="000000"/>
              <w:right w:val="single" w:sz="8"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Қазақстан Республикасының «Білім туралы» заңының (2007; 27.12.2019 ж. өзгертулермен) және Қазақстан Республикасында жоғары білім ұйымдарының қызметін реттейтін басқа да нормативтік құқықтық актілердің негізінде жоғары білім ұйымында қызметін жүзеге асыратын оқытушы бес жылдан бір реттен сирек емес, ұзақтығы төрт айдан аспайтын біліктілігін арттыруға құқылы. </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Кәсіби құзыреттіліктерді дамыту да Қазақстан Республикасында қабылданған «Үздіксіз білім беру (үздіксіз оқыту) тұжырымдамасында» (2021) қабылданған басымдылықтардың бірі болып табылады. </w:t>
            </w:r>
          </w:p>
        </w:tc>
      </w:tr>
      <w:tr w:rsidR="00EE4EA6">
        <w:tc>
          <w:tcPr>
            <w:tcW w:w="8990" w:type="dxa"/>
            <w:tcBorders>
              <w:top w:val="single" w:sz="8" w:space="0" w:color="000000"/>
              <w:left w:val="single" w:sz="8" w:space="0" w:color="000000"/>
              <w:bottom w:val="single" w:sz="8" w:space="0" w:color="000000"/>
              <w:right w:val="single" w:sz="8" w:space="0" w:color="000000"/>
            </w:tcBorders>
            <w:shd w:val="clear" w:color="auto" w:fill="D9D9D9"/>
          </w:tcPr>
          <w:p w:rsidR="00EE4EA6" w:rsidRDefault="0093577B" w:rsidP="0093577B">
            <w:pPr>
              <w:keepNext/>
              <w:keepLines/>
              <w:pBdr>
                <w:top w:val="nil"/>
                <w:left w:val="nil"/>
                <w:bottom w:val="nil"/>
                <w:right w:val="nil"/>
                <w:between w:val="nil"/>
              </w:pBdr>
              <w:spacing w:before="40" w:after="120" w:line="240" w:lineRule="auto"/>
              <w:ind w:left="1" w:hanging="3"/>
              <w:rPr>
                <w:rFonts w:ascii="Times New Roman" w:eastAsia="Times New Roman" w:hAnsi="Times New Roman" w:cs="Times New Roman"/>
                <w:color w:val="2F5496"/>
                <w:sz w:val="28"/>
                <w:szCs w:val="28"/>
              </w:rPr>
            </w:pPr>
            <w:bookmarkStart w:id="21" w:name="_heading=h.1y810tw" w:colFirst="0" w:colLast="0"/>
            <w:bookmarkEnd w:id="21"/>
            <w:r>
              <w:rPr>
                <w:rFonts w:ascii="Times New Roman" w:eastAsia="Times New Roman" w:hAnsi="Times New Roman" w:cs="Times New Roman"/>
                <w:color w:val="2F5496"/>
                <w:sz w:val="28"/>
                <w:szCs w:val="28"/>
              </w:rPr>
              <w:t>7.4 Қосымша әкімшілік қызметкер қажеттілігі</w:t>
            </w:r>
          </w:p>
        </w:tc>
      </w:tr>
      <w:tr w:rsidR="00EE4EA6">
        <w:tc>
          <w:tcPr>
            <w:tcW w:w="8990" w:type="dxa"/>
            <w:tcBorders>
              <w:top w:val="single" w:sz="8" w:space="0" w:color="000000"/>
              <w:left w:val="single" w:sz="8" w:space="0" w:color="000000"/>
              <w:bottom w:val="single" w:sz="8" w:space="0" w:color="000000"/>
              <w:right w:val="single" w:sz="8"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Академиялық сұрақтар жөніндегі проректор білім беру қызметтерін жоспарлау және іске асыруды бақылау үшін жауап береді.</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Рәсімдердің нақты кезеңдерін ұйымдастыру және орындауды үйлестіру және нәтижелердің сапасы үшін жауапкершілік бөлімше басшыларына жүктеледі. </w:t>
            </w:r>
          </w:p>
        </w:tc>
      </w:tr>
    </w:tbl>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bookmarkStart w:id="22" w:name="_heading=h.4i7ojhp" w:colFirst="0" w:colLast="0"/>
      <w:bookmarkEnd w:id="22"/>
      <w:r>
        <w:rPr>
          <w:rFonts w:ascii="Times New Roman" w:eastAsia="Times New Roman" w:hAnsi="Times New Roman" w:cs="Times New Roman"/>
          <w:color w:val="000000"/>
          <w:sz w:val="28"/>
          <w:szCs w:val="28"/>
        </w:rPr>
        <w:lastRenderedPageBreak/>
        <w:t xml:space="preserve"> </w:t>
      </w:r>
    </w:p>
    <w:p w:rsidR="00EE4EA6" w:rsidRDefault="0093577B" w:rsidP="0093577B">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rPr>
      </w:pPr>
      <w:r>
        <w:rPr>
          <w:rFonts w:ascii="Times New Roman" w:eastAsia="Times New Roman" w:hAnsi="Times New Roman" w:cs="Times New Roman"/>
          <w:color w:val="2F5496"/>
          <w:sz w:val="28"/>
          <w:szCs w:val="28"/>
        </w:rPr>
        <w:t>8. Ресурстар</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bookmarkStart w:id="23" w:name="_heading=h.2xcytpi" w:colFirst="0" w:colLast="0"/>
      <w:bookmarkEnd w:id="23"/>
      <w:r>
        <w:rPr>
          <w:rFonts w:ascii="Times New Roman" w:eastAsia="Times New Roman" w:hAnsi="Times New Roman" w:cs="Times New Roman"/>
          <w:b/>
          <w:color w:val="000000"/>
          <w:sz w:val="28"/>
          <w:szCs w:val="28"/>
        </w:rPr>
        <w:t xml:space="preserve"> </w:t>
      </w:r>
    </w:p>
    <w:tbl>
      <w:tblPr>
        <w:tblStyle w:val="4a"/>
        <w:tblW w:w="9012" w:type="dxa"/>
        <w:tblInd w:w="-108" w:type="dxa"/>
        <w:tblLayout w:type="fixed"/>
        <w:tblLook w:val="0000" w:firstRow="0" w:lastRow="0" w:firstColumn="0" w:lastColumn="0" w:noHBand="0" w:noVBand="0"/>
      </w:tblPr>
      <w:tblGrid>
        <w:gridCol w:w="9012"/>
      </w:tblGrid>
      <w:tr w:rsidR="00EE4EA6">
        <w:tc>
          <w:tcPr>
            <w:tcW w:w="9012" w:type="dxa"/>
            <w:tcBorders>
              <w:top w:val="single" w:sz="8" w:space="0" w:color="000000"/>
              <w:left w:val="single" w:sz="8" w:space="0" w:color="000000"/>
              <w:bottom w:val="single" w:sz="8" w:space="0" w:color="000000"/>
              <w:right w:val="single" w:sz="8" w:space="0" w:color="000000"/>
            </w:tcBorders>
            <w:shd w:val="clear" w:color="auto" w:fill="D9D9D9"/>
          </w:tcPr>
          <w:p w:rsidR="00EE4EA6" w:rsidRDefault="0093577B" w:rsidP="0093577B">
            <w:pPr>
              <w:keepNext/>
              <w:keepLines/>
              <w:pBdr>
                <w:top w:val="nil"/>
                <w:left w:val="nil"/>
                <w:bottom w:val="nil"/>
                <w:right w:val="nil"/>
                <w:between w:val="nil"/>
              </w:pBdr>
              <w:spacing w:before="40" w:after="120" w:line="240" w:lineRule="auto"/>
              <w:ind w:left="1" w:hanging="3"/>
              <w:rPr>
                <w:rFonts w:ascii="Times New Roman" w:eastAsia="Times New Roman" w:hAnsi="Times New Roman" w:cs="Times New Roman"/>
                <w:color w:val="2F5496"/>
                <w:sz w:val="28"/>
                <w:szCs w:val="28"/>
              </w:rPr>
            </w:pPr>
            <w:r>
              <w:rPr>
                <w:rFonts w:ascii="Times New Roman" w:eastAsia="Times New Roman" w:hAnsi="Times New Roman" w:cs="Times New Roman"/>
                <w:color w:val="2F5496"/>
                <w:sz w:val="28"/>
                <w:szCs w:val="28"/>
              </w:rPr>
              <w:t>8.1.  Кітапхана ресурсы</w:t>
            </w:r>
          </w:p>
        </w:tc>
      </w:tr>
      <w:tr w:rsidR="00EE4EA6">
        <w:tc>
          <w:tcPr>
            <w:tcW w:w="9012" w:type="dxa"/>
            <w:tcBorders>
              <w:top w:val="single" w:sz="8" w:space="0" w:color="000000"/>
              <w:left w:val="single" w:sz="8" w:space="0" w:color="000000"/>
              <w:bottom w:val="single" w:sz="8" w:space="0" w:color="000000"/>
              <w:right w:val="single" w:sz="8"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Кітапхана қоры ақпараттық ресурстардың құрамдас бөлігі болып табылады және білім беру, оқу-әдістемелік, ғылыми және басқа әдебиетті қамтиды.</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және ғылыми әдебиет кітапхана қорының болуы: оқыту тілдерінде басып шығарылғандарды қоса алғанда, білім беру бағдарламаларының 100% пәндерін қамтамасыз ететін, соңғы он жылдағы баспа және электрондық басылымдар түрінде. Кітапхана қорының жаңартылуы Қазақстан Республикасының нормативтік құжаттарына сәйкес жүзеге асырылуы тиіс.</w:t>
            </w:r>
          </w:p>
        </w:tc>
      </w:tr>
      <w:tr w:rsidR="00EE4EA6">
        <w:tc>
          <w:tcPr>
            <w:tcW w:w="9012" w:type="dxa"/>
            <w:tcBorders>
              <w:top w:val="single" w:sz="8" w:space="0" w:color="000000"/>
              <w:left w:val="single" w:sz="8" w:space="0" w:color="000000"/>
              <w:bottom w:val="single" w:sz="8" w:space="0" w:color="000000"/>
              <w:right w:val="single" w:sz="8" w:space="0" w:color="000000"/>
            </w:tcBorders>
            <w:shd w:val="clear" w:color="auto" w:fill="D9D9D9"/>
          </w:tcPr>
          <w:p w:rsidR="00EE4EA6" w:rsidRDefault="0093577B" w:rsidP="0093577B">
            <w:pPr>
              <w:keepNext/>
              <w:keepLines/>
              <w:pBdr>
                <w:top w:val="nil"/>
                <w:left w:val="nil"/>
                <w:bottom w:val="nil"/>
                <w:right w:val="nil"/>
                <w:between w:val="nil"/>
              </w:pBdr>
              <w:spacing w:before="40" w:after="120" w:line="240" w:lineRule="auto"/>
              <w:ind w:left="1" w:hanging="3"/>
              <w:rPr>
                <w:rFonts w:ascii="Times New Roman" w:eastAsia="Times New Roman" w:hAnsi="Times New Roman" w:cs="Times New Roman"/>
                <w:color w:val="2F5496"/>
                <w:sz w:val="28"/>
                <w:szCs w:val="28"/>
              </w:rPr>
            </w:pPr>
            <w:bookmarkStart w:id="24" w:name="_heading=h.1ci93xb" w:colFirst="0" w:colLast="0"/>
            <w:bookmarkEnd w:id="24"/>
            <w:r>
              <w:rPr>
                <w:rFonts w:ascii="Times New Roman" w:eastAsia="Times New Roman" w:hAnsi="Times New Roman" w:cs="Times New Roman"/>
                <w:color w:val="2F5496"/>
                <w:sz w:val="28"/>
                <w:szCs w:val="28"/>
              </w:rPr>
              <w:t>8.2. IT-ресурстар</w:t>
            </w:r>
          </w:p>
        </w:tc>
      </w:tr>
      <w:tr w:rsidR="00EE4EA6">
        <w:tc>
          <w:tcPr>
            <w:tcW w:w="9012" w:type="dxa"/>
            <w:tcBorders>
              <w:top w:val="single" w:sz="8" w:space="0" w:color="000000"/>
              <w:left w:val="single" w:sz="8" w:space="0" w:color="000000"/>
              <w:bottom w:val="single" w:sz="8" w:space="0" w:color="000000"/>
              <w:right w:val="single" w:sz="8"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Жоғары оқу орны болашақ мұғалімдерді оқу-әдістемелік әдебиетпен және (немесе) білім беру бағдарламаларын табысты іске асыру үшін қажетті электрондық ресурстармен, білім беру менеджменті жүйесінің (веб-сайт, ақпараттық білім порталы, автоматтандырылған оқытудың академиялық кредиттік технологиялары жүйесін, ақпараттық-білім ресурстарының кешенін қамтитын  жоғары технологиялы ақпараттық-білім ортасы) қызмет етуін қамтамасыз етеді. </w:t>
            </w:r>
          </w:p>
        </w:tc>
      </w:tr>
      <w:tr w:rsidR="00EE4EA6">
        <w:tc>
          <w:tcPr>
            <w:tcW w:w="9012" w:type="dxa"/>
            <w:tcBorders>
              <w:top w:val="single" w:sz="8" w:space="0" w:color="000000"/>
              <w:left w:val="single" w:sz="8" w:space="0" w:color="000000"/>
              <w:bottom w:val="single" w:sz="8" w:space="0" w:color="000000"/>
              <w:right w:val="single" w:sz="8" w:space="0" w:color="000000"/>
            </w:tcBorders>
            <w:shd w:val="clear" w:color="auto" w:fill="D9D9D9"/>
          </w:tcPr>
          <w:p w:rsidR="00EE4EA6" w:rsidRDefault="0093577B" w:rsidP="0093577B">
            <w:pPr>
              <w:keepNext/>
              <w:keepLines/>
              <w:pBdr>
                <w:top w:val="nil"/>
                <w:left w:val="nil"/>
                <w:bottom w:val="nil"/>
                <w:right w:val="nil"/>
                <w:between w:val="nil"/>
              </w:pBdr>
              <w:spacing w:before="40" w:after="120" w:line="240" w:lineRule="auto"/>
              <w:ind w:left="1" w:hanging="3"/>
              <w:rPr>
                <w:rFonts w:ascii="Times New Roman" w:eastAsia="Times New Roman" w:hAnsi="Times New Roman" w:cs="Times New Roman"/>
                <w:color w:val="2F5496"/>
                <w:sz w:val="28"/>
                <w:szCs w:val="28"/>
              </w:rPr>
            </w:pPr>
            <w:bookmarkStart w:id="25" w:name="_heading=h.3whwml4" w:colFirst="0" w:colLast="0"/>
            <w:bookmarkEnd w:id="25"/>
            <w:r>
              <w:rPr>
                <w:rFonts w:ascii="Times New Roman" w:eastAsia="Times New Roman" w:hAnsi="Times New Roman" w:cs="Times New Roman"/>
                <w:color w:val="2F5496"/>
                <w:sz w:val="28"/>
                <w:szCs w:val="28"/>
              </w:rPr>
              <w:t>8.3 Инфрақұрылым</w:t>
            </w:r>
          </w:p>
        </w:tc>
      </w:tr>
      <w:tr w:rsidR="00EE4EA6">
        <w:tc>
          <w:tcPr>
            <w:tcW w:w="9012" w:type="dxa"/>
            <w:tcBorders>
              <w:top w:val="single" w:sz="8" w:space="0" w:color="000000"/>
              <w:left w:val="single" w:sz="8" w:space="0" w:color="000000"/>
              <w:bottom w:val="single" w:sz="8" w:space="0" w:color="000000"/>
              <w:right w:val="single" w:sz="8"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Жоғары оқу орны оқу, әдістемелік, ғылыми және басқа әдебиетпен, мультимедиялық кешені бар аудиториялармен, компьютерлік сыныптармен, кең жолақты Ғаламторға қолжетімділікпен, спорттық, материалдық-техникалық, оқу-зертханалық базалармен және білім беру бағдарламасын іске асыру үшін қажетті жабдықтармен қамтамасыз етеді.</w:t>
            </w:r>
          </w:p>
        </w:tc>
      </w:tr>
    </w:tbl>
    <w:p w:rsidR="00EE4EA6" w:rsidRDefault="0093577B" w:rsidP="0093577B">
      <w:pPr>
        <w:keepNext/>
        <w:keepLines/>
        <w:pBdr>
          <w:top w:val="nil"/>
          <w:left w:val="nil"/>
          <w:bottom w:val="nil"/>
          <w:right w:val="nil"/>
          <w:between w:val="nil"/>
        </w:pBdr>
        <w:spacing w:before="40" w:after="120" w:line="240" w:lineRule="auto"/>
        <w:ind w:left="1" w:hanging="3"/>
        <w:jc w:val="both"/>
        <w:rPr>
          <w:rFonts w:ascii="Times New Roman" w:eastAsia="Times New Roman" w:hAnsi="Times New Roman" w:cs="Times New Roman"/>
          <w:color w:val="000000"/>
          <w:sz w:val="28"/>
          <w:szCs w:val="28"/>
        </w:rPr>
      </w:pPr>
      <w:bookmarkStart w:id="26" w:name="_heading=h.2bn6wsx" w:colFirst="0" w:colLast="0"/>
      <w:bookmarkEnd w:id="26"/>
      <w:r>
        <w:rPr>
          <w:rFonts w:ascii="Times New Roman" w:eastAsia="Times New Roman" w:hAnsi="Times New Roman" w:cs="Times New Roman"/>
          <w:color w:val="000000"/>
          <w:sz w:val="28"/>
          <w:szCs w:val="28"/>
        </w:rPr>
        <w:t xml:space="preserve"> </w:t>
      </w:r>
    </w:p>
    <w:p w:rsidR="00EE4EA6" w:rsidRDefault="0093577B" w:rsidP="0093577B">
      <w:pPr>
        <w:keepNext/>
        <w:keepLines/>
        <w:pBdr>
          <w:top w:val="nil"/>
          <w:left w:val="nil"/>
          <w:bottom w:val="nil"/>
          <w:right w:val="nil"/>
          <w:between w:val="nil"/>
        </w:pBdr>
        <w:spacing w:before="240" w:after="120" w:line="240" w:lineRule="auto"/>
        <w:ind w:left="1" w:hanging="3"/>
        <w:rPr>
          <w:rFonts w:ascii="Times New Roman" w:eastAsia="Times New Roman" w:hAnsi="Times New Roman" w:cs="Times New Roman"/>
          <w:color w:val="2F5496"/>
          <w:sz w:val="28"/>
          <w:szCs w:val="28"/>
        </w:rPr>
      </w:pPr>
      <w:r>
        <w:rPr>
          <w:rFonts w:ascii="Times New Roman" w:eastAsia="Times New Roman" w:hAnsi="Times New Roman" w:cs="Times New Roman"/>
          <w:color w:val="2F5496"/>
          <w:sz w:val="28"/>
          <w:szCs w:val="28"/>
        </w:rPr>
        <w:t>9. Қосымша ақпарат</w:t>
      </w:r>
    </w:p>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bookmarkStart w:id="27" w:name="_heading=h.qsh70q" w:colFirst="0" w:colLast="0"/>
      <w:bookmarkEnd w:id="27"/>
    </w:p>
    <w:tbl>
      <w:tblPr>
        <w:tblStyle w:val="3a"/>
        <w:tblW w:w="9012" w:type="dxa"/>
        <w:tblInd w:w="-108" w:type="dxa"/>
        <w:tblLayout w:type="fixed"/>
        <w:tblLook w:val="0000" w:firstRow="0" w:lastRow="0" w:firstColumn="0" w:lastColumn="0" w:noHBand="0" w:noVBand="0"/>
      </w:tblPr>
      <w:tblGrid>
        <w:gridCol w:w="9012"/>
      </w:tblGrid>
      <w:tr w:rsidR="00EE4EA6">
        <w:tc>
          <w:tcPr>
            <w:tcW w:w="9012" w:type="dxa"/>
            <w:tcBorders>
              <w:top w:val="single" w:sz="8" w:space="0" w:color="000000"/>
              <w:left w:val="single" w:sz="8" w:space="0" w:color="000000"/>
              <w:bottom w:val="single" w:sz="8" w:space="0" w:color="000000"/>
              <w:right w:val="single" w:sz="8" w:space="0" w:color="000000"/>
            </w:tcBorders>
            <w:shd w:val="clear" w:color="auto" w:fill="D9D9D9"/>
          </w:tcPr>
          <w:p w:rsidR="00EE4EA6" w:rsidRDefault="0093577B" w:rsidP="0093577B">
            <w:pPr>
              <w:keepNext/>
              <w:keepLines/>
              <w:pBdr>
                <w:top w:val="nil"/>
                <w:left w:val="nil"/>
                <w:bottom w:val="nil"/>
                <w:right w:val="nil"/>
                <w:between w:val="nil"/>
              </w:pBdr>
              <w:spacing w:before="40" w:after="120" w:line="240" w:lineRule="auto"/>
              <w:ind w:left="1" w:hanging="3"/>
              <w:rPr>
                <w:rFonts w:ascii="Times New Roman" w:eastAsia="Times New Roman" w:hAnsi="Times New Roman" w:cs="Times New Roman"/>
                <w:color w:val="2F5496"/>
                <w:sz w:val="28"/>
                <w:szCs w:val="28"/>
              </w:rPr>
            </w:pPr>
            <w:r>
              <w:rPr>
                <w:rFonts w:ascii="Times New Roman" w:eastAsia="Times New Roman" w:hAnsi="Times New Roman" w:cs="Times New Roman"/>
                <w:color w:val="2F5496"/>
                <w:sz w:val="28"/>
                <w:szCs w:val="28"/>
              </w:rPr>
              <w:t>9.1 Қосымша материалдар</w:t>
            </w:r>
          </w:p>
        </w:tc>
      </w:tr>
      <w:tr w:rsidR="00EE4EA6">
        <w:tc>
          <w:tcPr>
            <w:tcW w:w="9012" w:type="dxa"/>
            <w:tcBorders>
              <w:top w:val="single" w:sz="8" w:space="0" w:color="000000"/>
              <w:left w:val="single" w:sz="8" w:space="0" w:color="000000"/>
              <w:bottom w:val="single" w:sz="8" w:space="0" w:color="000000"/>
              <w:right w:val="single" w:sz="8"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Инклюзия білім беру бағдарламасының маңызды өтпелі қағидаттарының бірі болып табылады (толығырақ 1-қосымшадан </w:t>
            </w:r>
            <w:r>
              <w:rPr>
                <w:rFonts w:ascii="Times New Roman" w:eastAsia="Times New Roman" w:hAnsi="Times New Roman" w:cs="Times New Roman"/>
                <w:color w:val="000000"/>
                <w:sz w:val="28"/>
                <w:szCs w:val="28"/>
              </w:rPr>
              <w:lastRenderedPageBreak/>
              <w:t>қараңыз). Білім берудегі инклюзия барлық білім алушылар, дене кемістігіне немесе мүгедектікке қарамастан, әдеттегі мектептерге барып, құрбыларымен бірге оқу мүмкіндігін иеленуі дегенді білдіреді. Педагогикалық білім беруде болашақ мұғалімдер алуандық педагогикасы қағидасына немесе барлығы үшін әмбебап дизайн қағидаларына негізделген әртүрлі білім алушылар үшін оқу бағдарламаларын іске асыруда кәсіпқой ретінде сезінуіне ерекше көңіл бөлінеді. Бірлесіп оқыту және саралау тәсілі сынды инклюзивті педагогикалық әдістерді іске қосу маңызды. Тек мамандандырылған мұғалімдер (арнайы білім мұғалімдері) ғана емес, сондай-ақ барлық мұғалімдер инклюзивті білім беру ортасында жұмыс істей алуы маңызды. Осылайша, барлық болашақ мұғалімдердің төмендегі салалардағы құзыреттіліктерін дамыту қажет:</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Инклюзивті білім беру тұжырымдамаларын және қағидаттарын білу</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Инклюзия құндылығы тұрғысынан өзінің жұмысын бағалау.</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бейімделетін бағдарламалар, оқу жетістіктерін бағалаудың әдістерін өзгерту сынды білім беру үдерісінің икемді үлгісімен жүзеге асырылатын білім берудегі инклюзивтілік қағидасын жүзеге асыруды түсіну</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балалардың қабілеттерінің әртүрлі екенін түсіну және жан-жақты білім алушыларды қолдау үшін әртүрлі траекторияларды қолдану.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Оқытуда іс жүзінде қолдану</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Белгілі бір пән бойынша айрықша білім беру қажеттіліктері бар бала үшін бейімделген/жеке бағдарламаны әзірлеу.</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Мультимодальды әмбебап оқыту әдістерін, қарапайым құрылымды сөйлеуді, балама коммуникацияны қолдану</w:t>
            </w:r>
          </w:p>
        </w:tc>
      </w:tr>
      <w:tr w:rsidR="00EE4EA6">
        <w:tc>
          <w:tcPr>
            <w:tcW w:w="9012" w:type="dxa"/>
            <w:tcBorders>
              <w:top w:val="single" w:sz="8" w:space="0" w:color="000000"/>
              <w:left w:val="single" w:sz="8" w:space="0" w:color="000000"/>
              <w:bottom w:val="single" w:sz="8" w:space="0" w:color="000000"/>
              <w:right w:val="single" w:sz="8" w:space="0" w:color="000000"/>
            </w:tcBorders>
            <w:shd w:val="clear" w:color="auto" w:fill="D9D9D9"/>
          </w:tcPr>
          <w:p w:rsidR="00EE4EA6" w:rsidRDefault="0093577B" w:rsidP="0093577B">
            <w:pPr>
              <w:keepNext/>
              <w:keepLines/>
              <w:pBdr>
                <w:top w:val="nil"/>
                <w:left w:val="nil"/>
                <w:bottom w:val="nil"/>
                <w:right w:val="nil"/>
                <w:between w:val="nil"/>
              </w:pBdr>
              <w:spacing w:before="40" w:after="120" w:line="240" w:lineRule="auto"/>
              <w:ind w:left="1" w:hanging="3"/>
              <w:rPr>
                <w:rFonts w:ascii="Times New Roman" w:eastAsia="Times New Roman" w:hAnsi="Times New Roman" w:cs="Times New Roman"/>
                <w:color w:val="2F5496"/>
                <w:sz w:val="28"/>
                <w:szCs w:val="28"/>
              </w:rPr>
            </w:pPr>
            <w:bookmarkStart w:id="28" w:name="_heading=h.3as4poj" w:colFirst="0" w:colLast="0"/>
            <w:bookmarkEnd w:id="28"/>
            <w:r>
              <w:rPr>
                <w:rFonts w:ascii="Times New Roman" w:eastAsia="Times New Roman" w:hAnsi="Times New Roman" w:cs="Times New Roman"/>
                <w:color w:val="2F5496"/>
                <w:sz w:val="28"/>
                <w:szCs w:val="28"/>
              </w:rPr>
              <w:lastRenderedPageBreak/>
              <w:t>9.2 Электрондық оқыту</w:t>
            </w:r>
          </w:p>
        </w:tc>
      </w:tr>
      <w:tr w:rsidR="00EE4EA6">
        <w:tc>
          <w:tcPr>
            <w:tcW w:w="9012" w:type="dxa"/>
            <w:tcBorders>
              <w:top w:val="single" w:sz="8" w:space="0" w:color="000000"/>
              <w:left w:val="single" w:sz="8" w:space="0" w:color="000000"/>
              <w:bottom w:val="single" w:sz="8" w:space="0" w:color="000000"/>
              <w:right w:val="single" w:sz="8" w:space="0" w:color="000000"/>
            </w:tcBorders>
          </w:tcPr>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Сандық технологиялардың жылдам дамуы нақты бағдарламалық құралдарды зерделеуді ғана емес, сондай-ақ болашақ мұғалімдердің оқытуда виртуалды оқыту құралдарын қолдану және цифрлық оқыту орталарында (психологиялық және дидактикалық негіздеме) оқыту үдерістері үшін жарамды педагогикалық әдістерді таңдау бойынша құзыреттіліктерін дамытуды талап етеді. Ол үшін жоғары оқу орындарына:</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цифрлық технологияларды тиімді қолдана отырып, болашақ мұғалімдердің біліктілігін арттыру үшін жағдай жасауы;</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цифрлық құралдарды қолдану немесе виртуалды оқыту орталарында </w:t>
            </w:r>
            <w:r>
              <w:rPr>
                <w:rFonts w:ascii="Times New Roman" w:eastAsia="Times New Roman" w:hAnsi="Times New Roman" w:cs="Times New Roman"/>
                <w:color w:val="000000"/>
                <w:sz w:val="28"/>
                <w:szCs w:val="28"/>
              </w:rPr>
              <w:lastRenderedPageBreak/>
              <w:t xml:space="preserve">жұмыс істеу кезінде білім алушылардың білімдегі дара қажеттіліктерін қалай ескеруге болатынын түсінуге қатысты болашақ мұғалімдердің құзыреттіліктерін дамытуы; </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цифрлық оқыту орталарын және бағалауда геймификация, цифрлық тестілер мен сұрақ-жауап және цифрлық бағалаудың басқа да түрлерін қолдану бойынша болашақ мұғалімдердің цифрлық құзыреттіліктерін дамытуы; </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болашақ мұғалімдердің өздерінің цифрлық құзыреттіліктерін бағалауға және  жұмыс берушілердің (мектептердің) күнделікті тірлігінің талаптарына сәйкес педагогикалық үдерісте цифрлық құралдарды қолдану қабілеттерін дамытуға жәрдемдесуі; </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білім беру, ғылым мен өндірісті кіріктіруді іс жүзінде жүзеге асыру, кәсіби қауымдастықтарды мектеп оқушыларын цифрлық технологияларды қолдану негіздеріне үйретуге жұмылдыру және алынған практикалық дағдылардың тәуелсіз бағалауын жүргізуі; </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тиімділікті және білім беруде цифрландыруды іс жүзінде қолдануды арттыру мақсатында жұмыс істеп жатқан мұғалімдер үшін цифрландыруды білім беру үдерісіне қосуы;   </w:t>
            </w: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педагогикалық білім беруге жаһандық цифрландыру (мысалы, Білім берудегі технолгиялар бойынша халықаралық қоғамның (ISTE)) стандарттарын енгізуге және цифрландыру саласында сарапшылық қауымдастықты құруға ықпал ету қажет.  </w:t>
            </w:r>
          </w:p>
        </w:tc>
      </w:tr>
    </w:tbl>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bookmarkStart w:id="29" w:name="_heading=h.1pxezwc" w:colFirst="0" w:colLast="0"/>
      <w:bookmarkEnd w:id="29"/>
      <w:r>
        <w:rPr>
          <w:rFonts w:ascii="Times New Roman" w:eastAsia="Times New Roman" w:hAnsi="Times New Roman" w:cs="Times New Roman"/>
          <w:color w:val="000000"/>
          <w:sz w:val="28"/>
          <w:szCs w:val="28"/>
        </w:rPr>
        <w:lastRenderedPageBreak/>
        <w:t xml:space="preserve"> </w:t>
      </w:r>
    </w:p>
    <w:p w:rsidR="00EE4EA6" w:rsidRDefault="0093577B" w:rsidP="0093577B">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rPr>
      </w:pPr>
      <w:r>
        <w:rPr>
          <w:rFonts w:ascii="Times New Roman" w:eastAsia="Times New Roman" w:hAnsi="Times New Roman" w:cs="Times New Roman"/>
          <w:color w:val="2F5496"/>
          <w:sz w:val="28"/>
          <w:szCs w:val="28"/>
        </w:rPr>
        <w:t>10. Бекіту</w:t>
      </w:r>
    </w:p>
    <w:tbl>
      <w:tblPr>
        <w:tblStyle w:val="2a"/>
        <w:tblW w:w="9012" w:type="dxa"/>
        <w:tblInd w:w="-108" w:type="dxa"/>
        <w:tblLayout w:type="fixed"/>
        <w:tblLook w:val="0000" w:firstRow="0" w:lastRow="0" w:firstColumn="0" w:lastColumn="0" w:noHBand="0" w:noVBand="0"/>
      </w:tblPr>
      <w:tblGrid>
        <w:gridCol w:w="9012"/>
      </w:tblGrid>
      <w:tr w:rsidR="00EE4EA6">
        <w:tc>
          <w:tcPr>
            <w:tcW w:w="9012" w:type="dxa"/>
            <w:tcBorders>
              <w:top w:val="single" w:sz="8" w:space="0" w:color="000000"/>
              <w:left w:val="single" w:sz="8" w:space="0" w:color="000000"/>
              <w:bottom w:val="single" w:sz="8" w:space="0" w:color="000000"/>
              <w:right w:val="single" w:sz="8" w:space="0" w:color="000000"/>
            </w:tcBorders>
          </w:tcPr>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Әзірленген білім беру бағдарламаларының қарастырылуын, олардың Жоғары және жоғары оқу орнынан кейінгі білім берудің республикалық оқу-әдістемелік кеңесімен келісілуін және бекітілуін қамтамасыз  ету.</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Педагогикалық жоғары оқу орындарында әзірленген барлық білім беру бағдарламаларының ауқымын кеңейту.</w:t>
            </w:r>
          </w:p>
        </w:tc>
      </w:tr>
    </w:tbl>
    <w:p w:rsidR="00EE4EA6" w:rsidRDefault="00EE4EA6"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bookmarkStart w:id="30" w:name="_heading=h.49x2ik5" w:colFirst="0" w:colLast="0"/>
      <w:bookmarkEnd w:id="30"/>
    </w:p>
    <w:p w:rsidR="00EE4EA6" w:rsidRDefault="00EE4EA6" w:rsidP="0093577B">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rPr>
      </w:pPr>
    </w:p>
    <w:p w:rsidR="00EE4EA6" w:rsidRDefault="0093577B" w:rsidP="0093577B">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rPr>
      </w:pPr>
      <w:bookmarkStart w:id="31" w:name="_heading=h.2p2csry" w:colFirst="0" w:colLast="0"/>
      <w:bookmarkEnd w:id="31"/>
      <w:r>
        <w:rPr>
          <w:rFonts w:ascii="Times New Roman" w:eastAsia="Times New Roman" w:hAnsi="Times New Roman" w:cs="Times New Roman"/>
          <w:b/>
          <w:color w:val="2F5496"/>
          <w:sz w:val="28"/>
          <w:szCs w:val="28"/>
        </w:rPr>
        <w:t>1-ҚОСЫМША:</w:t>
      </w:r>
      <w:r>
        <w:rPr>
          <w:rFonts w:ascii="Times New Roman" w:eastAsia="Times New Roman" w:hAnsi="Times New Roman" w:cs="Times New Roman"/>
          <w:color w:val="2F5496"/>
          <w:sz w:val="28"/>
          <w:szCs w:val="28"/>
        </w:rPr>
        <w:t xml:space="preserve"> Білім беру бағдарламасының негізгі қағидаттары </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Құзыреттілік тәсілі</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Құзыреттілік тәсілі – бұл оқытуды ұйымдастыру мен жүзеге асырудың оқуға бағдарланған әдісі. Ол негізінен білім алушылар дәстүрлі түрде </w:t>
      </w:r>
      <w:r>
        <w:rPr>
          <w:rFonts w:ascii="Times New Roman" w:eastAsia="Times New Roman" w:hAnsi="Times New Roman" w:cs="Times New Roman"/>
          <w:color w:val="000000"/>
          <w:sz w:val="28"/>
          <w:szCs w:val="28"/>
        </w:rPr>
        <w:lastRenderedPageBreak/>
        <w:t>анықталған пәндік мазмұн туралы білуі тиістігіне басты көңіл бөлетін, анағұрлым дәстүрлі білім беру тәсілінің баламасы болып табылады. Құзыреттілік тәсілінің қағидаларына сәйкес БББ әзірлеу кезінде біз студенттерімізді неге үйреткіміз келетініне басты назар аударылады. Яғни оқу барысында студенттер игеруі тиіс құзыреттіліктерді анықтау қажет. Құзыреттілік тұжырымдамасы арнайы дағдыларды да, жалпы құзыреттіліктерді немесе БББ барысында мұғалімдер дамытуы тиіс икемді дағдыларды</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да қамтуы тиіс. Икемді дағдыларға, мысалы, көшбасшылық, қарым-қатынас және әріптестік дағдылары, рефлексия дағдылары, әлеуметтік және эмоционалдық зияткерлік және т.с.с. кіреді. Мұндай икемді дағдыларды дамыту барлық БББ, құзыреттіліктерге және оқыту нәтижелеріне, сондай-ақ БББ жүзеге асыруға кіруі тиіс.</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Оқыту нәтижелері білім, дағдылар мен мақсаттар түрінде көрініс табатын болашақта қалайтын жағдайды білдіреді. Өзара байланысты барлық оқу курстарын оқудың жазбаша нәтижелері де жинақталған құзыреттіліктерді көрсетуі тиіс. Демек, құзыреттіліктерге негізделген оқуды жоспарлау БББ деңгейінде басталады да, оқу нәтижесі мен  оларды бағалау арқылы оқу курстары деңгейінде жүзеге асырылады</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БББ әзірлеуде құзыреттілік тәсілін қолданудың себебі ол көбіне студенттерге бағдарланған курстар мен БББ әзірлеуге мүмкіндік беретінінде. Студентке бағдарланған тәсіл студенттер оқу барысында игеруі тиіс басты білім мен дағдылар курс немесе БББ мазмұнын анықтайды деген сөз. БББ әзірлеудегі құзыреттілік тәсілінің мақсаты студенттер негізгі білім, дағдылар мен қарым-қатынастарды/құндылықтарды иеленіп, студентке оның пәні немесе білім саласына тән білім мен дағдыларды, сондай-ақ ол оқу уақытында жинақтайтын барлық БББ үшін ортақ жалпы құзыреттіліктерді анықтауға көмектесу болып табылады</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Құзыреттіліктерге негізделген БББ әзірлеу кезіндегі басты элементтерді қорытындылау үшін келесілердің нақты сипаттамасына басты назар аудару қажет: а) ЖОО, оқу модулі немесе жеке курсты аяқтаған соң студент қандай құзыреттіліктерді иеленуі тиіс (пәндік және жалпы құзыреттіліктерді қоса); ә) әртүрлі оқу модульдері, курстар мен оқыту түрлері құзыреттіліктің дамуына қалай ықпал етеді; б) БББ мақсаттары мен оған кіретін курстар мақсаттарының сәйкестігі қалай қамтамасыз етіледі; в) студенттер өздерінің құзыреттіліктерін қалай көрсете алады (бағалауға байланысты). </w:t>
      </w:r>
    </w:p>
    <w:p w:rsidR="00EE4EA6" w:rsidRDefault="0093577B" w:rsidP="0093577B">
      <w:pPr>
        <w:pBdr>
          <w:top w:val="nil"/>
          <w:left w:val="nil"/>
          <w:bottom w:val="nil"/>
          <w:right w:val="nil"/>
          <w:between w:val="nil"/>
        </w:pBdr>
        <w:spacing w:before="12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Барлық оқу бағдарламаларын жүзеге асыру кезінде геймификация, проблемалық оқыту (PBL) және т.б. сынды студентке және белсенді оқытуға орталықтануға жәрдемдесетін әдістемелерді енгізген жөн (Сағынтаева және басқалар, 2021). Білім алушыларға бағдарланған оқыту тәсілі кезінде білім алушылар оқу үдерісінде орталық орынды иеленетін </w:t>
      </w:r>
      <w:r>
        <w:rPr>
          <w:rFonts w:ascii="Times New Roman" w:eastAsia="Times New Roman" w:hAnsi="Times New Roman" w:cs="Times New Roman"/>
          <w:color w:val="000000"/>
          <w:sz w:val="28"/>
          <w:szCs w:val="28"/>
        </w:rPr>
        <w:lastRenderedPageBreak/>
        <w:t xml:space="preserve">белсенді қатысушылар болып табылады. Білім алушы енжар білім алушы ретінде емес, белсенді қатысушы ретінде қаралады. Мұғалім оқушыға оның білімді жинақтаудағы күрделі үдерісінде көмектесетін жолсерік рөлін атқарады. Кең мағынада білім алушыларға бағдарланған оқу тәсілі назардың мұғалімнен оқушыға және оның оқыту үдерістеріне ығысуын білдіреді (Tran және басқалар, 2010). Білім алушыларға бағдарланған оқыту тәсілінде басты назар білім алушының немен айналысатынына және білім алушылардың белсенді қатысуын арттыру әдістері мен терең оқу тәсіліне аударылады (Biggs &amp; Tang, 2011; Prosser and Trigwell, 2014). Білім алушыларға бағдарланған тәсіл кезінде оқушы белсенді білім құрастырушы ретінде қаралады. Демек, білім алушыларға бағдарланған оқыту әдістерінің басты назарында түбінде бүкіл өмір бойы оқуға мүмкіндік беретін дербестік пен белсенді оқытуды дамыту болады.   </w:t>
      </w:r>
    </w:p>
    <w:p w:rsidR="00EE4EA6" w:rsidRDefault="00EE4EA6" w:rsidP="0093577B">
      <w:pPr>
        <w:pBdr>
          <w:top w:val="nil"/>
          <w:left w:val="nil"/>
          <w:bottom w:val="nil"/>
          <w:right w:val="nil"/>
          <w:between w:val="nil"/>
        </w:pBdr>
        <w:spacing w:before="120"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Студенттерге  бағдарланған тәсіл және белсенді оқуға жәрдемдесетін әдістер </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Студенттерге бағдарлық дәстүрлі оқыту түрінен (мұғалімге бағдарлық) басты назар оқыту мен оқу үдерісі білім алушыларды белсенді араластыруға және терең оқу тәсіліне ықпал ететіндей, ұйымдастырылатынына бөлінетінімен ерекшеленеді. Студенттердің белсенді қатысуын талап ететін оқыту оқу сапасын арттыратыны сөзсіз (Biggs &amp; Tang, 2011). Алайда, студенттерге бағдарланған оқыту мұғалімді екінші кезекке қойып, оның маңыздылығын төмендетпейді. Оның орнына ол білім алушылардың қызығушылығын арттыру үшін мұғалімдердің тәжірибесін пайдалануға тырысады.</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алушыға бағдарлану мұғалімнің ойлау қабілетін өзгертуді талап етеді және оқыту практикасы үшін көптеген салдарды тудырады. Мысалы, оқыту және оқу қызметі белсенді оқытуды қолдайтындай етіп, жоспарлануы тиіс. Белсенді оқыту әдістері дәріс сынды пассивті тәсілдерге қарағанда, білім алушыға анағұрлым көбірек жауапкершілікті арттырады. Белсенді оқыту қызметі білімді іс жүзінде қолдану және талдау сынды жоғары деңгейлік ойлау қабілетін дамытуға ықпал етеді де, студенттерді тереңірек оқу үдерісіне тартады. Сонымен қатар олар студенттерге білімімен бөлісу және оны қолдануды жақсартуға мүмкіндік береді. Белсенді оқытудың жағдайларды зерттеу, қиындықтарды шешу, топтық жобалар, пікір-талас, өзара оқыту, ойындар және т.с.с. көптеген әдістері бар. Алайда, әдістерді алға қойылған нәтижелерге сәйкес таңдау керектігін естен шығармау қажет. Демек, белсенді оқыту әдістерін таңдау кезінде әдістердің қайсысы алға қойылған оқыту нәтижелеріне қолжеткізуге ықпал ететінін ескеру қажет.</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Конструктивті үйлесу</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Конструктивті үйлесу қағидаты көптен бері оқыту мен оқудың сапасын арттырудың мақты әдісі ретінде үгіттеліп келеді (Biggs &amp; Tang, 2011). Конструктивті келісу – бұл оқыту мен оқу бағдарламаларын әзірлеудің кешенді тәсілі, онда оқытудың болжалды нәтижелері/құзыреттіліктер, оқыту және оқу қызметі мен сапалы оқыту жағдайларын оңтайландыру үшін баға тапсырмалары арасындағы сәйкестік сөз етіледі. Басты қағидат оқу бағдарламасы оқу шаралары мен бағалау бойынша тапсырмалар болжалды оқу нәтижелеріне (БОН) және білім алушылар дәрежені, модульді немесе курсты аяқтағаннан кейін нені істей немесе көрсете алуы керектігіне сәйкес келетіндей етіп әзірленуі тиіс екендігінде. Оқытудың жоғары сапасы осы компоненттерді біріктіру есебінен қамтамасыз етіле алынады.  </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Конструктивті үйлесу парадигмасының мұғалімге бағдарланған оқытудан жоғарыда сипатталған, білім алушыларға бағдарланған оқытуға жалпы ығысуын көрсетеді. Оқытуды жобалаудағы басты қадам болжалды оқу нәтижелерін немесе білім алушылар оқу барысында игеруі тиіс құзыреттіліктерді және олар оқудың іс жүзінде болғанын қалай көрсететінін анықтау болып табылады (Biggs &amp; Tang, 2011). Оқытушының рөлі білім алушыны алған қойылған оқу нәтижелеріне қолжеткізуге көмектесетін қызмет түрлеріне тарту болып табылады (Biggs, 1996). Оқу мен бағалаудың тиісті әдістері мен тапсырмаларын таңдап, оларды болжалды оқу нәтижелерімен/құзыреттермен келісе отырып, студенттердің оқу практикасын тиімді бағыттауға және мағынаға бағдарланған, терең оқуды жақсартуға болады (Biggs &amp; Tang, 2011; Boud &amp; Falchikov, 2006). Конструктивті үйлесімді оқыту – бұл, іс жүзінде, өлшем-бағдарлы жүйе, ондағы орталық элементтер, яғни болжалды оқу нәтижелері, оқыту-оқу және баға бойынша қызмет келісілген және бұл элементтердің барлығы ретті. </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Конструктивті үйлесу білім беру жүйесінің барлық деңгейлерінде қолданылуы тиіс, себебі оқыту және оқу тұтас жүйеде орын алады. Оқыту мен бағалаудың барлық тұстары жоғары деңгейде оқытуды қолдауға бапталған, сондықтан барлық білім алушылар анағұрлым жоғары деңгейлі оқыту үдерістерін қолдануға ынталандырылады.   </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000000"/>
          <w:sz w:val="28"/>
          <w:szCs w:val="28"/>
          <w:lang w:val="ru-RU" w:eastAsia="ru-RU"/>
        </w:rPr>
        <w:lastRenderedPageBreak/>
        <w:drawing>
          <wp:inline distT="0" distB="0" distL="114300" distR="114300">
            <wp:extent cx="2767330" cy="2445385"/>
            <wp:effectExtent l="0" t="0" r="0" b="0"/>
            <wp:docPr id="10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767330" cy="2445385"/>
                    </a:xfrm>
                    <a:prstGeom prst="rect">
                      <a:avLst/>
                    </a:prstGeom>
                    <a:ln/>
                  </pic:spPr>
                </pic:pic>
              </a:graphicData>
            </a:graphic>
          </wp:inline>
        </w:drawing>
      </w:r>
      <w:r>
        <w:rPr>
          <w:noProof/>
          <w:lang w:val="ru-RU" w:eastAsia="ru-RU"/>
        </w:rPr>
        <mc:AlternateContent>
          <mc:Choice Requires="wps">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673100</wp:posOffset>
                </wp:positionV>
                <wp:extent cx="2124075" cy="285750"/>
                <wp:effectExtent l="0" t="0" r="0" b="0"/>
                <wp:wrapNone/>
                <wp:docPr id="1031" name="Прямоугольник 1031"/>
                <wp:cNvGraphicFramePr/>
                <a:graphic xmlns:a="http://schemas.openxmlformats.org/drawingml/2006/main">
                  <a:graphicData uri="http://schemas.microsoft.com/office/word/2010/wordprocessingShape">
                    <wps:wsp>
                      <wps:cNvSpPr/>
                      <wps:spPr>
                        <a:xfrm>
                          <a:off x="4293488" y="3646650"/>
                          <a:ext cx="2105025" cy="266700"/>
                        </a:xfrm>
                        <a:prstGeom prst="rect">
                          <a:avLst/>
                        </a:prstGeom>
                        <a:solidFill>
                          <a:srgbClr val="8296B0"/>
                        </a:solidFill>
                        <a:ln>
                          <a:noFill/>
                        </a:ln>
                      </wps:spPr>
                      <wps:txbx>
                        <w:txbxContent>
                          <w:p w:rsidR="00635E54" w:rsidRDefault="00635E54" w:rsidP="0093577B">
                            <w:pPr>
                              <w:spacing w:after="0" w:line="240" w:lineRule="auto"/>
                              <w:ind w:left="0" w:hanging="2"/>
                              <w:jc w:val="center"/>
                            </w:pPr>
                            <w:r>
                              <w:rPr>
                                <w:rFonts w:ascii="Times New Roman" w:eastAsia="Times New Roman" w:hAnsi="Times New Roman" w:cs="Times New Roman"/>
                                <w:b/>
                                <w:color w:val="000000"/>
                                <w:sz w:val="20"/>
                              </w:rPr>
                              <w:t>ДӘРЕЖЕГЕ ТАЛАПТАР</w:t>
                            </w:r>
                          </w:p>
                          <w:p w:rsidR="00635E54" w:rsidRDefault="00635E54" w:rsidP="0093577B">
                            <w:pPr>
                              <w:spacing w:line="258" w:lineRule="auto"/>
                              <w:ind w:left="0" w:hanging="2"/>
                            </w:pPr>
                          </w:p>
                        </w:txbxContent>
                      </wps:txbx>
                      <wps:bodyPr spcFirstLastPara="1" wrap="square" lIns="91425" tIns="45675" rIns="91425" bIns="45675" anchor="t" anchorCtr="0">
                        <a:noAutofit/>
                      </wps:bodyPr>
                    </wps:wsp>
                  </a:graphicData>
                </a:graphic>
              </wp:anchor>
            </w:drawing>
          </mc:Choice>
          <mc:Fallback>
            <w:pict>
              <v:rect id="Прямоугольник 1031" o:spid="_x0000_s1026" style="position:absolute;left:0;text-align:left;margin-left:9pt;margin-top:53pt;width:167.25pt;height:2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" fillcolor="#8296b0" stroked="f">
                <v:textbox inset="2.53958mm,1.26875mm,2.53958mm,1.26875mm">
                  <w:txbxContent>
                    <w:p w:rsidR="00684C74" w:rsidRDefault="00684C74" w:rsidP="0093577B">
                      <w:pPr>
                        <w:spacing w:after="0" w:line="240" w:lineRule="auto"/>
                        <w:ind w:left="0" w:hanging="2"/>
                        <w:jc w:val="center"/>
                      </w:pPr>
                      <w:r>
                        <w:rPr>
                          <w:rFonts w:ascii="Times New Roman" w:eastAsia="Times New Roman" w:hAnsi="Times New Roman" w:cs="Times New Roman"/>
                          <w:b/>
                          <w:color w:val="000000"/>
                          <w:sz w:val="20"/>
                        </w:rPr>
                        <w:t>ДӘРЕЖЕГЕ ТАЛАПТАР</w:t>
                      </w:r>
                    </w:p>
                    <w:p w:rsidR="00684C74" w:rsidRDefault="00684C74" w:rsidP="0093577B">
                      <w:pPr>
                        <w:spacing w:line="258" w:lineRule="auto"/>
                        <w:ind w:left="0" w:hanging="2"/>
                      </w:pPr>
                    </w:p>
                  </w:txbxContent>
                </v:textbox>
              </v:rect>
            </w:pict>
          </mc:Fallback>
        </mc:AlternateContent>
      </w:r>
      <w:r>
        <w:rPr>
          <w:noProof/>
          <w:lang w:val="ru-RU" w:eastAsia="ru-RU"/>
        </w:rPr>
        <mc:AlternateContent>
          <mc:Choice Requires="wps">
            <w:drawing>
              <wp:anchor distT="0" distB="0" distL="114300" distR="114300" simplePos="0" relativeHeight="251659264" behindDoc="0" locked="0" layoutInCell="1" hidden="0" allowOverlap="1">
                <wp:simplePos x="0" y="0"/>
                <wp:positionH relativeFrom="column">
                  <wp:posOffset>139700</wp:posOffset>
                </wp:positionH>
                <wp:positionV relativeFrom="paragraph">
                  <wp:posOffset>1320800</wp:posOffset>
                </wp:positionV>
                <wp:extent cx="2124075" cy="285750"/>
                <wp:effectExtent l="0" t="0" r="0" b="0"/>
                <wp:wrapNone/>
                <wp:docPr id="1030" name="Прямоугольник 1030"/>
                <wp:cNvGraphicFramePr/>
                <a:graphic xmlns:a="http://schemas.openxmlformats.org/drawingml/2006/main">
                  <a:graphicData uri="http://schemas.microsoft.com/office/word/2010/wordprocessingShape">
                    <wps:wsp>
                      <wps:cNvSpPr/>
                      <wps:spPr>
                        <a:xfrm>
                          <a:off x="4293488" y="3646650"/>
                          <a:ext cx="2105025" cy="266700"/>
                        </a:xfrm>
                        <a:prstGeom prst="rect">
                          <a:avLst/>
                        </a:prstGeom>
                        <a:solidFill>
                          <a:srgbClr val="8296B0"/>
                        </a:solidFill>
                        <a:ln>
                          <a:noFill/>
                        </a:ln>
                      </wps:spPr>
                      <wps:txbx>
                        <w:txbxContent>
                          <w:p w:rsidR="00635E54" w:rsidRDefault="00635E54" w:rsidP="0093577B">
                            <w:pPr>
                              <w:spacing w:after="0" w:line="240" w:lineRule="auto"/>
                              <w:ind w:left="0" w:hanging="2"/>
                              <w:jc w:val="center"/>
                            </w:pPr>
                            <w:r>
                              <w:rPr>
                                <w:rFonts w:ascii="Times New Roman" w:eastAsia="Times New Roman" w:hAnsi="Times New Roman" w:cs="Times New Roman"/>
                                <w:b/>
                                <w:color w:val="000000"/>
                                <w:sz w:val="20"/>
                              </w:rPr>
                              <w:t>ОҚЫТУ МОДУЛЬДЕРІ</w:t>
                            </w:r>
                          </w:p>
                          <w:p w:rsidR="00635E54" w:rsidRDefault="00635E54" w:rsidP="0093577B">
                            <w:pPr>
                              <w:spacing w:line="258" w:lineRule="auto"/>
                              <w:ind w:left="0" w:hanging="2"/>
                            </w:pPr>
                          </w:p>
                        </w:txbxContent>
                      </wps:txbx>
                      <wps:bodyPr spcFirstLastPara="1" wrap="square" lIns="91425" tIns="45675" rIns="91425" bIns="45675" anchor="t" anchorCtr="0">
                        <a:noAutofit/>
                      </wps:bodyPr>
                    </wps:wsp>
                  </a:graphicData>
                </a:graphic>
              </wp:anchor>
            </w:drawing>
          </mc:Choice>
          <mc:Fallback>
            <w:pict>
              <v:rect id="Прямоугольник 1030" o:spid="_x0000_s1027" style="position:absolute;left:0;text-align:left;margin-left:11pt;margin-top:104pt;width:167.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" fillcolor="#8296b0" stroked="f">
                <v:textbox inset="2.53958mm,1.26875mm,2.53958mm,1.26875mm">
                  <w:txbxContent>
                    <w:p w:rsidR="00684C74" w:rsidRDefault="00684C74" w:rsidP="0093577B">
                      <w:pPr>
                        <w:spacing w:after="0" w:line="240" w:lineRule="auto"/>
                        <w:ind w:left="0" w:hanging="2"/>
                        <w:jc w:val="center"/>
                      </w:pPr>
                      <w:r>
                        <w:rPr>
                          <w:rFonts w:ascii="Times New Roman" w:eastAsia="Times New Roman" w:hAnsi="Times New Roman" w:cs="Times New Roman"/>
                          <w:b/>
                          <w:color w:val="000000"/>
                          <w:sz w:val="20"/>
                        </w:rPr>
                        <w:t>ОҚЫТУ МОДУЛЬДЕРІ</w:t>
                      </w:r>
                    </w:p>
                    <w:p w:rsidR="00684C74" w:rsidRDefault="00684C74" w:rsidP="0093577B">
                      <w:pPr>
                        <w:spacing w:line="258" w:lineRule="auto"/>
                        <w:ind w:left="0" w:hanging="2"/>
                      </w:pPr>
                    </w:p>
                  </w:txbxContent>
                </v:textbox>
              </v:rect>
            </w:pict>
          </mc:Fallback>
        </mc:AlternateContent>
      </w:r>
      <w:r>
        <w:rPr>
          <w:noProof/>
          <w:lang w:val="ru-RU" w:eastAsia="ru-RU"/>
        </w:rPr>
        <mc:AlternateContent>
          <mc:Choice Requires="wps">
            <w:drawing>
              <wp:anchor distT="0" distB="0" distL="114300" distR="114300" simplePos="0" relativeHeight="251660288" behindDoc="0" locked="0" layoutInCell="1" hidden="0" allowOverlap="1">
                <wp:simplePos x="0" y="0"/>
                <wp:positionH relativeFrom="column">
                  <wp:posOffset>101601</wp:posOffset>
                </wp:positionH>
                <wp:positionV relativeFrom="paragraph">
                  <wp:posOffset>2044700</wp:posOffset>
                </wp:positionV>
                <wp:extent cx="2047875" cy="332105"/>
                <wp:effectExtent l="0" t="0" r="0" b="0"/>
                <wp:wrapNone/>
                <wp:docPr id="1032" name="Прямоугольник 1032"/>
                <wp:cNvGraphicFramePr/>
                <a:graphic xmlns:a="http://schemas.openxmlformats.org/drawingml/2006/main">
                  <a:graphicData uri="http://schemas.microsoft.com/office/word/2010/wordprocessingShape">
                    <wps:wsp>
                      <wps:cNvSpPr/>
                      <wps:spPr>
                        <a:xfrm>
                          <a:off x="4331588" y="3623473"/>
                          <a:ext cx="2028825" cy="313055"/>
                        </a:xfrm>
                        <a:prstGeom prst="rect">
                          <a:avLst/>
                        </a:prstGeom>
                        <a:solidFill>
                          <a:srgbClr val="8296B0"/>
                        </a:solidFill>
                        <a:ln>
                          <a:noFill/>
                        </a:ln>
                      </wps:spPr>
                      <wps:txbx>
                        <w:txbxContent>
                          <w:p w:rsidR="00635E54" w:rsidRDefault="00635E54" w:rsidP="0093577B">
                            <w:pPr>
                              <w:spacing w:after="0" w:line="240" w:lineRule="auto"/>
                              <w:jc w:val="center"/>
                            </w:pPr>
                            <w:r>
                              <w:rPr>
                                <w:rFonts w:ascii="Times New Roman" w:eastAsia="Times New Roman" w:hAnsi="Times New Roman" w:cs="Times New Roman"/>
                                <w:b/>
                                <w:color w:val="000000"/>
                                <w:sz w:val="14"/>
                              </w:rPr>
                              <w:t>Мақсаттар-пәндер-әдістпр-бағалау</w:t>
                            </w:r>
                          </w:p>
                          <w:p w:rsidR="00635E54" w:rsidRDefault="00635E54" w:rsidP="0093577B">
                            <w:pPr>
                              <w:spacing w:after="0" w:line="240" w:lineRule="auto"/>
                              <w:jc w:val="center"/>
                            </w:pPr>
                            <w:r>
                              <w:rPr>
                                <w:rFonts w:ascii="Times New Roman" w:eastAsia="Times New Roman" w:hAnsi="Times New Roman" w:cs="Times New Roman"/>
                                <w:b/>
                                <w:color w:val="000000"/>
                                <w:sz w:val="14"/>
                              </w:rPr>
                              <w:t>КУРСТАР МЕН ДӘРІС САБАҚТАР</w:t>
                            </w:r>
                          </w:p>
                          <w:p w:rsidR="00635E54" w:rsidRDefault="00635E54" w:rsidP="0093577B">
                            <w:pPr>
                              <w:spacing w:line="258" w:lineRule="auto"/>
                              <w:ind w:left="0" w:hanging="2"/>
                            </w:pPr>
                          </w:p>
                        </w:txbxContent>
                      </wps:txbx>
                      <wps:bodyPr spcFirstLastPara="1" wrap="square" lIns="91425" tIns="45675" rIns="91425" bIns="45675" anchor="t" anchorCtr="0">
                        <a:noAutofit/>
                      </wps:bodyPr>
                    </wps:wsp>
                  </a:graphicData>
                </a:graphic>
              </wp:anchor>
            </w:drawing>
          </mc:Choice>
          <mc:Fallback>
            <w:pict>
              <v:rect id="Прямоугольник 1032" o:spid="_x0000_s1028" style="position:absolute;left:0;text-align:left;margin-left:8pt;margin-top:161pt;width:161.25pt;height:26.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" fillcolor="#8296b0" stroked="f">
                <v:textbox inset="2.53958mm,1.26875mm,2.53958mm,1.26875mm">
                  <w:txbxContent>
                    <w:p w:rsidR="00684C74" w:rsidRDefault="00684C74" w:rsidP="0093577B">
                      <w:pPr>
                        <w:spacing w:after="0" w:line="240" w:lineRule="auto"/>
                        <w:jc w:val="center"/>
                      </w:pPr>
                      <w:r>
                        <w:rPr>
                          <w:rFonts w:ascii="Times New Roman" w:eastAsia="Times New Roman" w:hAnsi="Times New Roman" w:cs="Times New Roman"/>
                          <w:b/>
                          <w:color w:val="000000"/>
                          <w:sz w:val="14"/>
                        </w:rPr>
                        <w:t>Мақсаттар-пәндер-әдістпр-бағалау</w:t>
                      </w:r>
                    </w:p>
                    <w:p w:rsidR="00684C74" w:rsidRDefault="00684C74" w:rsidP="0093577B">
                      <w:pPr>
                        <w:spacing w:after="0" w:line="240" w:lineRule="auto"/>
                        <w:jc w:val="center"/>
                      </w:pPr>
                      <w:r>
                        <w:rPr>
                          <w:rFonts w:ascii="Times New Roman" w:eastAsia="Times New Roman" w:hAnsi="Times New Roman" w:cs="Times New Roman"/>
                          <w:b/>
                          <w:color w:val="000000"/>
                          <w:sz w:val="14"/>
                        </w:rPr>
                        <w:t>КУРСТАР МЕН ДӘРІС САБАҚТАР</w:t>
                      </w:r>
                    </w:p>
                    <w:p w:rsidR="00684C74" w:rsidRDefault="00684C74" w:rsidP="0093577B">
                      <w:pPr>
                        <w:spacing w:line="258" w:lineRule="auto"/>
                        <w:ind w:left="0" w:hanging="2"/>
                      </w:pPr>
                    </w:p>
                  </w:txbxContent>
                </v:textbox>
              </v:rect>
            </w:pict>
          </mc:Fallback>
        </mc:AlternateConten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1-сурет. Конструктивті үйлесу көрінісі</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Зерттеулерге негізделген педагогикалық білім</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Зерттеулерге негізделген ПБ маңызын мойындау бүкіл дүние жүзінде орын алуда (Flores, 2018). Педагогикалық оқу орындарының жұмысына ғылыми зерттеулерді біріктіру көптеген тұстарда кәсіпті дамытудың тиімді шешімі ретінде ұсынылды. Олар білім теориясы, зерттеулер мен оқыту тәжірибесі арасында нақты байланысты орната алуы тиіс.  Зерттеулердің ПБ-дағы маңыздылығын және рефлексивті практиктерді дайындауға пайдалы екенін мойындау күннен күнге артып келеді (Flores, 2018). Зерттеулерге негізделген ПБ әртүрлі нысанда жүзеге асырыла алынады. Қарапайым тілмен айтқанда, оқудың мазмұны мен әдістері, педагогикалық жобалар зерттеулерге негізделген. Бұл сондай-ақ педагогтар білім алушылардың өздерінің білімдері мен зерттеу дағдыларын жақсартуға бағдарланған әдістерді қолданады деген сөз. Сонымен қатар зерттеулерге негізделген ПБ педагогтар өздерінің жұмыстарын да, тұтас оқытуды да  зерттейді дегенді де білдіреді. 1-ші кестеде соңғы зерттеулер (Cao және басқалар, 2021) кезінде анықталған зерттеулерге негізделген ПБ әртүрлі нысандары көрсетілген. </w:t>
      </w:r>
    </w:p>
    <w:p w:rsidR="00EE4EA6" w:rsidRDefault="00EE4EA6"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p>
    <w:tbl>
      <w:tblPr>
        <w:tblStyle w:val="1a"/>
        <w:tblW w:w="9072" w:type="dxa"/>
        <w:tblInd w:w="-115" w:type="dxa"/>
        <w:tblBorders>
          <w:top w:val="single" w:sz="4" w:space="0" w:color="7F7F7F"/>
          <w:left w:val="single" w:sz="4" w:space="0" w:color="8EAADB"/>
          <w:bottom w:val="single" w:sz="4" w:space="0" w:color="7F7F7F"/>
          <w:right w:val="single" w:sz="4" w:space="0" w:color="8EAADB"/>
          <w:insideH w:val="single" w:sz="4" w:space="0" w:color="8EAADB"/>
          <w:insideV w:val="single" w:sz="4" w:space="0" w:color="8EAADB"/>
        </w:tblBorders>
        <w:tblLayout w:type="fixed"/>
        <w:tblLook w:val="0000" w:firstRow="0" w:lastRow="0" w:firstColumn="0" w:lastColumn="0" w:noHBand="0" w:noVBand="0"/>
      </w:tblPr>
      <w:tblGrid>
        <w:gridCol w:w="3825"/>
        <w:gridCol w:w="5247"/>
      </w:tblGrid>
      <w:tr w:rsidR="00EE4EA6">
        <w:tc>
          <w:tcPr>
            <w:tcW w:w="3825" w:type="dxa"/>
            <w:tcBorders>
              <w:top w:val="single" w:sz="4" w:space="0" w:color="7F7F7F"/>
              <w:left w:val="single" w:sz="4" w:space="0" w:color="8EAADB"/>
              <w:bottom w:val="single" w:sz="4" w:space="0" w:color="8EAADB"/>
              <w:right w:val="single" w:sz="4" w:space="0" w:color="8EAADB"/>
            </w:tcBorders>
          </w:tcPr>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Зерттеулерге негізделген оқытудың мазмұны</w:t>
            </w:r>
          </w:p>
        </w:tc>
        <w:tc>
          <w:tcPr>
            <w:tcW w:w="5247" w:type="dxa"/>
            <w:tcBorders>
              <w:top w:val="single" w:sz="4" w:space="0" w:color="7F7F7F"/>
              <w:left w:val="single" w:sz="4" w:space="0" w:color="8EAADB"/>
              <w:bottom w:val="single" w:sz="4" w:space="0" w:color="8EAADB"/>
              <w:right w:val="single" w:sz="4" w:space="0" w:color="8EAADB"/>
            </w:tcBorders>
          </w:tcPr>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орындарының оқытушылары болашақ мұғалімдерге өздерінің академиялық білімдерін беру мен олардың өзіндік ойлауын дамыту үшін зерттеулері оқу материалдары ретінде қолданады    (Visser-Wijnveen және басқалар, 2010).</w:t>
            </w:r>
          </w:p>
        </w:tc>
      </w:tr>
      <w:tr w:rsidR="00EE4EA6">
        <w:tc>
          <w:tcPr>
            <w:tcW w:w="3825" w:type="dxa"/>
            <w:tcBorders>
              <w:top w:val="single" w:sz="4" w:space="0" w:color="8EAADB"/>
              <w:left w:val="single" w:sz="4" w:space="0" w:color="8EAADB"/>
              <w:bottom w:val="single" w:sz="4" w:space="0" w:color="8EAADB"/>
              <w:right w:val="single" w:sz="4" w:space="0" w:color="8EAADB"/>
            </w:tcBorders>
          </w:tcPr>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Оқыту әдістері мен курс </w:t>
            </w:r>
            <w:r>
              <w:rPr>
                <w:rFonts w:ascii="Times New Roman" w:eastAsia="Times New Roman" w:hAnsi="Times New Roman" w:cs="Times New Roman"/>
                <w:color w:val="000000"/>
                <w:sz w:val="28"/>
                <w:szCs w:val="28"/>
              </w:rPr>
              <w:lastRenderedPageBreak/>
              <w:t>дизайны зерттеулерге негізделген</w:t>
            </w:r>
            <w:r>
              <w:rPr>
                <w:rFonts w:ascii="Times New Roman" w:eastAsia="Times New Roman" w:hAnsi="Times New Roman" w:cs="Times New Roman"/>
                <w:color w:val="000000"/>
                <w:sz w:val="28"/>
                <w:szCs w:val="28"/>
              </w:rPr>
              <w:tab/>
            </w:r>
          </w:p>
        </w:tc>
        <w:tc>
          <w:tcPr>
            <w:tcW w:w="5247" w:type="dxa"/>
            <w:tcBorders>
              <w:top w:val="single" w:sz="4" w:space="0" w:color="8EAADB"/>
              <w:left w:val="single" w:sz="4" w:space="0" w:color="8EAADB"/>
              <w:bottom w:val="single" w:sz="4" w:space="0" w:color="8EAADB"/>
              <w:right w:val="single" w:sz="4" w:space="0" w:color="8EAADB"/>
            </w:tcBorders>
          </w:tcPr>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Оқу орындарының оқытушылары </w:t>
            </w:r>
            <w:r>
              <w:rPr>
                <w:rFonts w:ascii="Times New Roman" w:eastAsia="Times New Roman" w:hAnsi="Times New Roman" w:cs="Times New Roman"/>
                <w:color w:val="000000"/>
                <w:sz w:val="28"/>
                <w:szCs w:val="28"/>
              </w:rPr>
              <w:lastRenderedPageBreak/>
              <w:t>өздерінің педагогикалық білім саласындағы зерттеулерін қолданады және өздерінің оқыту әдістерін тиісінше әзірлейді (Cochran-Smith 2005; Krokfors және басқалар, 2011).</w:t>
            </w:r>
          </w:p>
        </w:tc>
      </w:tr>
      <w:tr w:rsidR="00EE4EA6">
        <w:tc>
          <w:tcPr>
            <w:tcW w:w="3825" w:type="dxa"/>
            <w:tcBorders>
              <w:top w:val="single" w:sz="4" w:space="0" w:color="8EAADB"/>
              <w:left w:val="single" w:sz="4" w:space="0" w:color="8EAADB"/>
              <w:bottom w:val="single" w:sz="4" w:space="0" w:color="8EAADB"/>
              <w:right w:val="single" w:sz="4" w:space="0" w:color="8EAADB"/>
            </w:tcBorders>
          </w:tcPr>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Зерттеуге бағдарланған оқыту әдістерін қолдану </w:t>
            </w:r>
          </w:p>
        </w:tc>
        <w:tc>
          <w:tcPr>
            <w:tcW w:w="5247" w:type="dxa"/>
            <w:tcBorders>
              <w:top w:val="single" w:sz="4" w:space="0" w:color="8EAADB"/>
              <w:left w:val="single" w:sz="4" w:space="0" w:color="8EAADB"/>
              <w:bottom w:val="single" w:sz="4" w:space="0" w:color="8EAADB"/>
              <w:right w:val="single" w:sz="4" w:space="0" w:color="8EAADB"/>
            </w:tcBorders>
          </w:tcPr>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орындарының оқытушылары болашақ мұғалімдерге талдамалы ойлауды үйреніп, зерттеу негізінде өздерінің педагогикалық ойлау қабілетін дамытуға көмектесу үшін сұраныстарға қызметке негізделген курсты ұйымдастырады (Krokfors және басқалар, 2011).</w:t>
            </w:r>
            <w:r>
              <w:rPr>
                <w:rFonts w:ascii="Times New Roman" w:eastAsia="Times New Roman" w:hAnsi="Times New Roman" w:cs="Times New Roman"/>
                <w:color w:val="000000"/>
                <w:sz w:val="28"/>
                <w:szCs w:val="28"/>
              </w:rPr>
              <w:tab/>
            </w:r>
          </w:p>
        </w:tc>
      </w:tr>
      <w:tr w:rsidR="00EE4EA6">
        <w:tc>
          <w:tcPr>
            <w:tcW w:w="3825" w:type="dxa"/>
            <w:tcBorders>
              <w:top w:val="single" w:sz="4" w:space="0" w:color="8EAADB"/>
              <w:left w:val="single" w:sz="4" w:space="0" w:color="8EAADB"/>
              <w:bottom w:val="single" w:sz="4" w:space="0" w:color="8EAADB"/>
              <w:right w:val="single" w:sz="4" w:space="0" w:color="8EAADB"/>
            </w:tcBorders>
          </w:tcPr>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Оқытушылар педагогикалық білім саласындағы зерттеушілер ретінде әрекет етеді</w:t>
            </w:r>
          </w:p>
        </w:tc>
        <w:tc>
          <w:tcPr>
            <w:tcW w:w="5247" w:type="dxa"/>
            <w:tcBorders>
              <w:top w:val="single" w:sz="4" w:space="0" w:color="8EAADB"/>
              <w:left w:val="single" w:sz="4" w:space="0" w:color="8EAADB"/>
              <w:bottom w:val="single" w:sz="4" w:space="0" w:color="8EAADB"/>
              <w:right w:val="single" w:sz="4" w:space="0" w:color="8EAADB"/>
            </w:tcBorders>
          </w:tcPr>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орындарының оқытушылары өздерінің педагогикалық тәжірибелерін, сондай-ақ педагогикалық білім беру тақырыптары бойынша зерттеулер жүргізеді (Cochran-Smith 2005).</w:t>
            </w:r>
            <w:r>
              <w:rPr>
                <w:rFonts w:ascii="Times New Roman" w:eastAsia="Times New Roman" w:hAnsi="Times New Roman" w:cs="Times New Roman"/>
                <w:color w:val="000000"/>
                <w:sz w:val="28"/>
                <w:szCs w:val="28"/>
              </w:rPr>
              <w:tab/>
              <w:t xml:space="preserve"> </w:t>
            </w:r>
          </w:p>
        </w:tc>
      </w:tr>
      <w:tr w:rsidR="00EE4EA6">
        <w:tc>
          <w:tcPr>
            <w:tcW w:w="3825" w:type="dxa"/>
            <w:tcBorders>
              <w:top w:val="single" w:sz="4" w:space="0" w:color="8EAADB"/>
              <w:left w:val="single" w:sz="4" w:space="0" w:color="8EAADB"/>
              <w:bottom w:val="single" w:sz="4" w:space="0" w:color="8EAADB"/>
              <w:right w:val="single" w:sz="4" w:space="0" w:color="8EAADB"/>
            </w:tcBorders>
          </w:tcPr>
          <w:p w:rsidR="00EE4EA6" w:rsidRDefault="0093577B" w:rsidP="0093577B">
            <w:pPr>
              <w:pBdr>
                <w:top w:val="nil"/>
                <w:left w:val="nil"/>
                <w:bottom w:val="nil"/>
                <w:right w:val="nil"/>
                <w:between w:val="nil"/>
              </w:pBdr>
              <w:spacing w:before="240"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Зерттеу жұмыстарына қатысқаны үшін болашақ мұғалімдерді көтермелеу</w:t>
            </w:r>
          </w:p>
        </w:tc>
        <w:tc>
          <w:tcPr>
            <w:tcW w:w="5247" w:type="dxa"/>
            <w:tcBorders>
              <w:top w:val="single" w:sz="4" w:space="0" w:color="8EAADB"/>
              <w:left w:val="single" w:sz="4" w:space="0" w:color="8EAADB"/>
              <w:bottom w:val="single" w:sz="4" w:space="0" w:color="8EAADB"/>
              <w:right w:val="single" w:sz="4" w:space="0" w:color="8EAADB"/>
            </w:tcBorders>
          </w:tcPr>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орындарының оқытушылары зерттеулерді жүргізу тәжірибесін иелену үшін болашақ мұғалімдерді зерттеу үдерісіне қатыстырады (Visser-Wijnveen және басқалар, 2010).</w:t>
            </w:r>
            <w:r>
              <w:rPr>
                <w:rFonts w:ascii="Times New Roman" w:eastAsia="Times New Roman" w:hAnsi="Times New Roman" w:cs="Times New Roman"/>
                <w:color w:val="000000"/>
                <w:sz w:val="28"/>
                <w:szCs w:val="28"/>
              </w:rPr>
              <w:tab/>
              <w:t xml:space="preserve"> </w:t>
            </w:r>
          </w:p>
        </w:tc>
      </w:tr>
      <w:tr w:rsidR="00EE4EA6">
        <w:tc>
          <w:tcPr>
            <w:tcW w:w="3825" w:type="dxa"/>
            <w:tcBorders>
              <w:top w:val="single" w:sz="4" w:space="0" w:color="8EAADB"/>
              <w:left w:val="single" w:sz="4" w:space="0" w:color="8EAADB"/>
              <w:bottom w:val="single" w:sz="4" w:space="0" w:color="7F7F7F"/>
              <w:right w:val="single" w:sz="4" w:space="0" w:color="8EAADB"/>
            </w:tcBorders>
          </w:tcPr>
          <w:p w:rsidR="00EE4EA6" w:rsidRDefault="0093577B" w:rsidP="0093577B">
            <w:pPr>
              <w:pBdr>
                <w:top w:val="nil"/>
                <w:left w:val="nil"/>
                <w:bottom w:val="nil"/>
                <w:right w:val="nil"/>
                <w:between w:val="nil"/>
              </w:pBdr>
              <w:spacing w:before="240" w:after="12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Зерттеулер мен оқыту арасындағы өзара байланыс</w:t>
            </w:r>
          </w:p>
        </w:tc>
        <w:tc>
          <w:tcPr>
            <w:tcW w:w="5247" w:type="dxa"/>
            <w:tcBorders>
              <w:top w:val="single" w:sz="4" w:space="0" w:color="8EAADB"/>
              <w:left w:val="single" w:sz="4" w:space="0" w:color="8EAADB"/>
              <w:bottom w:val="single" w:sz="4" w:space="0" w:color="7F7F7F"/>
              <w:right w:val="single" w:sz="4" w:space="0" w:color="8EAADB"/>
            </w:tcBorders>
          </w:tcPr>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орындарының оқытушылары зерттеулер мен оқыту арасындағы байланыс бірін бірі толықтырушы әрі айқын деп есептейді. Оқыту мен ғылыми зерттеулер жалпы және кең мағынада бірін бірі қолдайды.</w:t>
            </w:r>
            <w:r>
              <w:rPr>
                <w:rFonts w:ascii="Times New Roman" w:eastAsia="Times New Roman" w:hAnsi="Times New Roman" w:cs="Times New Roman"/>
                <w:color w:val="000000"/>
                <w:sz w:val="28"/>
                <w:szCs w:val="28"/>
              </w:rPr>
              <w:tab/>
              <w:t xml:space="preserve"> </w:t>
            </w:r>
          </w:p>
        </w:tc>
      </w:tr>
    </w:tbl>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1-кесте.Зерттеулерге негізделген ПБ (Cao, Postareff, Lindblom-Ylänne &amp; Toom, 2021)</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Педагогикалық білім әртүрлі әдістермен зерттеулерге негізделген білім беру тәсілдерін қолдана алады және мәдени мәнмәтін мен тәжірибеге қандай нысандары сәйкес келетінін ескеру маңызды. Зерттеулерге негізделген педагогикалық білімнің түпкілікті мақсаты – тәжірибеленуші мұғалімдерге педагогикалық ойлы, рефлексивті және оқытуға қызығушылығы бар, бағдарланған мұғалімдер болуға көмектесу. Мұғалімдердің педагогикалық ойлауы білім беру жаңалықтары мен </w:t>
      </w:r>
      <w:r>
        <w:rPr>
          <w:rFonts w:ascii="Times New Roman" w:eastAsia="Times New Roman" w:hAnsi="Times New Roman" w:cs="Times New Roman"/>
          <w:color w:val="000000"/>
          <w:sz w:val="28"/>
          <w:szCs w:val="28"/>
        </w:rPr>
        <w:lastRenderedPageBreak/>
        <w:t>құбылыстарын талдау және тұжырымдамалау, оларды анағұрлым күрделі оқу үдерістерінің бөлшегі ретінде бағалау, ұтымды әрі теорияға негізделген шешімдерді қабылдау, мұғалім ретінде өздерінің шешімдері мен әрекеттерін негіздеу дегенді білдіреді. Олардың зерттеулерді қолдану, тіпті, оларды жүргізуге дайындығы олардың алда тұрған міндеттерін орындауға қабілетін арттырады (Toom және басқалар, 2010).</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Зерттеулерге негізделген педагогикалық білім оқу орындары оқытушыларының кәсіби дамуына ықпалын тигізіп қана қоймай, сондай-ақ оқытушы студенттердің де рефлексивті әрі тереңдетілген оқуына көмектеседі. Зерттеулерге қатыса отырып, студенттер сыни тұрғыдан ойлау, қиындықтарды шешу және рефлексивті дағдылар сынды жоғары бағаланатын кәсіби сапаларды иеленеді (Lunenberg, 2010).  Демек, оқу орындары оқытушыларының оқытуға қызығушылығы жоғары, оларға мұғалімдерінің айтқанымен ғана шектелмейтін, мұғалімдері өздерінің оқушыларын бірлескен әрі интерактивті оқыту қызметіне жұмылдыра алуынан сабақ алатын (Berry, 2004). </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Зерттеулерге негізделген педагогикалық білім беру іс жүзінде қолданылуы үшін ол зерттеу дағдыларын оқытуға, жеке зерттеу қызметін жүргізу және құжаттауға бағытталуы керек, оны педагогикалық білім беру бағдарламасында көрсету керек. Бұдан басқа педагогикалық білім бағдарламалары өздерінің студенттерінің бойында зерделеу мен зерттеуге бағдарланған жұмыс істеу тәсілін дамытып, олардың зерттеу дағдыларын жетілдіруі тиіс. Зерттеуге бағдарланған рефлексивті жаттықтырушы маман болуы үшін көп уақыт пен теория, практика және олардың арасындағы байланысты терең ойлауға лайықты орын қажет. Сондықтан педагогикалық білімнің оқу бағдарламалары жаңа дағдылар жайлы ой толғау мен оларды өңдеу үшін мүмкіндік беруі тиіс. </w:t>
      </w:r>
    </w:p>
    <w:p w:rsidR="00EE4EA6" w:rsidRDefault="00EE4EA6"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Пәнаралық оқыту</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Пәндік-тілдік кіріктірілген оқыту (CLIL)</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CLIL (Пәндік-тілдік кіріктірілген оқыту) – бұл пәнді де, тілді де үйрену мен оқыту үшін қосымша тіл қолданылатын, екі деңгейлі білім беру тәсілі (Coyle, Hood &amp; Marsh, 2010). Сонымен қатар CLIL жалпы ұғымы екі тілдік оқыту, ағылшын тілінде оқыту немесе үңілу бағдарламасы сынды басқа тілдік бағдарламаларды да қамтиды (Coyle, 2007; Mehisto, Marsh, and Frigols, 2008). Бірақ CLIL бұл тілдік бағдарламалардан пәнге де, тілге де бірдей деңгейде назар аударылатынымен ерекшеленеді (Coyle, 2008; Dalton-Puffer, 2008; De Zarobe, 2008; Marsh, 2012). Яғни тілді үйрену де емес, пәнді үйрену де емес, осы екеуінің комбинациясы болып табылады; сәйкесінше, тілге де, пәнге де назар аударылады. Кеңінен таралған пікірге </w:t>
      </w:r>
      <w:r>
        <w:rPr>
          <w:rFonts w:ascii="Times New Roman" w:eastAsia="Times New Roman" w:hAnsi="Times New Roman" w:cs="Times New Roman"/>
          <w:color w:val="000000"/>
          <w:sz w:val="28"/>
          <w:szCs w:val="28"/>
        </w:rPr>
        <w:lastRenderedPageBreak/>
        <w:t xml:space="preserve">қарамастан, CLIL шеңберінде оқыту шет тілін қолдану және сол арқылы жүргізіледі, бұл тілдік емес пәндер шет тілінде оқытылатын тәсіл емес (Eurydice, 2006). </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CLIL енгізу себептері – білім алушыларға анағұрлым тұтас білім беру тәжірибесін ұсыну, сондай-ақ сыныпта іске асырылған пән мен тілді оқыту нәтижесі болып табылады. CLIL-дің артықшылықтары неврология және білім беру саласындағы пәнаралық зерттеулердің нәтижелерімен дәлелденді (Coyle, Hood &amp; Marsh, 2010). Осы артықшылықтардың арқасында CLIL әртүрлі құрлықтардағы мүдделі тараптардың аудартуда. </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Білім бағдарламаларын қолдану тұрғысынан CLIL тәсілі инклюзивті және икемді болып табылады; ол білім алушылардың жасына, қабілеттеріне және қажеттіліктеріне сәйкес бейімделетін бірқатар үлгілерді қамтиды (Coyle, 2007). Осылайша, CLIL-ді іске асыру пәнге байланысты өзгеріп отырады. Бірінші кезеңде тілді үйрену  мысалы, белгілі бір тақырыптар немесе жобалар арқылы (мысалы, өмір салты, спорт және мерекелер) БББ енгізіліп, БББ бір немесе бірнеше пәнімен байланыстырыла алынады.  </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Екінші кезеңде CLIL тіл мен пән арасында (мысалы, тарих қазақ тілі арқылы, ғылым ағылшын тілі арқылы) нақты байланыс орната алады немесе ол тілді БББ бөліктерімен біріктіре алатын ауқымды тәсілді қолдана алады.  Кейінгі кездері CLIL әдісі бір пәнге ғана бағытталмайды, әртүрлі пәндер немесе тақырыптар байланысы арқылы дамиды. Сабақтың мазмұны жекелеген пәндер бойынша БББ нақты тұстарын қамтуы мүмкін. Практикалық тұрғыдан алғанда, сабақтарды жоспарлау орта білім берудің пәнаралық ерекшеліктерін ескере отырып, бірқатар пәндер бойынша бірлескен жұмысты көздейді. Бірақ мұндай тәсіл жергілікті жағдайға сәйкес келетіндігін білу үшін зерттеулер жүргізу қажет.</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CLIL-ді кіріктіретін қолданыстағы оқу бағдарламалары ұзақтығы бойынша ерекшеленеді: 2-3 сабақтың бірізділігінен тұратын бір кешеннен ұзақтығы жарты семестр және одан артық модульдерді қолданатын анағұрлым ұзақ тәсілдерге дейін. Кейбір сәтті мысалдарға екі тілді секциялары бар мектептер жатады, онда пәндер ұзақ уақыт бойы басқа тілді қолдана отырып оқытылады (Coyle және басқалар, 2010).</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STEM (Ғылым, Технология, Инженерия, Математика) білім беру</w:t>
      </w:r>
    </w:p>
    <w:p w:rsidR="00EE4EA6" w:rsidRDefault="0093577B" w:rsidP="0093577B">
      <w:pPr>
        <w:pBdr>
          <w:top w:val="nil"/>
          <w:left w:val="nil"/>
          <w:bottom w:val="nil"/>
          <w:right w:val="nil"/>
          <w:between w:val="nil"/>
        </w:pBdr>
        <w:spacing w:before="120"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Жаратылыстану ғылымдары мен математикадағы пәнаралық, басқа сөзбен айтқанда, STEM-білім беруді, «кейбір немесе барлық – ғылым, технология, инженерия мен математика – төрт пәнді пәндер мен шынайы әлемнің қиыншылықтары арасындағы байланыстарға негізделген бір сыныпқа, блокқа немесе сабаққа біріктіру әрекеті» ретінде анықтауға болады (Moore және басқалар, 2014). STEM-білім беру білім алушылардың бойында ғылыми ақпаратқа қолжеткізу мүмкіндігін және </w:t>
      </w:r>
      <w:r>
        <w:rPr>
          <w:rFonts w:ascii="Times New Roman" w:eastAsia="Times New Roman" w:hAnsi="Times New Roman" w:cs="Times New Roman"/>
          <w:color w:val="000000"/>
          <w:sz w:val="28"/>
          <w:szCs w:val="28"/>
        </w:rPr>
        <w:lastRenderedPageBreak/>
        <w:t xml:space="preserve">оның өмір мен жаһандық болашақтағы мәнін түсіну қабілетін дамыту үшін STEM-сабақтарын зерттеуге негізделген жобалау мен оқытуға студенттерді дайындауға бағытталған (Feinstein және басқалар, 2013). </w:t>
      </w:r>
    </w:p>
    <w:p w:rsidR="00EE4EA6" w:rsidRDefault="00EE4EA6"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Белсенді оқыту жобалық оқыту, сондай-ақ сыныптан және қауымдастықтан тыс оқытудың әртүрлі шарттары мен АКТ қолдану сынды, білім алушыларға бағдарланған белсенді әдістерді қамтиды. Екінші жағынан, ғылыми-жаратылыстану білім беру ғылым арқылы оқытуға және ғылымды басқа пәндермен біріктіру арқылы STEM-нан STEAM-ға (''A" = шығармашылық (art)) өтуге басты назар аударатын құзыреттерге бағдарлануы тиіс. Қазақстандағы БББ-да «А», кем дегенде, болашақ педагогтарда гуманитарлық дағдыларды дамытуды қамтуы тиіс. </w:t>
      </w:r>
    </w:p>
    <w:p w:rsidR="00EE4EA6" w:rsidRDefault="00EE4EA6" w:rsidP="0093577B">
      <w:pPr>
        <w:pBdr>
          <w:top w:val="nil"/>
          <w:left w:val="nil"/>
          <w:bottom w:val="nil"/>
          <w:right w:val="nil"/>
          <w:between w:val="nil"/>
        </w:pBdr>
        <w:spacing w:before="120"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Білім берудегі цифрландыру және мұғалімдердің сандық құзыреттілігін дамыту </w:t>
      </w:r>
    </w:p>
    <w:p w:rsidR="00EE4EA6" w:rsidRDefault="0093577B" w:rsidP="0093577B">
      <w:pPr>
        <w:pBdr>
          <w:top w:val="nil"/>
          <w:left w:val="nil"/>
          <w:bottom w:val="nil"/>
          <w:right w:val="nil"/>
          <w:between w:val="nil"/>
        </w:pBdr>
        <w:spacing w:before="120"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Жаңа ақпараттық-коммуникациялық технологиялар (АКТ) мұғалімдер мен білім алушыларға оқыту мен үйрету үдерісін ынталандыру мен жетілдіру үшін инновациялық оқу ортасын ұсынады. Бұл жерде онлайн оқыту немесе аралас және гибридтік оқыту сынды жаңа білім беру тұжырымдамалары әзірленеді (López-Pérez және басқалар, 2011). Гибридтік немесе аралас оқытуды толық онлайн-оқытумен салыстырғанда, веб-құралдар мен материалдарды қолданып, сыныпта күндізгі оқытуды біріктіру (Garrison &amp; Kanuka, 2004), ретінде анықтауға болады. Аралас немесе гибридтік оқыту дәстүрлі оқыту нысандарына қосымша ретінде маңызы артып келеді. Көбіне бұл екі терминге ұқсас мағына беріледі, алайда, олардың айырмашылықтары да бар. Аралас оқытуды сыныптағы әдеттегі күндізгі оқыту, электрондық оқыту мен өзін өзі оқытудан тұратын оқиғаларға негізделген әртүрлі іс-шаралардың бірігуі ретінде анықтауға болса, гибридтік оқытуда оқу іс-шараларының бір бөлігі күндізгі ортадан қашықтықтан оқыту ортасына өтеді (Koohang және басқалар, 2006). </w:t>
      </w:r>
    </w:p>
    <w:p w:rsidR="00EE4EA6" w:rsidRDefault="00EE4EA6"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Аралас оқыту нысандары маңызды оқыту үдерістерінің тиімділігін де, нәтижелілігін де арттыруға қабілетті, ал кейбір зерттеушілер аралас оқыту дәстүрлі оқыту үлгісімен салыстырғанда да тиімдірек әрі нәтижелірек бола алады деп есептейді (Garrison &amp; Kanuka, 2004). Аралас оқытудың басқа артықшылықтары ретінде ыңғайлылық, студенттердің қанағаттанушылығы, икемділік пен анағұрлым жоғары қатысушылық деңгейін айтуға болады (Koohang және басқалар, 2006).</w:t>
      </w:r>
    </w:p>
    <w:p w:rsidR="00EE4EA6" w:rsidRDefault="00EE4EA6" w:rsidP="0093577B">
      <w:pPr>
        <w:pBdr>
          <w:top w:val="nil"/>
          <w:left w:val="nil"/>
          <w:bottom w:val="nil"/>
          <w:right w:val="nil"/>
          <w:between w:val="nil"/>
        </w:pBdr>
        <w:spacing w:before="120"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Білім алушылардың саны тым жоғары болған кезде, онлайн, аралас немесе гибридтік оқыту нысандары оқыту сапасын арттыруға көп жағдай </w:t>
      </w:r>
      <w:r>
        <w:rPr>
          <w:rFonts w:ascii="Times New Roman" w:eastAsia="Times New Roman" w:hAnsi="Times New Roman" w:cs="Times New Roman"/>
          <w:color w:val="000000"/>
          <w:sz w:val="28"/>
          <w:szCs w:val="28"/>
        </w:rPr>
        <w:lastRenderedPageBreak/>
        <w:t>жасайды (Osguthorpe &amp; Graham, 2003). Педагогикалық білім беру шеңберінде болашақ мұғалімдер әртүрлі сандық құралдар мен платформаларды қалай қолдану керектігін өздерінің оқытушыларынан үйрене алады. Осылайша, онлайн жағдайда қолданылатын сандық құралдарды және оқыту әдістерін икемді әрі тәжірибелі қолдануды қажет ететін пандемия, саяси және қоғамдық жағдайлар сынды белгісіздік пен кездейсоқ өзгерістер уақыты талап етіп отырғандай, сандық құралдарды қолдану дағдыларын жоғары оқу орындарының оқытушылары ғана емес, сондай-ақ болашақ мұғалімдер де иеленуі тиіс.</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Инклюзивті білім беру және білім алушылардың әртүрлі санаттарын мойындау</w:t>
      </w:r>
      <w:r>
        <w:rPr>
          <w:rFonts w:ascii="Times New Roman" w:eastAsia="Times New Roman" w:hAnsi="Times New Roman" w:cs="Times New Roman"/>
          <w:color w:val="000000"/>
          <w:sz w:val="28"/>
          <w:szCs w:val="28"/>
        </w:rPr>
        <w:t xml:space="preserve"> </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Инклюзивті білім беру – білім алушыларда болуы мүмкін дене, психологиялық және когнитивтік кемістіктеріне қарамастан, білім беруге қолжетімділікті иеленіп, өздерінің құрбыларымен бірге оқуы тиіс дегенді білдіретін қағидат. Инклюзивті педагогика – оқудың әлеуметтік-мәдени тұсы әсер ететін педагогикалық тәсіл (Florian &amp; Black-Hawkins, 2011), және ол барынша әртүрлі әдістермен білім алушылардың түрлі қажеттіліктерін қанағаттандыруға бағытталған. </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«Инклюзия» және «алуандық» тұжырымдамалары оқыту мен білім беру практикасында талданады, бұл ретте инклюзияны қолдайтын іс-шаралар басты орынды иеленеді. Білім берудегі басты ұғымдар білім берудегі теңдік, қолжетімділік, даралық, өмір бойы оқу және әріптестік болып табылады. Педагогикалық білім беруде болашақ мұғалімдердің бойында өздерін инклюзияны енгізетін сарапшылар ретінде қабылдау сезімін қалыптастыруға басты назар аударылады. Бірлескен оқу және жіктеу сынды инклюзивті педагогиканы жаңарту маңызды. Оқытушының міндеті – әр студенттің дара оқыту стилін ескере отырып, студенттер өмір бойы оқи алатындай, оларды  дайындап, бағыттау болып табылады. Оқыту мен үйретуге байланысты негізгі төрт құндылық инклюзивті білім беруде барлық мұғалімдердің жұмысы үшін негіз ретінде анықталды (Еуропалық агенттік). Бұл негізгі құндылықтар мұғалім құзыретінің салаларына байланысты. Құзыреттілік салалары үш элементтен тұрады: құндылықтар, білім мен дағдылар. Барлық мұғалімдер барлық білім алушылар үшін теңдік идеясын ұстануы тиіс (Saloviita, 2018.)</w:t>
      </w:r>
    </w:p>
    <w:p w:rsidR="00EE4EA6" w:rsidRDefault="0093577B" w:rsidP="0093577B">
      <w:pPr>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Мұғалімдердің кәсіби дамуы және өзгерістерді басқару </w:t>
      </w:r>
    </w:p>
    <w:p w:rsidR="00EE4EA6" w:rsidRDefault="0093577B" w:rsidP="0093577B">
      <w:pPr>
        <w:pBdr>
          <w:top w:val="nil"/>
          <w:left w:val="nil"/>
          <w:bottom w:val="nil"/>
          <w:right w:val="nil"/>
          <w:between w:val="nil"/>
        </w:pBdr>
        <w:spacing w:before="120"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Мұғалім жұмысының қарқынды әрі тұрақты түрде өзгеріп отыратын сипатын ескере отырып, оқытушылар өзінің кәсіби жолында үнемі оқуы тиіс. Мұғалімдердің кәсіби дамуы мұғалімдердің көзқарасы мен түсінігіне, тәжірибесін жақсартуға да (Timperley &amp; Phillips, 2003), сонымен қтар теориялық және практикалық білімдерін кіріктіріге (Tynjälä, Häkkinen &amp; Hämäläinen, 2004) бағытталуы тиіс. Қазақстан Республикасындағы жоғары </w:t>
      </w:r>
      <w:r>
        <w:rPr>
          <w:rFonts w:ascii="Times New Roman" w:eastAsia="Times New Roman" w:hAnsi="Times New Roman" w:cs="Times New Roman"/>
          <w:color w:val="000000"/>
          <w:sz w:val="28"/>
          <w:szCs w:val="28"/>
        </w:rPr>
        <w:lastRenderedPageBreak/>
        <w:t>білім беру жүйесіндегі зерттеулердің эмпирикалық деректері қазіргі қоғамның тұрақты өзгерістері аясында педагогтардың кәсіби дамуының маңыздылығын көрсетеді (Жүнісова және басқалар, 2021; Жүнісова, 2019). Оқытуға табысты енгізу тәжірибесі мұғалімдердің құндылықтары  мен ұстанымдарын жиі өзгертеді, сондықтан оң тәжірибе мұғалімдердің кәсіби дамуында ерекше маңызға ие (Guskey, 1989).</w:t>
      </w:r>
    </w:p>
    <w:p w:rsidR="00EE4EA6" w:rsidRDefault="00EE4EA6"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Мұғалімдердің дамуы мен өсуін әрқалай түсінуге болады: 1) нені оқыту керектігін жақсырақ түсіну үшін өзінің пәндік саласын жақсырақ түсіну; 2) қалай оқыту керектігін түсіну үшін мұғалім ретінде мол практикалық тәжірибе иелену; 3) анағұрлым тәжірибелі мұғалім болу үшін оқыту стратегиясының репертуарын әзірлеу; 4) анағұрлым табысты мұғалім болуы үшін мұғалім үшін қандай оқыту стратегиялары тиімді екенін анықтау және 5) оқытуға көмектесу үшін білім алушылар үшін қандай стратегиялар тиімді екенін түсінуді тереңдету (Åkerlind, 2007).</w:t>
      </w:r>
    </w:p>
    <w:p w:rsidR="00EE4EA6" w:rsidRDefault="00EE4EA6"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Мұғалімдердің кәсіби дамуы ұзаққа созылған үдеріс екенін атап атқан жөн. Сонымен қатар, даму сызықтық үздіксіз болып табылмайды, керісінше, ол әртүрлі себептерге байланысты үзілуі мүмкін (Beijaard, Meijer &amp; Verloop, 2004). Кейбір мұғалімдер өзгерістер мен дамуды қауіп ретінде қабылдайды, ал өзгеру үдерістері үрей немесе сенімсіздік сезімдерімен қатар жүреді (Postareff және басқалар, 2008). Өзгерістерге қатысты мұндай жағымсыз эмоциялар мұғалімнің назарын тарылтады (Fredrickson, 2001). Сондықтан мұғалімдер әртүрлі көздерден (мысалы, әріптестерінен, басшылардан, жұмыс ортасынан) жеткілікті қолдау мен жағымды кері байланысты алуын қамтамасыз ету маңызды. Мұғалімдерге, сондай-ақ, сәтсіздіктер мұғалімнің кәсіби дамуының бөлшегі екенін түсініп, ал қателерді сабақ алудың мүмкіндігі ретінде қарастыру керек. Мұғалімдердің тәжірибелерімен бөлісуге және әріптестерімен серіктестікке мүмкіндігі болған кезде, бұл олардың оқуы мен дамуына жағымды әсер ететіні дәлелденген (Voogt және басқалар, 2011). Мұғалімдер өздерін жақсы сезініп, жұмысқа ынтамен қараған кезде, олардың дамуына ықпал ететін педагогикалық практикаға қатысуының ықтималдығы да артады (Fredrickson, 2001). Оқытуды дамыту – бұл үздіксіз үдеріс, сондықтан мұғалімдердің педагогикалық сауаттылығын арттыру үшін өзінің оқытуы жайлы үнемі ойлануға итермелеу керек (Parpala &amp; Postareff, 2021).</w:t>
      </w:r>
    </w:p>
    <w:p w:rsidR="00EE4EA6" w:rsidRDefault="00EE4EA6" w:rsidP="0093577B">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bookmarkStart w:id="32" w:name="_heading=h.147n2zr" w:colFirst="0" w:colLast="0"/>
      <w:bookmarkEnd w:id="32"/>
      <w:r>
        <w:rPr>
          <w:rFonts w:ascii="Times New Roman" w:eastAsia="Times New Roman" w:hAnsi="Times New Roman" w:cs="Times New Roman"/>
          <w:color w:val="000000"/>
          <w:sz w:val="28"/>
          <w:szCs w:val="28"/>
        </w:rPr>
        <w:t xml:space="preserve">Мұғалімдерге мұғалімнің ықпал ету, шешім қабылдау және қандай да бір әрекеттерді жасау мүмкіндігіне қатысты таңдау еркіндігін беру керек. Таңдау еркіндігін берудің мақсаты жаңа жұмыс істеу әдістерін тудырып, қызмет барысын өзгерту болып табылады (Hökkä және басқалар, 2012). Мұғалімдердің даму мен өзгерістерге қатысу мүмкіндігі болғанда, сондай-ақ олардың пікірлері шынымен маңызды екенін сезінгенде, олардың өз </w:t>
      </w:r>
      <w:r>
        <w:rPr>
          <w:rFonts w:ascii="Times New Roman" w:eastAsia="Times New Roman" w:hAnsi="Times New Roman" w:cs="Times New Roman"/>
          <w:color w:val="000000"/>
          <w:sz w:val="28"/>
          <w:szCs w:val="28"/>
        </w:rPr>
        <w:lastRenderedPageBreak/>
        <w:t>жұмысына деген қызығушылығы артатыны сөзсіз (Day, Elliot &amp; Kington, 2005; Pyhältö және басқалар, 2012).</w:t>
      </w:r>
    </w:p>
    <w:p w:rsidR="00EE4EA6" w:rsidRDefault="00EE4EA6" w:rsidP="0093577B">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rPr>
      </w:pPr>
      <w:bookmarkStart w:id="33" w:name="_heading=h.3o7alnk" w:colFirst="0" w:colLast="0"/>
      <w:bookmarkEnd w:id="33"/>
    </w:p>
    <w:p w:rsidR="00EE4EA6" w:rsidRDefault="0093577B" w:rsidP="0093577B">
      <w:pPr>
        <w:keepNext/>
        <w:keepLines/>
        <w:pBdr>
          <w:top w:val="nil"/>
          <w:left w:val="nil"/>
          <w:bottom w:val="nil"/>
          <w:right w:val="nil"/>
          <w:between w:val="nil"/>
        </w:pBdr>
        <w:spacing w:before="240" w:after="120" w:line="240" w:lineRule="auto"/>
        <w:ind w:left="1" w:hanging="3"/>
        <w:jc w:val="both"/>
        <w:rPr>
          <w:rFonts w:ascii="Times New Roman" w:eastAsia="Times New Roman" w:hAnsi="Times New Roman" w:cs="Times New Roman"/>
          <w:color w:val="2F5496"/>
          <w:sz w:val="28"/>
          <w:szCs w:val="28"/>
        </w:rPr>
      </w:pPr>
      <w:r>
        <w:rPr>
          <w:rFonts w:ascii="Times New Roman" w:eastAsia="Times New Roman" w:hAnsi="Times New Roman" w:cs="Times New Roman"/>
          <w:b/>
          <w:color w:val="2F5496"/>
          <w:sz w:val="28"/>
          <w:szCs w:val="28"/>
        </w:rPr>
        <w:t>Әдебиеттер тізімі:</w:t>
      </w:r>
      <w:r>
        <w:rPr>
          <w:rFonts w:ascii="Times New Roman" w:eastAsia="Times New Roman" w:hAnsi="Times New Roman" w:cs="Times New Roman"/>
          <w:color w:val="2F5496"/>
          <w:sz w:val="28"/>
          <w:szCs w:val="28"/>
        </w:rPr>
        <w:t xml:space="preserve"> </w:t>
      </w:r>
    </w:p>
    <w:p w:rsidR="00EE4EA6" w:rsidRDefault="00EE4EA6" w:rsidP="0093577B">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туралы (2007). Қазақстан Республикасының Заңы; 27.12.2019 жылғы өзгерістермен.</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Үздіксіз білім беру тұжырымдамасын бекіту туралы (2021). Қазақстан Республикасы Үкіметінің 2021 жылғы 8 шілдедегі № 471 қаулысы.</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Beijaard, D., Meijer, P. C., &amp; Verloop, N. (2004). Reconsidering research on teachers’ professional identity.</w:t>
      </w:r>
      <w:r>
        <w:rPr>
          <w:rFonts w:ascii="Times New Roman" w:eastAsia="Times New Roman" w:hAnsi="Times New Roman" w:cs="Times New Roman"/>
          <w:i/>
          <w:color w:val="000000"/>
          <w:sz w:val="28"/>
          <w:szCs w:val="28"/>
        </w:rPr>
        <w:t> Teaching and teacher education</w:t>
      </w:r>
      <w:r>
        <w:rPr>
          <w:rFonts w:ascii="Times New Roman" w:eastAsia="Times New Roman" w:hAnsi="Times New Roman" w:cs="Times New Roman"/>
          <w:color w:val="000000"/>
          <w:sz w:val="28"/>
          <w:szCs w:val="28"/>
        </w:rPr>
        <w:t xml:space="preserve">, 20(2), p. 107-128.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Berry, A. (2004). Self study in teaching about teaching. In J. J. Loughran, M. L. Hamilton, V. K. LaBoskey, &amp; T. Russell (Eds.), </w:t>
      </w:r>
      <w:r>
        <w:rPr>
          <w:rFonts w:ascii="Times New Roman" w:eastAsia="Times New Roman" w:hAnsi="Times New Roman" w:cs="Times New Roman"/>
          <w:i/>
          <w:color w:val="000000"/>
          <w:sz w:val="28"/>
          <w:szCs w:val="28"/>
        </w:rPr>
        <w:t>International handbook of self-study of teaching and teacher education practices</w:t>
      </w:r>
      <w:r>
        <w:rPr>
          <w:rFonts w:ascii="Times New Roman" w:eastAsia="Times New Roman" w:hAnsi="Times New Roman" w:cs="Times New Roman"/>
          <w:color w:val="000000"/>
          <w:sz w:val="28"/>
          <w:szCs w:val="28"/>
        </w:rPr>
        <w:t>. Dordrecht: Springer. 1295-1332.</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Biggs, J. (1996). Enhancing Teaching through Constructive Alignment. </w:t>
      </w:r>
      <w:r>
        <w:rPr>
          <w:rFonts w:ascii="Times New Roman" w:eastAsia="Times New Roman" w:hAnsi="Times New Roman" w:cs="Times New Roman"/>
          <w:i/>
          <w:color w:val="000000"/>
          <w:sz w:val="28"/>
          <w:szCs w:val="28"/>
        </w:rPr>
        <w:t>Higher Education</w:t>
      </w:r>
      <w:r>
        <w:rPr>
          <w:rFonts w:ascii="Times New Roman" w:eastAsia="Times New Roman" w:hAnsi="Times New Roman" w:cs="Times New Roman"/>
          <w:color w:val="000000"/>
          <w:sz w:val="28"/>
          <w:szCs w:val="28"/>
        </w:rPr>
        <w:t>, 32, p. 347-364.</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Biggs, J., &amp; Tang, C. (2011). </w:t>
      </w:r>
      <w:r>
        <w:rPr>
          <w:rFonts w:ascii="Times New Roman" w:eastAsia="Times New Roman" w:hAnsi="Times New Roman" w:cs="Times New Roman"/>
          <w:i/>
          <w:color w:val="000000"/>
          <w:sz w:val="28"/>
          <w:szCs w:val="28"/>
        </w:rPr>
        <w:t>Teaching for Quality Learning at University</w:t>
      </w:r>
      <w:r>
        <w:rPr>
          <w:rFonts w:ascii="Times New Roman" w:eastAsia="Times New Roman" w:hAnsi="Times New Roman" w:cs="Times New Roman"/>
          <w:color w:val="000000"/>
          <w:sz w:val="28"/>
          <w:szCs w:val="28"/>
        </w:rPr>
        <w:t>. Maidenhead, UK: Open University Press.</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Boud, D. &amp; Falchikov, N. (2006): Aligning assessment with long‐term learning. </w:t>
      </w:r>
      <w:r>
        <w:rPr>
          <w:rFonts w:ascii="Times New Roman" w:eastAsia="Times New Roman" w:hAnsi="Times New Roman" w:cs="Times New Roman"/>
          <w:i/>
          <w:color w:val="000000"/>
          <w:sz w:val="28"/>
          <w:szCs w:val="28"/>
        </w:rPr>
        <w:t>Assessment &amp; Evaluation in Higher Education</w:t>
      </w:r>
      <w:r>
        <w:rPr>
          <w:rFonts w:ascii="Times New Roman" w:eastAsia="Times New Roman" w:hAnsi="Times New Roman" w:cs="Times New Roman"/>
          <w:color w:val="000000"/>
          <w:sz w:val="28"/>
          <w:szCs w:val="28"/>
        </w:rPr>
        <w:t>, 31(4), p. 399-413</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Cao, Y., Postareff, L., Lindblom-Ylänne, S. &amp; Toom, A. (2021). A survey research on Finnish teacher educators' research-teaching integration and its relationship with their approaches to teaching. </w:t>
      </w:r>
      <w:r>
        <w:rPr>
          <w:rFonts w:ascii="Times New Roman" w:eastAsia="Times New Roman" w:hAnsi="Times New Roman" w:cs="Times New Roman"/>
          <w:i/>
          <w:color w:val="000000"/>
          <w:sz w:val="28"/>
          <w:szCs w:val="28"/>
        </w:rPr>
        <w:t>European Journal of Teacher Education</w:t>
      </w:r>
      <w:r>
        <w:rPr>
          <w:rFonts w:ascii="Times New Roman" w:eastAsia="Times New Roman" w:hAnsi="Times New Roman" w:cs="Times New Roman"/>
          <w:color w:val="000000"/>
          <w:sz w:val="28"/>
          <w:szCs w:val="28"/>
        </w:rPr>
        <w:t>.</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Cochran-Smith, M. (2005). Teacher Educators as Researchers: Multiple Perspectives. </w:t>
      </w:r>
      <w:r>
        <w:rPr>
          <w:rFonts w:ascii="Times New Roman" w:eastAsia="Times New Roman" w:hAnsi="Times New Roman" w:cs="Times New Roman"/>
          <w:i/>
          <w:color w:val="000000"/>
          <w:sz w:val="28"/>
          <w:szCs w:val="28"/>
        </w:rPr>
        <w:t>Teaching and Teacher Education</w:t>
      </w:r>
      <w:r>
        <w:rPr>
          <w:rFonts w:ascii="Times New Roman" w:eastAsia="Times New Roman" w:hAnsi="Times New Roman" w:cs="Times New Roman"/>
          <w:color w:val="000000"/>
          <w:sz w:val="28"/>
          <w:szCs w:val="28"/>
        </w:rPr>
        <w:t>, 21(2), p. 219–225.</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Coyle, D. (2007). Content and Language Integrated Learning: Towards a Connected Research Agenda for CLIL Pedagogies. </w:t>
      </w:r>
      <w:r>
        <w:rPr>
          <w:rFonts w:ascii="Times New Roman" w:eastAsia="Times New Roman" w:hAnsi="Times New Roman" w:cs="Times New Roman"/>
          <w:i/>
          <w:color w:val="000000"/>
          <w:sz w:val="28"/>
          <w:szCs w:val="28"/>
        </w:rPr>
        <w:t>International Journal of Bilingual Education and Bilingualism</w:t>
      </w:r>
      <w:r>
        <w:rPr>
          <w:rFonts w:ascii="Times New Roman" w:eastAsia="Times New Roman" w:hAnsi="Times New Roman" w:cs="Times New Roman"/>
          <w:color w:val="000000"/>
          <w:sz w:val="28"/>
          <w:szCs w:val="28"/>
        </w:rPr>
        <w:t xml:space="preserve">, 10(5), p. 543–562.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Coyle, D. (2008). CLIL - a Pedagogical Approach From the European Perspective. In </w:t>
      </w:r>
      <w:r>
        <w:rPr>
          <w:rFonts w:ascii="Times New Roman" w:eastAsia="Times New Roman" w:hAnsi="Times New Roman" w:cs="Times New Roman"/>
          <w:i/>
          <w:color w:val="000000"/>
          <w:sz w:val="28"/>
          <w:szCs w:val="28"/>
        </w:rPr>
        <w:t>Encyclopedia of Language and Education</w:t>
      </w:r>
      <w:r>
        <w:rPr>
          <w:rFonts w:ascii="Times New Roman" w:eastAsia="Times New Roman" w:hAnsi="Times New Roman" w:cs="Times New Roman"/>
          <w:color w:val="000000"/>
          <w:sz w:val="28"/>
          <w:szCs w:val="28"/>
        </w:rPr>
        <w:t xml:space="preserve">, edited by N. Hornberger, p. 1200–1214. Boston: Springer US.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Coyle, D., Hood, P., &amp; Marsh, D. (2010). </w:t>
      </w:r>
      <w:r>
        <w:rPr>
          <w:rFonts w:ascii="Times New Roman" w:eastAsia="Times New Roman" w:hAnsi="Times New Roman" w:cs="Times New Roman"/>
          <w:i/>
          <w:color w:val="000000"/>
          <w:sz w:val="28"/>
          <w:szCs w:val="28"/>
        </w:rPr>
        <w:t>CLIL: Content and Language Integrated Learning</w:t>
      </w:r>
      <w:r>
        <w:rPr>
          <w:rFonts w:ascii="Times New Roman" w:eastAsia="Times New Roman" w:hAnsi="Times New Roman" w:cs="Times New Roman"/>
          <w:color w:val="000000"/>
          <w:sz w:val="28"/>
          <w:szCs w:val="28"/>
        </w:rPr>
        <w:t xml:space="preserve">. Cambridge: Cambridge University Press.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Dalton-Puffer, C. (2008). Outcomes and Processes in Content and Language Integrated Learning (CLIL): Current Research From Europe. In </w:t>
      </w:r>
      <w:r>
        <w:rPr>
          <w:rFonts w:ascii="Times New Roman" w:eastAsia="Times New Roman" w:hAnsi="Times New Roman" w:cs="Times New Roman"/>
          <w:i/>
          <w:color w:val="000000"/>
          <w:sz w:val="28"/>
          <w:szCs w:val="28"/>
        </w:rPr>
        <w:t>Future Perspectives for English Language Teaching</w:t>
      </w:r>
      <w:r>
        <w:rPr>
          <w:rFonts w:ascii="Times New Roman" w:eastAsia="Times New Roman" w:hAnsi="Times New Roman" w:cs="Times New Roman"/>
          <w:color w:val="000000"/>
          <w:sz w:val="28"/>
          <w:szCs w:val="28"/>
        </w:rPr>
        <w:t xml:space="preserve">, edited by W. Delanoy, and L. Volkmann, p. 1–19. Heidelberg: Carl Winter.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Day, C., Elliot, B., &amp; Kington, A. (2005). Reform, standards and teacher identity: Challenges of sustaining commitment.</w:t>
      </w:r>
      <w:r>
        <w:rPr>
          <w:rFonts w:ascii="Times New Roman" w:eastAsia="Times New Roman" w:hAnsi="Times New Roman" w:cs="Times New Roman"/>
          <w:i/>
          <w:color w:val="000000"/>
          <w:sz w:val="28"/>
          <w:szCs w:val="28"/>
        </w:rPr>
        <w:t> Teaching and teacher Education</w:t>
      </w:r>
      <w:r>
        <w:rPr>
          <w:rFonts w:ascii="Times New Roman" w:eastAsia="Times New Roman" w:hAnsi="Times New Roman" w:cs="Times New Roman"/>
          <w:color w:val="000000"/>
          <w:sz w:val="28"/>
          <w:szCs w:val="28"/>
        </w:rPr>
        <w:t xml:space="preserve">, 21(5), p. 563-577.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De Zarobe, Y. R. (2008). CLIL and Foreign Language Learning: A Longitudinal Study in the Basque Country. </w:t>
      </w:r>
      <w:r>
        <w:rPr>
          <w:rFonts w:ascii="Times New Roman" w:eastAsia="Times New Roman" w:hAnsi="Times New Roman" w:cs="Times New Roman"/>
          <w:i/>
          <w:color w:val="000000"/>
          <w:sz w:val="28"/>
          <w:szCs w:val="28"/>
        </w:rPr>
        <w:t>International CLIL Research Journal,</w:t>
      </w:r>
      <w:r>
        <w:rPr>
          <w:rFonts w:ascii="Times New Roman" w:eastAsia="Times New Roman" w:hAnsi="Times New Roman" w:cs="Times New Roman"/>
          <w:color w:val="000000"/>
          <w:sz w:val="28"/>
          <w:szCs w:val="28"/>
        </w:rPr>
        <w:t xml:space="preserve"> 1(1), p. 60–73.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European Agency. </w:t>
      </w:r>
      <w:r>
        <w:rPr>
          <w:rFonts w:ascii="Times New Roman" w:eastAsia="Times New Roman" w:hAnsi="Times New Roman" w:cs="Times New Roman"/>
          <w:i/>
          <w:color w:val="000000"/>
          <w:sz w:val="28"/>
          <w:szCs w:val="28"/>
        </w:rPr>
        <w:t>Profile of Inclusive Teachers</w:t>
      </w:r>
      <w:r>
        <w:rPr>
          <w:rFonts w:ascii="Times New Roman" w:eastAsia="Times New Roman" w:hAnsi="Times New Roman" w:cs="Times New Roman"/>
          <w:color w:val="000000"/>
          <w:sz w:val="28"/>
          <w:szCs w:val="28"/>
        </w:rPr>
        <w:t xml:space="preserve">. https://www.european-agency.org/projects/te4i/profile-inclusive-teachers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Eurydice. 2006. </w:t>
      </w:r>
      <w:r>
        <w:rPr>
          <w:rFonts w:ascii="Times New Roman" w:eastAsia="Times New Roman" w:hAnsi="Times New Roman" w:cs="Times New Roman"/>
          <w:i/>
          <w:color w:val="000000"/>
          <w:sz w:val="28"/>
          <w:szCs w:val="28"/>
        </w:rPr>
        <w:t>Content and Language Integrated Learning (CLIL) at School in Europe</w:t>
      </w:r>
      <w:r>
        <w:rPr>
          <w:rFonts w:ascii="Times New Roman" w:eastAsia="Times New Roman" w:hAnsi="Times New Roman" w:cs="Times New Roman"/>
          <w:color w:val="000000"/>
          <w:sz w:val="28"/>
          <w:szCs w:val="28"/>
        </w:rPr>
        <w:t xml:space="preserve">. Brussels: Eurydice.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Feinstein, N. W., Allen, S., &amp; Jenkins, E. (2013). Outside the pipeline: Reimagining science education for nonscientists. </w:t>
      </w:r>
      <w:r>
        <w:rPr>
          <w:rFonts w:ascii="Times New Roman" w:eastAsia="Times New Roman" w:hAnsi="Times New Roman" w:cs="Times New Roman"/>
          <w:i/>
          <w:color w:val="000000"/>
          <w:sz w:val="28"/>
          <w:szCs w:val="28"/>
        </w:rPr>
        <w:t>Science</w:t>
      </w:r>
      <w:r>
        <w:rPr>
          <w:rFonts w:ascii="Times New Roman" w:eastAsia="Times New Roman" w:hAnsi="Times New Roman" w:cs="Times New Roman"/>
          <w:color w:val="000000"/>
          <w:sz w:val="28"/>
          <w:szCs w:val="28"/>
        </w:rPr>
        <w:t>, 340(6130), p. 314-317</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Flores, M.A. (2018). Linking Teaching and Research in Initial Teacher Education:  Knowledge Mobilisation and Research-informed Practice. </w:t>
      </w:r>
      <w:r>
        <w:rPr>
          <w:rFonts w:ascii="Times New Roman" w:eastAsia="Times New Roman" w:hAnsi="Times New Roman" w:cs="Times New Roman"/>
          <w:i/>
          <w:color w:val="000000"/>
          <w:sz w:val="28"/>
          <w:szCs w:val="28"/>
        </w:rPr>
        <w:t>Journal of Education for Teaching</w:t>
      </w:r>
      <w:r>
        <w:rPr>
          <w:rFonts w:ascii="Times New Roman" w:eastAsia="Times New Roman" w:hAnsi="Times New Roman" w:cs="Times New Roman"/>
          <w:color w:val="000000"/>
          <w:sz w:val="28"/>
          <w:szCs w:val="28"/>
        </w:rPr>
        <w:t>, 44 (5), p. 621–636.</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Florian, L., &amp; Black‐Hawkins, K. (2011). Exploring inclusive pedagogy. </w:t>
      </w:r>
      <w:r>
        <w:rPr>
          <w:rFonts w:ascii="Times New Roman" w:eastAsia="Times New Roman" w:hAnsi="Times New Roman" w:cs="Times New Roman"/>
          <w:i/>
          <w:color w:val="000000"/>
          <w:sz w:val="28"/>
          <w:szCs w:val="28"/>
        </w:rPr>
        <w:t>British Educational Research Journal</w:t>
      </w:r>
      <w:r>
        <w:rPr>
          <w:rFonts w:ascii="Times New Roman" w:eastAsia="Times New Roman" w:hAnsi="Times New Roman" w:cs="Times New Roman"/>
          <w:color w:val="000000"/>
          <w:sz w:val="28"/>
          <w:szCs w:val="28"/>
        </w:rPr>
        <w:t xml:space="preserve">, 37(5), p. 813–828.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Fredrickson, B. L. (2001). The role of positive emotions in positive psychology: the broaden-and-build theory of positive emotions.</w:t>
      </w:r>
      <w:r>
        <w:rPr>
          <w:rFonts w:ascii="Times New Roman" w:eastAsia="Times New Roman" w:hAnsi="Times New Roman" w:cs="Times New Roman"/>
          <w:i/>
          <w:color w:val="000000"/>
          <w:sz w:val="28"/>
          <w:szCs w:val="28"/>
        </w:rPr>
        <w:t> American psychologist</w:t>
      </w:r>
      <w:r>
        <w:rPr>
          <w:rFonts w:ascii="Times New Roman" w:eastAsia="Times New Roman" w:hAnsi="Times New Roman" w:cs="Times New Roman"/>
          <w:color w:val="000000"/>
          <w:sz w:val="28"/>
          <w:szCs w:val="28"/>
        </w:rPr>
        <w:t xml:space="preserve">, 56(3), p. 218.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Garrison, D. R., &amp; Kanuka, H. (2004). Blended learning: Uncovering its transformative potential in higher education.</w:t>
      </w:r>
      <w:r>
        <w:rPr>
          <w:rFonts w:ascii="Times New Roman" w:eastAsia="Times New Roman" w:hAnsi="Times New Roman" w:cs="Times New Roman"/>
          <w:i/>
          <w:color w:val="000000"/>
          <w:sz w:val="28"/>
          <w:szCs w:val="28"/>
        </w:rPr>
        <w:t> The internet and higher education</w:t>
      </w:r>
      <w:r>
        <w:rPr>
          <w:rFonts w:ascii="Times New Roman" w:eastAsia="Times New Roman" w:hAnsi="Times New Roman" w:cs="Times New Roman"/>
          <w:color w:val="000000"/>
          <w:sz w:val="28"/>
          <w:szCs w:val="28"/>
        </w:rPr>
        <w:t xml:space="preserve">, 7(2), p. 95-105.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Guskey, T.R. (1989). Attitude and perceptual change in teachers. </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13, p. 439-453.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Hazelkorn, E., Ryan, C., Beernaert, Y., Constantinou, C., Deca, L., Grangeat, M., Karikorpi, M., Lazoudis, A., Pintó, R. &amp; Welzel-Breuer, M. (2015). </w:t>
      </w:r>
      <w:r>
        <w:rPr>
          <w:rFonts w:ascii="Times New Roman" w:eastAsia="Times New Roman" w:hAnsi="Times New Roman" w:cs="Times New Roman"/>
          <w:i/>
          <w:color w:val="000000"/>
          <w:sz w:val="28"/>
          <w:szCs w:val="28"/>
        </w:rPr>
        <w:t>Science Education for Responsible Citizenship</w:t>
      </w:r>
      <w:r>
        <w:rPr>
          <w:rFonts w:ascii="Times New Roman" w:eastAsia="Times New Roman" w:hAnsi="Times New Roman" w:cs="Times New Roman"/>
          <w:color w:val="000000"/>
          <w:sz w:val="28"/>
          <w:szCs w:val="28"/>
        </w:rPr>
        <w:t>. European Commission: Directorate-General for Research and Innovation, Science with and for Society.</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Hökkä, P., Eteläpelto, A., &amp; Rasku-Puttonen, H. (2012). The professional agency of teacher educators amid academic discourses.</w:t>
      </w:r>
      <w:r>
        <w:rPr>
          <w:rFonts w:ascii="Times New Roman" w:eastAsia="Times New Roman" w:hAnsi="Times New Roman" w:cs="Times New Roman"/>
          <w:i/>
          <w:color w:val="000000"/>
          <w:sz w:val="28"/>
          <w:szCs w:val="28"/>
        </w:rPr>
        <w:t> Journal of Education for Teaching</w:t>
      </w:r>
      <w:r>
        <w:rPr>
          <w:rFonts w:ascii="Times New Roman" w:eastAsia="Times New Roman" w:hAnsi="Times New Roman" w:cs="Times New Roman"/>
          <w:color w:val="000000"/>
          <w:sz w:val="28"/>
          <w:szCs w:val="28"/>
        </w:rPr>
        <w:t xml:space="preserve">, 38(1), p. 83-102.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02124"/>
          <w:sz w:val="28"/>
          <w:szCs w:val="28"/>
        </w:rPr>
        <w:t xml:space="preserve">Jones, S. (2003). Measuring the quality of higher education: linking teaching quality measures at the delivery level to administrative measures at the university level. </w:t>
      </w:r>
      <w:r>
        <w:rPr>
          <w:rFonts w:ascii="Times New Roman" w:eastAsia="Times New Roman" w:hAnsi="Times New Roman" w:cs="Times New Roman"/>
          <w:i/>
          <w:color w:val="202124"/>
          <w:sz w:val="28"/>
          <w:szCs w:val="28"/>
        </w:rPr>
        <w:t>Quality in Higher Education</w:t>
      </w:r>
      <w:r>
        <w:rPr>
          <w:rFonts w:ascii="Times New Roman" w:eastAsia="Times New Roman" w:hAnsi="Times New Roman" w:cs="Times New Roman"/>
          <w:color w:val="202124"/>
          <w:sz w:val="28"/>
          <w:szCs w:val="28"/>
        </w:rPr>
        <w:t>, 9(3), 223-229.</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Koohang, A., Britz, J., &amp; Seymour, T. (2006). Panel Discussion. Hybrid/blended learning: Advantages, Challenges, Design and Future Directions. </w:t>
      </w:r>
      <w:r>
        <w:rPr>
          <w:rFonts w:ascii="Times New Roman" w:eastAsia="Times New Roman" w:hAnsi="Times New Roman" w:cs="Times New Roman"/>
          <w:i/>
          <w:color w:val="000000"/>
          <w:sz w:val="28"/>
          <w:szCs w:val="28"/>
        </w:rPr>
        <w:t>In Proceedings of the 2006 Informing science and IT education joint conference </w:t>
      </w:r>
      <w:r>
        <w:rPr>
          <w:rFonts w:ascii="Times New Roman" w:eastAsia="Times New Roman" w:hAnsi="Times New Roman" w:cs="Times New Roman"/>
          <w:color w:val="000000"/>
          <w:sz w:val="28"/>
          <w:szCs w:val="28"/>
        </w:rPr>
        <w:t xml:space="preserve">(p. 155-157).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Krokfors, L., Kynäslahti, H., Stenberg, K., Toom, A., Maaranen, K., Jyrhämä, R., Byman, R. &amp; Kansanen, P. (2011). Investigating Finnish Teacher Educators’ </w:t>
      </w:r>
      <w:r>
        <w:rPr>
          <w:rFonts w:ascii="Times New Roman" w:eastAsia="Times New Roman" w:hAnsi="Times New Roman" w:cs="Times New Roman"/>
          <w:color w:val="000000"/>
          <w:sz w:val="28"/>
          <w:szCs w:val="28"/>
        </w:rPr>
        <w:lastRenderedPageBreak/>
        <w:t xml:space="preserve">Views on Research-based Teacher Education. </w:t>
      </w:r>
      <w:r>
        <w:rPr>
          <w:rFonts w:ascii="Times New Roman" w:eastAsia="Times New Roman" w:hAnsi="Times New Roman" w:cs="Times New Roman"/>
          <w:i/>
          <w:color w:val="000000"/>
          <w:sz w:val="28"/>
          <w:szCs w:val="28"/>
        </w:rPr>
        <w:t>Teaching Education</w:t>
      </w:r>
      <w:r>
        <w:rPr>
          <w:rFonts w:ascii="Times New Roman" w:eastAsia="Times New Roman" w:hAnsi="Times New Roman" w:cs="Times New Roman"/>
          <w:color w:val="000000"/>
          <w:sz w:val="28"/>
          <w:szCs w:val="28"/>
        </w:rPr>
        <w:t>, 22(1), p. 1–13.</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López-Pérez, M. V., Pérez-López, M. C., &amp; Rodríguez-Ariza, L. (2011). Blended learning in higher education: Students’ perceptions and their relation to outcomes.</w:t>
      </w:r>
      <w:r>
        <w:rPr>
          <w:rFonts w:ascii="Times New Roman" w:eastAsia="Times New Roman" w:hAnsi="Times New Roman" w:cs="Times New Roman"/>
          <w:i/>
          <w:color w:val="000000"/>
          <w:sz w:val="28"/>
          <w:szCs w:val="28"/>
        </w:rPr>
        <w:t> Computers &amp; education</w:t>
      </w:r>
      <w:r>
        <w:rPr>
          <w:rFonts w:ascii="Times New Roman" w:eastAsia="Times New Roman" w:hAnsi="Times New Roman" w:cs="Times New Roman"/>
          <w:color w:val="000000"/>
          <w:sz w:val="28"/>
          <w:szCs w:val="28"/>
        </w:rPr>
        <w:t xml:space="preserve">, 56(3), p. 818-826.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Lunenberg, M. (2010). Characteristics, scholarship and research of teacher educators. In P. Peterson, E. Baker, &amp; B. McGaw (Eds.), </w:t>
      </w:r>
      <w:r>
        <w:rPr>
          <w:rFonts w:ascii="Times New Roman" w:eastAsia="Times New Roman" w:hAnsi="Times New Roman" w:cs="Times New Roman"/>
          <w:i/>
          <w:color w:val="000000"/>
          <w:sz w:val="28"/>
          <w:szCs w:val="28"/>
        </w:rPr>
        <w:t>International encyclopedia of education</w:t>
      </w:r>
      <w:r>
        <w:rPr>
          <w:rFonts w:ascii="Times New Roman" w:eastAsia="Times New Roman" w:hAnsi="Times New Roman" w:cs="Times New Roman"/>
          <w:color w:val="000000"/>
          <w:sz w:val="28"/>
          <w:szCs w:val="28"/>
        </w:rPr>
        <w:t xml:space="preserve"> (p. 676-680). Oxford, UK: Elsevier.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Marsh, D. (2012). </w:t>
      </w:r>
      <w:r>
        <w:rPr>
          <w:rFonts w:ascii="Times New Roman" w:eastAsia="Times New Roman" w:hAnsi="Times New Roman" w:cs="Times New Roman"/>
          <w:i/>
          <w:color w:val="000000"/>
          <w:sz w:val="28"/>
          <w:szCs w:val="28"/>
        </w:rPr>
        <w:t>Content and Language Integrated Learning (CLIL). A Development Trajectory</w:t>
      </w:r>
      <w:r>
        <w:rPr>
          <w:rFonts w:ascii="Times New Roman" w:eastAsia="Times New Roman" w:hAnsi="Times New Roman" w:cs="Times New Roman"/>
          <w:color w:val="000000"/>
          <w:sz w:val="28"/>
          <w:szCs w:val="28"/>
        </w:rPr>
        <w:t xml:space="preserve">. Cordoba: Servicio de Publicaciones de la Universidad de Córdoba.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Mehisto, P., Marsh, D. &amp; Frigols, M. J. (2008). </w:t>
      </w:r>
      <w:r>
        <w:rPr>
          <w:rFonts w:ascii="Times New Roman" w:eastAsia="Times New Roman" w:hAnsi="Times New Roman" w:cs="Times New Roman"/>
          <w:i/>
          <w:color w:val="000000"/>
          <w:sz w:val="28"/>
          <w:szCs w:val="28"/>
        </w:rPr>
        <w:t>Uncovering CLIL Content and Language Integrated Learning in Bilingual and Multilingual Education</w:t>
      </w:r>
      <w:r>
        <w:rPr>
          <w:rFonts w:ascii="Times New Roman" w:eastAsia="Times New Roman" w:hAnsi="Times New Roman" w:cs="Times New Roman"/>
          <w:color w:val="000000"/>
          <w:sz w:val="28"/>
          <w:szCs w:val="28"/>
        </w:rPr>
        <w:t xml:space="preserve">. London: Macmillan.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Moore, T. J., Stohlmann, M. S., Wang, H. H., Tank, K. M., Glancy, A. W., &amp; Roehrig, G. H. (2014). Implementation and integration of engineering in K-12 STEM education. In </w:t>
      </w:r>
      <w:r>
        <w:rPr>
          <w:rFonts w:ascii="Times New Roman" w:eastAsia="Times New Roman" w:hAnsi="Times New Roman" w:cs="Times New Roman"/>
          <w:i/>
          <w:color w:val="000000"/>
          <w:sz w:val="28"/>
          <w:szCs w:val="28"/>
        </w:rPr>
        <w:t>Engineering in Pre-College Settings: Synthesizing Research, Policy, and Practices</w:t>
      </w:r>
      <w:r>
        <w:rPr>
          <w:rFonts w:ascii="Times New Roman" w:eastAsia="Times New Roman" w:hAnsi="Times New Roman" w:cs="Times New Roman"/>
          <w:color w:val="000000"/>
          <w:sz w:val="28"/>
          <w:szCs w:val="28"/>
        </w:rPr>
        <w:t xml:space="preserve"> (p. 35-60). </w:t>
      </w:r>
      <w:r>
        <w:rPr>
          <w:rFonts w:ascii="Times New Roman" w:eastAsia="Times New Roman" w:hAnsi="Times New Roman" w:cs="Times New Roman"/>
          <w:color w:val="444444"/>
          <w:sz w:val="28"/>
          <w:szCs w:val="28"/>
          <w:highlight w:val="white"/>
        </w:rPr>
        <w:t>West Lafayette</w:t>
      </w:r>
      <w:r>
        <w:rPr>
          <w:rFonts w:ascii="Times New Roman" w:eastAsia="Times New Roman" w:hAnsi="Times New Roman" w:cs="Times New Roman"/>
          <w:color w:val="000000"/>
          <w:sz w:val="28"/>
          <w:szCs w:val="28"/>
        </w:rPr>
        <w:t>: Purdue University Press.</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OECD (2020). </w:t>
      </w:r>
      <w:r>
        <w:rPr>
          <w:rFonts w:ascii="Times New Roman" w:eastAsia="Times New Roman" w:hAnsi="Times New Roman" w:cs="Times New Roman"/>
          <w:i/>
          <w:color w:val="000000"/>
          <w:sz w:val="28"/>
          <w:szCs w:val="28"/>
        </w:rPr>
        <w:t>Raising the Quality of Initial Teacher Education and support for early career teachers in Kazakhstan</w:t>
      </w:r>
      <w:r>
        <w:rPr>
          <w:rFonts w:ascii="Times New Roman" w:eastAsia="Times New Roman" w:hAnsi="Times New Roman" w:cs="Times New Roman"/>
          <w:color w:val="000000"/>
          <w:sz w:val="28"/>
          <w:szCs w:val="28"/>
        </w:rPr>
        <w:t>. OECD Education Policy Perspectives, No. 25, OECD Publishing, Paris.</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Osguthorpe, R. T., &amp; Graham, C. R. (2003). Blended learning environments: Definitions and directions.</w:t>
      </w:r>
      <w:r>
        <w:rPr>
          <w:rFonts w:ascii="Times New Roman" w:eastAsia="Times New Roman" w:hAnsi="Times New Roman" w:cs="Times New Roman"/>
          <w:i/>
          <w:color w:val="000000"/>
          <w:sz w:val="28"/>
          <w:szCs w:val="28"/>
        </w:rPr>
        <w:t> Quarterly review of distance education</w:t>
      </w:r>
      <w:r>
        <w:rPr>
          <w:rFonts w:ascii="Times New Roman" w:eastAsia="Times New Roman" w:hAnsi="Times New Roman" w:cs="Times New Roman"/>
          <w:color w:val="000000"/>
          <w:sz w:val="28"/>
          <w:szCs w:val="28"/>
        </w:rPr>
        <w:t xml:space="preserve">, 4(3), p. 227-33.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Parpala, A., &amp; Postareff, L., (2021). Supporting high-quality teaching in higher education through the HowUTeach self-reflection tool. </w:t>
      </w:r>
      <w:r>
        <w:rPr>
          <w:rFonts w:ascii="Times New Roman" w:eastAsia="Times New Roman" w:hAnsi="Times New Roman" w:cs="Times New Roman"/>
          <w:i/>
          <w:color w:val="000000"/>
          <w:sz w:val="28"/>
          <w:szCs w:val="28"/>
        </w:rPr>
        <w:t>Ammattikasvatuksen aikakauskirja</w:t>
      </w:r>
      <w:r>
        <w:rPr>
          <w:rFonts w:ascii="Times New Roman" w:eastAsia="Times New Roman" w:hAnsi="Times New Roman" w:cs="Times New Roman"/>
          <w:color w:val="000000"/>
          <w:sz w:val="28"/>
          <w:szCs w:val="28"/>
        </w:rPr>
        <w:t xml:space="preserve">, 4, 2021.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Postareff, L., Lindblom-Ylänne, S., &amp; Nevgi, A. (2008). A follow-up study of the effect of pedagogical training on teaching in higher education.</w:t>
      </w:r>
      <w:r>
        <w:rPr>
          <w:rFonts w:ascii="Times New Roman" w:eastAsia="Times New Roman" w:hAnsi="Times New Roman" w:cs="Times New Roman"/>
          <w:i/>
          <w:color w:val="000000"/>
          <w:sz w:val="28"/>
          <w:szCs w:val="28"/>
        </w:rPr>
        <w:t> Higher Education</w:t>
      </w:r>
      <w:r>
        <w:rPr>
          <w:rFonts w:ascii="Times New Roman" w:eastAsia="Times New Roman" w:hAnsi="Times New Roman" w:cs="Times New Roman"/>
          <w:color w:val="000000"/>
          <w:sz w:val="28"/>
          <w:szCs w:val="28"/>
        </w:rPr>
        <w:t xml:space="preserve">, 56(1), p. 29-43.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Prosser, M., &amp; Trigwell, K. (2014). Qualitative Variation in Approaches to University Teaching and Learning in Large First-Year Classes. </w:t>
      </w:r>
      <w:r>
        <w:rPr>
          <w:rFonts w:ascii="Times New Roman" w:eastAsia="Times New Roman" w:hAnsi="Times New Roman" w:cs="Times New Roman"/>
          <w:i/>
          <w:color w:val="000000"/>
          <w:sz w:val="28"/>
          <w:szCs w:val="28"/>
        </w:rPr>
        <w:t>Higher Education</w:t>
      </w:r>
      <w:r>
        <w:rPr>
          <w:rFonts w:ascii="Times New Roman" w:eastAsia="Times New Roman" w:hAnsi="Times New Roman" w:cs="Times New Roman"/>
          <w:color w:val="000000"/>
          <w:sz w:val="28"/>
          <w:szCs w:val="28"/>
        </w:rPr>
        <w:t>, 67, p. 783-795.</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Pyhältö, K., Pietarinen, J., &amp; Soini, T. (2012). Do comprehensive school teachers perceive themselves as active professional agents in school reforms?</w:t>
      </w:r>
      <w:r>
        <w:rPr>
          <w:rFonts w:ascii="Times New Roman" w:eastAsia="Times New Roman" w:hAnsi="Times New Roman" w:cs="Times New Roman"/>
          <w:i/>
          <w:color w:val="000000"/>
          <w:sz w:val="28"/>
          <w:szCs w:val="28"/>
        </w:rPr>
        <w:t> Journal of Educational Change</w:t>
      </w:r>
      <w:r>
        <w:rPr>
          <w:rFonts w:ascii="Times New Roman" w:eastAsia="Times New Roman" w:hAnsi="Times New Roman" w:cs="Times New Roman"/>
          <w:color w:val="000000"/>
          <w:sz w:val="28"/>
          <w:szCs w:val="28"/>
        </w:rPr>
        <w:t xml:space="preserve">, 13(1), p. 95-116.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Salamanca Statement. (1994). </w:t>
      </w:r>
      <w:r>
        <w:rPr>
          <w:rFonts w:ascii="Times New Roman" w:eastAsia="Times New Roman" w:hAnsi="Times New Roman" w:cs="Times New Roman"/>
          <w:i/>
          <w:color w:val="000000"/>
          <w:sz w:val="28"/>
          <w:szCs w:val="28"/>
        </w:rPr>
        <w:t>The Salamanca statement and framework for action on special needs education</w:t>
      </w:r>
      <w:r>
        <w:rPr>
          <w:rFonts w:ascii="Times New Roman" w:eastAsia="Times New Roman" w:hAnsi="Times New Roman" w:cs="Times New Roman"/>
          <w:color w:val="000000"/>
          <w:sz w:val="28"/>
          <w:szCs w:val="28"/>
        </w:rPr>
        <w:t xml:space="preserve">. Salamanca: UNESCO, Ministry of education and Science. https://www.european-agency.org/sites/default/files/salamanca-statement-and-framework.pdf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Saloviita, T. 2018.  Attitudes of Teachers Towards Inclusive Education in Finland. https://www.tandfonline.com/doi/full/10.1080/00313831.2018.1541819</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Sharplin, E., Ibrasheva, A., Shamatov, D., Rakisheva, A. (2020). Analysis of Teacher Education in Kazakhstan in Context of Modern International Practice. Bulletin of KazNU, Pedagogical Series, 64(3), pp. 12-27.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Universal Declaration of Human Rights (1948). https://www.un.org/en/aboutus/universal-declaration-of-human-rights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Timperley, H. S., &amp; Phillips, G. (2003). Changing and sustaining teachers’ expectations through professional development in literacy.</w:t>
      </w:r>
      <w:r>
        <w:rPr>
          <w:rFonts w:ascii="Times New Roman" w:eastAsia="Times New Roman" w:hAnsi="Times New Roman" w:cs="Times New Roman"/>
          <w:i/>
          <w:color w:val="000000"/>
          <w:sz w:val="28"/>
          <w:szCs w:val="28"/>
        </w:rPr>
        <w:t> Teaching and teacher education</w:t>
      </w:r>
      <w:r>
        <w:rPr>
          <w:rFonts w:ascii="Times New Roman" w:eastAsia="Times New Roman" w:hAnsi="Times New Roman" w:cs="Times New Roman"/>
          <w:color w:val="000000"/>
          <w:sz w:val="28"/>
          <w:szCs w:val="28"/>
        </w:rPr>
        <w:t xml:space="preserve">, 19(6), p. 627-641.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Toom, A., Kynäslahti, H., Krokfors, L., Jyrhämä, R., Byman, R., Stenberg, K., Maaranen, K., &amp; Kansanen, P. (2010). Experiences of a research-based approaches to teacher education: Suggestions for future policies. </w:t>
      </w:r>
      <w:r>
        <w:rPr>
          <w:rFonts w:ascii="Times New Roman" w:eastAsia="Times New Roman" w:hAnsi="Times New Roman" w:cs="Times New Roman"/>
          <w:i/>
          <w:color w:val="000000"/>
          <w:sz w:val="28"/>
          <w:szCs w:val="28"/>
        </w:rPr>
        <w:t>European Journal of Education</w:t>
      </w:r>
      <w:r>
        <w:rPr>
          <w:rFonts w:ascii="Times New Roman" w:eastAsia="Times New Roman" w:hAnsi="Times New Roman" w:cs="Times New Roman"/>
          <w:color w:val="000000"/>
          <w:sz w:val="28"/>
          <w:szCs w:val="28"/>
        </w:rPr>
        <w:t xml:space="preserve">, 45(2), p. 331-344.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Tran, N., Charbonneau, J., Benitez, V.V., David, M.A., Tran, G., &amp; Lacroix, G. (2016). Tran et al conference ISBT 2010.</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Tynjälä, P., Häkkinen, P., &amp; Hämäläinen, R. (2014). TEL@ work: Toward integration of theory and practice.</w:t>
      </w:r>
      <w:r>
        <w:rPr>
          <w:rFonts w:ascii="Times New Roman" w:eastAsia="Times New Roman" w:hAnsi="Times New Roman" w:cs="Times New Roman"/>
          <w:i/>
          <w:color w:val="000000"/>
          <w:sz w:val="28"/>
          <w:szCs w:val="28"/>
        </w:rPr>
        <w:t> British Journal of Educational Technology</w:t>
      </w:r>
      <w:r>
        <w:rPr>
          <w:rFonts w:ascii="Times New Roman" w:eastAsia="Times New Roman" w:hAnsi="Times New Roman" w:cs="Times New Roman"/>
          <w:color w:val="000000"/>
          <w:sz w:val="28"/>
          <w:szCs w:val="28"/>
        </w:rPr>
        <w:t xml:space="preserve">, 45(6), p. 990-1000.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Visser-Wijnveen, G. J., Van Driel, J. H., Van Der Rijst, R.M., Verloop, N. &amp; Visser, A. (2010). The Ideal Research-teaching Nexus in the Eyes of Academics: Building Profiles. </w:t>
      </w:r>
      <w:r>
        <w:rPr>
          <w:rFonts w:ascii="Times New Roman" w:eastAsia="Times New Roman" w:hAnsi="Times New Roman" w:cs="Times New Roman"/>
          <w:i/>
          <w:color w:val="000000"/>
          <w:sz w:val="28"/>
          <w:szCs w:val="28"/>
        </w:rPr>
        <w:t>Higher Education Research &amp; Development</w:t>
      </w:r>
      <w:r>
        <w:rPr>
          <w:rFonts w:ascii="Times New Roman" w:eastAsia="Times New Roman" w:hAnsi="Times New Roman" w:cs="Times New Roman"/>
          <w:color w:val="000000"/>
          <w:sz w:val="28"/>
          <w:szCs w:val="28"/>
        </w:rPr>
        <w:t>, 29 (2), p. 195–210.</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Voogt, J., Westbroek, H., Handelzalts, A., Walraven, A., McKenney, S., Pieters, J., &amp; De Vries, B. (2011). Teacher learning in collaborative curriculum design.</w:t>
      </w:r>
      <w:r>
        <w:rPr>
          <w:rFonts w:ascii="Times New Roman" w:eastAsia="Times New Roman" w:hAnsi="Times New Roman" w:cs="Times New Roman"/>
          <w:i/>
          <w:color w:val="000000"/>
          <w:sz w:val="28"/>
          <w:szCs w:val="28"/>
        </w:rPr>
        <w:t> Teaching and teacher education</w:t>
      </w:r>
      <w:r>
        <w:rPr>
          <w:rFonts w:ascii="Times New Roman" w:eastAsia="Times New Roman" w:hAnsi="Times New Roman" w:cs="Times New Roman"/>
          <w:color w:val="000000"/>
          <w:sz w:val="28"/>
          <w:szCs w:val="28"/>
        </w:rPr>
        <w:t xml:space="preserve">, 27(8), p. 1235-1244.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93577B"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Åkerlind, G. S. (2007). Constraints on academics’ potential for developing as a teacher.</w:t>
      </w:r>
      <w:r>
        <w:rPr>
          <w:rFonts w:ascii="Times New Roman" w:eastAsia="Times New Roman" w:hAnsi="Times New Roman" w:cs="Times New Roman"/>
          <w:i/>
          <w:color w:val="000000"/>
          <w:sz w:val="28"/>
          <w:szCs w:val="28"/>
        </w:rPr>
        <w:t> Studies in higher education</w:t>
      </w:r>
      <w:r>
        <w:rPr>
          <w:rFonts w:ascii="Times New Roman" w:eastAsia="Times New Roman" w:hAnsi="Times New Roman" w:cs="Times New Roman"/>
          <w:color w:val="000000"/>
          <w:sz w:val="28"/>
          <w:szCs w:val="28"/>
        </w:rPr>
        <w:t xml:space="preserve">, 32(1), p. 21-37. </w:t>
      </w: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p w:rsidR="00EE4EA6" w:rsidRDefault="00EE4EA6" w:rsidP="0093577B">
      <w:pPr>
        <w:pBdr>
          <w:top w:val="nil"/>
          <w:left w:val="nil"/>
          <w:bottom w:val="nil"/>
          <w:right w:val="nil"/>
          <w:between w:val="nil"/>
        </w:pBdr>
        <w:spacing w:after="120" w:line="240" w:lineRule="auto"/>
        <w:ind w:left="1" w:hanging="3"/>
        <w:jc w:val="both"/>
        <w:rPr>
          <w:rFonts w:ascii="Times New Roman" w:eastAsia="Times New Roman" w:hAnsi="Times New Roman" w:cs="Times New Roman"/>
          <w:color w:val="000000"/>
          <w:sz w:val="28"/>
          <w:szCs w:val="28"/>
        </w:rPr>
      </w:pPr>
    </w:p>
    <w:sectPr w:rsidR="00EE4EA6">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1440" w:left="1440"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9C9" w:rsidRDefault="003A09C9" w:rsidP="0093577B">
      <w:pPr>
        <w:spacing w:after="0" w:line="240" w:lineRule="auto"/>
        <w:ind w:left="0" w:hanging="2"/>
      </w:pPr>
      <w:r>
        <w:separator/>
      </w:r>
    </w:p>
  </w:endnote>
  <w:endnote w:type="continuationSeparator" w:id="0">
    <w:p w:rsidR="003A09C9" w:rsidRDefault="003A09C9" w:rsidP="0093577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E54" w:rsidRDefault="00635E54" w:rsidP="00F208E6">
    <w:pPr>
      <w:pStyle w:val="a9"/>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658032"/>
      <w:docPartObj>
        <w:docPartGallery w:val="Page Numbers (Bottom of Page)"/>
        <w:docPartUnique/>
      </w:docPartObj>
    </w:sdtPr>
    <w:sdtEndPr/>
    <w:sdtContent>
      <w:p w:rsidR="00635E54" w:rsidRDefault="00635E54" w:rsidP="00F208E6">
        <w:pPr>
          <w:pStyle w:val="a9"/>
          <w:ind w:left="0" w:hanging="2"/>
          <w:jc w:val="center"/>
        </w:pPr>
        <w:r>
          <w:fldChar w:fldCharType="begin"/>
        </w:r>
        <w:r>
          <w:instrText>PAGE   \* MERGEFORMAT</w:instrText>
        </w:r>
        <w:r>
          <w:fldChar w:fldCharType="separate"/>
        </w:r>
        <w:r w:rsidR="00397AEB" w:rsidRPr="00397AEB">
          <w:rPr>
            <w:noProof/>
            <w:lang w:val="ru-RU"/>
          </w:rPr>
          <w:t>4</w:t>
        </w:r>
        <w:r>
          <w:fldChar w:fldCharType="end"/>
        </w:r>
      </w:p>
    </w:sdtContent>
  </w:sdt>
  <w:p w:rsidR="00635E54" w:rsidRDefault="00635E54" w:rsidP="0093577B">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E54" w:rsidRDefault="00635E54" w:rsidP="00F208E6">
    <w:pPr>
      <w:pStyle w:val="a9"/>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9C9" w:rsidRDefault="003A09C9" w:rsidP="0093577B">
      <w:pPr>
        <w:spacing w:after="0" w:line="240" w:lineRule="auto"/>
        <w:ind w:left="0" w:hanging="2"/>
      </w:pPr>
      <w:r>
        <w:separator/>
      </w:r>
    </w:p>
  </w:footnote>
  <w:footnote w:type="continuationSeparator" w:id="0">
    <w:p w:rsidR="003A09C9" w:rsidRDefault="003A09C9" w:rsidP="0093577B">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E54" w:rsidRDefault="00635E54" w:rsidP="00F208E6">
    <w:pPr>
      <w:pStyle w:val="a7"/>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E54" w:rsidRPr="00397AEB" w:rsidRDefault="00635E54" w:rsidP="00397AEB">
    <w:pPr>
      <w:pStyle w:val="a7"/>
      <w:ind w:leftChars="0" w:left="0" w:firstLineChars="0" w:firstLine="0"/>
      <w:rPr>
        <w:lang w:val="kk-K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E54" w:rsidRDefault="00635E54" w:rsidP="00F208E6">
    <w:pPr>
      <w:pStyle w:val="a7"/>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45EB"/>
    <w:multiLevelType w:val="multilevel"/>
    <w:tmpl w:val="1DE6633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021E7A63"/>
    <w:multiLevelType w:val="multilevel"/>
    <w:tmpl w:val="D660D48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02A47CD8"/>
    <w:multiLevelType w:val="multilevel"/>
    <w:tmpl w:val="731EBE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03A32968"/>
    <w:multiLevelType w:val="multilevel"/>
    <w:tmpl w:val="4F0E32BC"/>
    <w:lvl w:ilvl="0">
      <w:start w:val="1"/>
      <w:numFmt w:val="bullet"/>
      <w:lvlText w:val="●"/>
      <w:lvlJc w:val="left"/>
      <w:pPr>
        <w:ind w:left="876" w:hanging="360"/>
      </w:pPr>
      <w:rPr>
        <w:rFonts w:ascii="Noto Sans Symbols" w:eastAsia="Noto Sans Symbols" w:hAnsi="Noto Sans Symbols" w:cs="Noto Sans Symbols"/>
        <w:vertAlign w:val="baseline"/>
      </w:rPr>
    </w:lvl>
    <w:lvl w:ilvl="1">
      <w:start w:val="1"/>
      <w:numFmt w:val="bullet"/>
      <w:lvlText w:val="o"/>
      <w:lvlJc w:val="left"/>
      <w:pPr>
        <w:ind w:left="1596" w:hanging="360"/>
      </w:pPr>
      <w:rPr>
        <w:rFonts w:ascii="Courier New" w:eastAsia="Courier New" w:hAnsi="Courier New" w:cs="Courier New"/>
        <w:vertAlign w:val="baseline"/>
      </w:rPr>
    </w:lvl>
    <w:lvl w:ilvl="2">
      <w:start w:val="1"/>
      <w:numFmt w:val="bullet"/>
      <w:lvlText w:val="▪"/>
      <w:lvlJc w:val="left"/>
      <w:pPr>
        <w:ind w:left="2316" w:hanging="360"/>
      </w:pPr>
      <w:rPr>
        <w:rFonts w:ascii="Noto Sans Symbols" w:eastAsia="Noto Sans Symbols" w:hAnsi="Noto Sans Symbols" w:cs="Noto Sans Symbols"/>
        <w:vertAlign w:val="baseline"/>
      </w:rPr>
    </w:lvl>
    <w:lvl w:ilvl="3">
      <w:start w:val="1"/>
      <w:numFmt w:val="bullet"/>
      <w:lvlText w:val="●"/>
      <w:lvlJc w:val="left"/>
      <w:pPr>
        <w:ind w:left="3036" w:hanging="360"/>
      </w:pPr>
      <w:rPr>
        <w:rFonts w:ascii="Noto Sans Symbols" w:eastAsia="Noto Sans Symbols" w:hAnsi="Noto Sans Symbols" w:cs="Noto Sans Symbols"/>
        <w:vertAlign w:val="baseline"/>
      </w:rPr>
    </w:lvl>
    <w:lvl w:ilvl="4">
      <w:start w:val="1"/>
      <w:numFmt w:val="bullet"/>
      <w:lvlText w:val="o"/>
      <w:lvlJc w:val="left"/>
      <w:pPr>
        <w:ind w:left="3756" w:hanging="360"/>
      </w:pPr>
      <w:rPr>
        <w:rFonts w:ascii="Courier New" w:eastAsia="Courier New" w:hAnsi="Courier New" w:cs="Courier New"/>
        <w:vertAlign w:val="baseline"/>
      </w:rPr>
    </w:lvl>
    <w:lvl w:ilvl="5">
      <w:start w:val="1"/>
      <w:numFmt w:val="bullet"/>
      <w:lvlText w:val="▪"/>
      <w:lvlJc w:val="left"/>
      <w:pPr>
        <w:ind w:left="4476" w:hanging="360"/>
      </w:pPr>
      <w:rPr>
        <w:rFonts w:ascii="Noto Sans Symbols" w:eastAsia="Noto Sans Symbols" w:hAnsi="Noto Sans Symbols" w:cs="Noto Sans Symbols"/>
        <w:vertAlign w:val="baseline"/>
      </w:rPr>
    </w:lvl>
    <w:lvl w:ilvl="6">
      <w:start w:val="1"/>
      <w:numFmt w:val="bullet"/>
      <w:lvlText w:val="●"/>
      <w:lvlJc w:val="left"/>
      <w:pPr>
        <w:ind w:left="5196" w:hanging="360"/>
      </w:pPr>
      <w:rPr>
        <w:rFonts w:ascii="Noto Sans Symbols" w:eastAsia="Noto Sans Symbols" w:hAnsi="Noto Sans Symbols" w:cs="Noto Sans Symbols"/>
        <w:vertAlign w:val="baseline"/>
      </w:rPr>
    </w:lvl>
    <w:lvl w:ilvl="7">
      <w:start w:val="1"/>
      <w:numFmt w:val="bullet"/>
      <w:lvlText w:val="o"/>
      <w:lvlJc w:val="left"/>
      <w:pPr>
        <w:ind w:left="5916" w:hanging="360"/>
      </w:pPr>
      <w:rPr>
        <w:rFonts w:ascii="Courier New" w:eastAsia="Courier New" w:hAnsi="Courier New" w:cs="Courier New"/>
        <w:vertAlign w:val="baseline"/>
      </w:rPr>
    </w:lvl>
    <w:lvl w:ilvl="8">
      <w:start w:val="1"/>
      <w:numFmt w:val="bullet"/>
      <w:lvlText w:val="▪"/>
      <w:lvlJc w:val="left"/>
      <w:pPr>
        <w:ind w:left="6636" w:hanging="360"/>
      </w:pPr>
      <w:rPr>
        <w:rFonts w:ascii="Noto Sans Symbols" w:eastAsia="Noto Sans Symbols" w:hAnsi="Noto Sans Symbols" w:cs="Noto Sans Symbols"/>
        <w:vertAlign w:val="baseline"/>
      </w:rPr>
    </w:lvl>
  </w:abstractNum>
  <w:abstractNum w:abstractNumId="4">
    <w:nsid w:val="050545B5"/>
    <w:multiLevelType w:val="multilevel"/>
    <w:tmpl w:val="0D9A32F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nsid w:val="05054A48"/>
    <w:multiLevelType w:val="multilevel"/>
    <w:tmpl w:val="CAEECAE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05BA5045"/>
    <w:multiLevelType w:val="multilevel"/>
    <w:tmpl w:val="475617A8"/>
    <w:lvl w:ilvl="0">
      <w:start w:val="1"/>
      <w:numFmt w:val="bullet"/>
      <w:lvlText w:val="●"/>
      <w:lvlJc w:val="left"/>
      <w:pPr>
        <w:ind w:left="810" w:hanging="360"/>
      </w:pPr>
      <w:rPr>
        <w:rFonts w:ascii="Noto Sans Symbols" w:eastAsia="Noto Sans Symbols" w:hAnsi="Noto Sans Symbols" w:cs="Noto Sans Symbols"/>
        <w:vertAlign w:val="baseline"/>
      </w:rPr>
    </w:lvl>
    <w:lvl w:ilvl="1">
      <w:start w:val="1"/>
      <w:numFmt w:val="bullet"/>
      <w:lvlText w:val="o"/>
      <w:lvlJc w:val="left"/>
      <w:pPr>
        <w:ind w:left="1530" w:hanging="360"/>
      </w:pPr>
      <w:rPr>
        <w:rFonts w:ascii="Courier New" w:eastAsia="Courier New" w:hAnsi="Courier New" w:cs="Courier New"/>
        <w:vertAlign w:val="baseline"/>
      </w:rPr>
    </w:lvl>
    <w:lvl w:ilvl="2">
      <w:start w:val="1"/>
      <w:numFmt w:val="bullet"/>
      <w:lvlText w:val="▪"/>
      <w:lvlJc w:val="left"/>
      <w:pPr>
        <w:ind w:left="2250" w:hanging="360"/>
      </w:pPr>
      <w:rPr>
        <w:rFonts w:ascii="Noto Sans Symbols" w:eastAsia="Noto Sans Symbols" w:hAnsi="Noto Sans Symbols" w:cs="Noto Sans Symbols"/>
        <w:vertAlign w:val="baseline"/>
      </w:rPr>
    </w:lvl>
    <w:lvl w:ilvl="3">
      <w:start w:val="1"/>
      <w:numFmt w:val="bullet"/>
      <w:lvlText w:val="●"/>
      <w:lvlJc w:val="left"/>
      <w:pPr>
        <w:ind w:left="2970" w:hanging="360"/>
      </w:pPr>
      <w:rPr>
        <w:rFonts w:ascii="Noto Sans Symbols" w:eastAsia="Noto Sans Symbols" w:hAnsi="Noto Sans Symbols" w:cs="Noto Sans Symbols"/>
        <w:vertAlign w:val="baseline"/>
      </w:rPr>
    </w:lvl>
    <w:lvl w:ilvl="4">
      <w:start w:val="1"/>
      <w:numFmt w:val="bullet"/>
      <w:lvlText w:val="o"/>
      <w:lvlJc w:val="left"/>
      <w:pPr>
        <w:ind w:left="3690" w:hanging="360"/>
      </w:pPr>
      <w:rPr>
        <w:rFonts w:ascii="Courier New" w:eastAsia="Courier New" w:hAnsi="Courier New" w:cs="Courier New"/>
        <w:vertAlign w:val="baseline"/>
      </w:rPr>
    </w:lvl>
    <w:lvl w:ilvl="5">
      <w:start w:val="1"/>
      <w:numFmt w:val="bullet"/>
      <w:lvlText w:val="▪"/>
      <w:lvlJc w:val="left"/>
      <w:pPr>
        <w:ind w:left="4410" w:hanging="360"/>
      </w:pPr>
      <w:rPr>
        <w:rFonts w:ascii="Noto Sans Symbols" w:eastAsia="Noto Sans Symbols" w:hAnsi="Noto Sans Symbols" w:cs="Noto Sans Symbols"/>
        <w:vertAlign w:val="baseline"/>
      </w:rPr>
    </w:lvl>
    <w:lvl w:ilvl="6">
      <w:start w:val="1"/>
      <w:numFmt w:val="bullet"/>
      <w:lvlText w:val="●"/>
      <w:lvlJc w:val="left"/>
      <w:pPr>
        <w:ind w:left="5130" w:hanging="360"/>
      </w:pPr>
      <w:rPr>
        <w:rFonts w:ascii="Noto Sans Symbols" w:eastAsia="Noto Sans Symbols" w:hAnsi="Noto Sans Symbols" w:cs="Noto Sans Symbols"/>
        <w:vertAlign w:val="baseline"/>
      </w:rPr>
    </w:lvl>
    <w:lvl w:ilvl="7">
      <w:start w:val="1"/>
      <w:numFmt w:val="bullet"/>
      <w:lvlText w:val="o"/>
      <w:lvlJc w:val="left"/>
      <w:pPr>
        <w:ind w:left="5850" w:hanging="360"/>
      </w:pPr>
      <w:rPr>
        <w:rFonts w:ascii="Courier New" w:eastAsia="Courier New" w:hAnsi="Courier New" w:cs="Courier New"/>
        <w:vertAlign w:val="baseline"/>
      </w:rPr>
    </w:lvl>
    <w:lvl w:ilvl="8">
      <w:start w:val="1"/>
      <w:numFmt w:val="bullet"/>
      <w:lvlText w:val="▪"/>
      <w:lvlJc w:val="left"/>
      <w:pPr>
        <w:ind w:left="6570" w:hanging="360"/>
      </w:pPr>
      <w:rPr>
        <w:rFonts w:ascii="Noto Sans Symbols" w:eastAsia="Noto Sans Symbols" w:hAnsi="Noto Sans Symbols" w:cs="Noto Sans Symbols"/>
        <w:vertAlign w:val="baseline"/>
      </w:rPr>
    </w:lvl>
  </w:abstractNum>
  <w:abstractNum w:abstractNumId="7">
    <w:nsid w:val="05CC1C32"/>
    <w:multiLevelType w:val="multilevel"/>
    <w:tmpl w:val="CEEEFB22"/>
    <w:lvl w:ilvl="0">
      <w:start w:val="1"/>
      <w:numFmt w:val="bullet"/>
      <w:lvlText w:val="●"/>
      <w:lvlJc w:val="left"/>
      <w:pPr>
        <w:ind w:left="852" w:hanging="360"/>
      </w:pPr>
      <w:rPr>
        <w:rFonts w:ascii="Noto Sans Symbols" w:eastAsia="Noto Sans Symbols" w:hAnsi="Noto Sans Symbols" w:cs="Noto Sans Symbols"/>
        <w:vertAlign w:val="baseline"/>
      </w:rPr>
    </w:lvl>
    <w:lvl w:ilvl="1">
      <w:start w:val="1"/>
      <w:numFmt w:val="bullet"/>
      <w:lvlText w:val="o"/>
      <w:lvlJc w:val="left"/>
      <w:pPr>
        <w:ind w:left="1572" w:hanging="360"/>
      </w:pPr>
      <w:rPr>
        <w:rFonts w:ascii="Courier New" w:eastAsia="Courier New" w:hAnsi="Courier New" w:cs="Courier New"/>
        <w:vertAlign w:val="baseline"/>
      </w:rPr>
    </w:lvl>
    <w:lvl w:ilvl="2">
      <w:start w:val="1"/>
      <w:numFmt w:val="bullet"/>
      <w:lvlText w:val="▪"/>
      <w:lvlJc w:val="left"/>
      <w:pPr>
        <w:ind w:left="2292" w:hanging="360"/>
      </w:pPr>
      <w:rPr>
        <w:rFonts w:ascii="Noto Sans Symbols" w:eastAsia="Noto Sans Symbols" w:hAnsi="Noto Sans Symbols" w:cs="Noto Sans Symbols"/>
        <w:vertAlign w:val="baseline"/>
      </w:rPr>
    </w:lvl>
    <w:lvl w:ilvl="3">
      <w:start w:val="1"/>
      <w:numFmt w:val="bullet"/>
      <w:lvlText w:val="●"/>
      <w:lvlJc w:val="left"/>
      <w:pPr>
        <w:ind w:left="3012" w:hanging="360"/>
      </w:pPr>
      <w:rPr>
        <w:rFonts w:ascii="Noto Sans Symbols" w:eastAsia="Noto Sans Symbols" w:hAnsi="Noto Sans Symbols" w:cs="Noto Sans Symbols"/>
        <w:vertAlign w:val="baseline"/>
      </w:rPr>
    </w:lvl>
    <w:lvl w:ilvl="4">
      <w:start w:val="1"/>
      <w:numFmt w:val="bullet"/>
      <w:lvlText w:val="o"/>
      <w:lvlJc w:val="left"/>
      <w:pPr>
        <w:ind w:left="3732" w:hanging="360"/>
      </w:pPr>
      <w:rPr>
        <w:rFonts w:ascii="Courier New" w:eastAsia="Courier New" w:hAnsi="Courier New" w:cs="Courier New"/>
        <w:vertAlign w:val="baseline"/>
      </w:rPr>
    </w:lvl>
    <w:lvl w:ilvl="5">
      <w:start w:val="1"/>
      <w:numFmt w:val="bullet"/>
      <w:lvlText w:val="▪"/>
      <w:lvlJc w:val="left"/>
      <w:pPr>
        <w:ind w:left="4452" w:hanging="360"/>
      </w:pPr>
      <w:rPr>
        <w:rFonts w:ascii="Noto Sans Symbols" w:eastAsia="Noto Sans Symbols" w:hAnsi="Noto Sans Symbols" w:cs="Noto Sans Symbols"/>
        <w:vertAlign w:val="baseline"/>
      </w:rPr>
    </w:lvl>
    <w:lvl w:ilvl="6">
      <w:start w:val="1"/>
      <w:numFmt w:val="bullet"/>
      <w:lvlText w:val="●"/>
      <w:lvlJc w:val="left"/>
      <w:pPr>
        <w:ind w:left="5172" w:hanging="360"/>
      </w:pPr>
      <w:rPr>
        <w:rFonts w:ascii="Noto Sans Symbols" w:eastAsia="Noto Sans Symbols" w:hAnsi="Noto Sans Symbols" w:cs="Noto Sans Symbols"/>
        <w:vertAlign w:val="baseline"/>
      </w:rPr>
    </w:lvl>
    <w:lvl w:ilvl="7">
      <w:start w:val="1"/>
      <w:numFmt w:val="bullet"/>
      <w:lvlText w:val="o"/>
      <w:lvlJc w:val="left"/>
      <w:pPr>
        <w:ind w:left="5892" w:hanging="360"/>
      </w:pPr>
      <w:rPr>
        <w:rFonts w:ascii="Courier New" w:eastAsia="Courier New" w:hAnsi="Courier New" w:cs="Courier New"/>
        <w:vertAlign w:val="baseline"/>
      </w:rPr>
    </w:lvl>
    <w:lvl w:ilvl="8">
      <w:start w:val="1"/>
      <w:numFmt w:val="bullet"/>
      <w:lvlText w:val="▪"/>
      <w:lvlJc w:val="left"/>
      <w:pPr>
        <w:ind w:left="6612" w:hanging="360"/>
      </w:pPr>
      <w:rPr>
        <w:rFonts w:ascii="Noto Sans Symbols" w:eastAsia="Noto Sans Symbols" w:hAnsi="Noto Sans Symbols" w:cs="Noto Sans Symbols"/>
        <w:vertAlign w:val="baseline"/>
      </w:rPr>
    </w:lvl>
  </w:abstractNum>
  <w:abstractNum w:abstractNumId="8">
    <w:nsid w:val="06825386"/>
    <w:multiLevelType w:val="multilevel"/>
    <w:tmpl w:val="E8A2490E"/>
    <w:lvl w:ilvl="0">
      <w:start w:val="1"/>
      <w:numFmt w:val="bullet"/>
      <w:lvlText w:val="●"/>
      <w:lvlJc w:val="left"/>
      <w:pPr>
        <w:ind w:left="966" w:hanging="360"/>
      </w:pPr>
      <w:rPr>
        <w:rFonts w:ascii="Noto Sans Symbols" w:eastAsia="Noto Sans Symbols" w:hAnsi="Noto Sans Symbols" w:cs="Noto Sans Symbols"/>
        <w:vertAlign w:val="baseline"/>
      </w:rPr>
    </w:lvl>
    <w:lvl w:ilvl="1">
      <w:start w:val="1"/>
      <w:numFmt w:val="bullet"/>
      <w:lvlText w:val="o"/>
      <w:lvlJc w:val="left"/>
      <w:pPr>
        <w:ind w:left="1686" w:hanging="360"/>
      </w:pPr>
      <w:rPr>
        <w:rFonts w:ascii="Courier New" w:eastAsia="Courier New" w:hAnsi="Courier New" w:cs="Courier New"/>
        <w:vertAlign w:val="baseline"/>
      </w:rPr>
    </w:lvl>
    <w:lvl w:ilvl="2">
      <w:start w:val="1"/>
      <w:numFmt w:val="bullet"/>
      <w:lvlText w:val="▪"/>
      <w:lvlJc w:val="left"/>
      <w:pPr>
        <w:ind w:left="2406" w:hanging="360"/>
      </w:pPr>
      <w:rPr>
        <w:rFonts w:ascii="Noto Sans Symbols" w:eastAsia="Noto Sans Symbols" w:hAnsi="Noto Sans Symbols" w:cs="Noto Sans Symbols"/>
        <w:vertAlign w:val="baseline"/>
      </w:rPr>
    </w:lvl>
    <w:lvl w:ilvl="3">
      <w:start w:val="1"/>
      <w:numFmt w:val="bullet"/>
      <w:lvlText w:val="●"/>
      <w:lvlJc w:val="left"/>
      <w:pPr>
        <w:ind w:left="3126" w:hanging="360"/>
      </w:pPr>
      <w:rPr>
        <w:rFonts w:ascii="Noto Sans Symbols" w:eastAsia="Noto Sans Symbols" w:hAnsi="Noto Sans Symbols" w:cs="Noto Sans Symbols"/>
        <w:vertAlign w:val="baseline"/>
      </w:rPr>
    </w:lvl>
    <w:lvl w:ilvl="4">
      <w:start w:val="1"/>
      <w:numFmt w:val="bullet"/>
      <w:lvlText w:val="o"/>
      <w:lvlJc w:val="left"/>
      <w:pPr>
        <w:ind w:left="3846" w:hanging="360"/>
      </w:pPr>
      <w:rPr>
        <w:rFonts w:ascii="Courier New" w:eastAsia="Courier New" w:hAnsi="Courier New" w:cs="Courier New"/>
        <w:vertAlign w:val="baseline"/>
      </w:rPr>
    </w:lvl>
    <w:lvl w:ilvl="5">
      <w:start w:val="1"/>
      <w:numFmt w:val="bullet"/>
      <w:lvlText w:val="▪"/>
      <w:lvlJc w:val="left"/>
      <w:pPr>
        <w:ind w:left="4566" w:hanging="360"/>
      </w:pPr>
      <w:rPr>
        <w:rFonts w:ascii="Noto Sans Symbols" w:eastAsia="Noto Sans Symbols" w:hAnsi="Noto Sans Symbols" w:cs="Noto Sans Symbols"/>
        <w:vertAlign w:val="baseline"/>
      </w:rPr>
    </w:lvl>
    <w:lvl w:ilvl="6">
      <w:start w:val="1"/>
      <w:numFmt w:val="bullet"/>
      <w:lvlText w:val="●"/>
      <w:lvlJc w:val="left"/>
      <w:pPr>
        <w:ind w:left="5286" w:hanging="360"/>
      </w:pPr>
      <w:rPr>
        <w:rFonts w:ascii="Noto Sans Symbols" w:eastAsia="Noto Sans Symbols" w:hAnsi="Noto Sans Symbols" w:cs="Noto Sans Symbols"/>
        <w:vertAlign w:val="baseline"/>
      </w:rPr>
    </w:lvl>
    <w:lvl w:ilvl="7">
      <w:start w:val="1"/>
      <w:numFmt w:val="bullet"/>
      <w:lvlText w:val="o"/>
      <w:lvlJc w:val="left"/>
      <w:pPr>
        <w:ind w:left="6006" w:hanging="360"/>
      </w:pPr>
      <w:rPr>
        <w:rFonts w:ascii="Courier New" w:eastAsia="Courier New" w:hAnsi="Courier New" w:cs="Courier New"/>
        <w:vertAlign w:val="baseline"/>
      </w:rPr>
    </w:lvl>
    <w:lvl w:ilvl="8">
      <w:start w:val="1"/>
      <w:numFmt w:val="bullet"/>
      <w:lvlText w:val="▪"/>
      <w:lvlJc w:val="left"/>
      <w:pPr>
        <w:ind w:left="6726" w:hanging="360"/>
      </w:pPr>
      <w:rPr>
        <w:rFonts w:ascii="Noto Sans Symbols" w:eastAsia="Noto Sans Symbols" w:hAnsi="Noto Sans Symbols" w:cs="Noto Sans Symbols"/>
        <w:vertAlign w:val="baseline"/>
      </w:rPr>
    </w:lvl>
  </w:abstractNum>
  <w:abstractNum w:abstractNumId="9">
    <w:nsid w:val="06D260F0"/>
    <w:multiLevelType w:val="multilevel"/>
    <w:tmpl w:val="260E5B7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nsid w:val="08F009B4"/>
    <w:multiLevelType w:val="multilevel"/>
    <w:tmpl w:val="C4966814"/>
    <w:lvl w:ilvl="0">
      <w:start w:val="1"/>
      <w:numFmt w:val="bullet"/>
      <w:lvlText w:val="●"/>
      <w:lvlJc w:val="left"/>
      <w:pPr>
        <w:ind w:left="930" w:hanging="360"/>
      </w:pPr>
      <w:rPr>
        <w:rFonts w:ascii="Noto Sans Symbols" w:eastAsia="Noto Sans Symbols" w:hAnsi="Noto Sans Symbols" w:cs="Noto Sans Symbols"/>
        <w:vertAlign w:val="baseline"/>
      </w:rPr>
    </w:lvl>
    <w:lvl w:ilvl="1">
      <w:start w:val="1"/>
      <w:numFmt w:val="bullet"/>
      <w:lvlText w:val="o"/>
      <w:lvlJc w:val="left"/>
      <w:pPr>
        <w:ind w:left="1650" w:hanging="360"/>
      </w:pPr>
      <w:rPr>
        <w:rFonts w:ascii="Courier New" w:eastAsia="Courier New" w:hAnsi="Courier New" w:cs="Courier New"/>
        <w:vertAlign w:val="baseline"/>
      </w:rPr>
    </w:lvl>
    <w:lvl w:ilvl="2">
      <w:start w:val="1"/>
      <w:numFmt w:val="bullet"/>
      <w:lvlText w:val="▪"/>
      <w:lvlJc w:val="left"/>
      <w:pPr>
        <w:ind w:left="2370" w:hanging="360"/>
      </w:pPr>
      <w:rPr>
        <w:rFonts w:ascii="Noto Sans Symbols" w:eastAsia="Noto Sans Symbols" w:hAnsi="Noto Sans Symbols" w:cs="Noto Sans Symbols"/>
        <w:vertAlign w:val="baseline"/>
      </w:rPr>
    </w:lvl>
    <w:lvl w:ilvl="3">
      <w:start w:val="1"/>
      <w:numFmt w:val="bullet"/>
      <w:lvlText w:val="●"/>
      <w:lvlJc w:val="left"/>
      <w:pPr>
        <w:ind w:left="3090" w:hanging="360"/>
      </w:pPr>
      <w:rPr>
        <w:rFonts w:ascii="Noto Sans Symbols" w:eastAsia="Noto Sans Symbols" w:hAnsi="Noto Sans Symbols" w:cs="Noto Sans Symbols"/>
        <w:vertAlign w:val="baseline"/>
      </w:rPr>
    </w:lvl>
    <w:lvl w:ilvl="4">
      <w:start w:val="1"/>
      <w:numFmt w:val="bullet"/>
      <w:lvlText w:val="o"/>
      <w:lvlJc w:val="left"/>
      <w:pPr>
        <w:ind w:left="3810" w:hanging="360"/>
      </w:pPr>
      <w:rPr>
        <w:rFonts w:ascii="Courier New" w:eastAsia="Courier New" w:hAnsi="Courier New" w:cs="Courier New"/>
        <w:vertAlign w:val="baseline"/>
      </w:rPr>
    </w:lvl>
    <w:lvl w:ilvl="5">
      <w:start w:val="1"/>
      <w:numFmt w:val="bullet"/>
      <w:lvlText w:val="▪"/>
      <w:lvlJc w:val="left"/>
      <w:pPr>
        <w:ind w:left="4530" w:hanging="360"/>
      </w:pPr>
      <w:rPr>
        <w:rFonts w:ascii="Noto Sans Symbols" w:eastAsia="Noto Sans Symbols" w:hAnsi="Noto Sans Symbols" w:cs="Noto Sans Symbols"/>
        <w:vertAlign w:val="baseline"/>
      </w:rPr>
    </w:lvl>
    <w:lvl w:ilvl="6">
      <w:start w:val="1"/>
      <w:numFmt w:val="bullet"/>
      <w:lvlText w:val="●"/>
      <w:lvlJc w:val="left"/>
      <w:pPr>
        <w:ind w:left="5250" w:hanging="360"/>
      </w:pPr>
      <w:rPr>
        <w:rFonts w:ascii="Noto Sans Symbols" w:eastAsia="Noto Sans Symbols" w:hAnsi="Noto Sans Symbols" w:cs="Noto Sans Symbols"/>
        <w:vertAlign w:val="baseline"/>
      </w:rPr>
    </w:lvl>
    <w:lvl w:ilvl="7">
      <w:start w:val="1"/>
      <w:numFmt w:val="bullet"/>
      <w:lvlText w:val="o"/>
      <w:lvlJc w:val="left"/>
      <w:pPr>
        <w:ind w:left="5970" w:hanging="360"/>
      </w:pPr>
      <w:rPr>
        <w:rFonts w:ascii="Courier New" w:eastAsia="Courier New" w:hAnsi="Courier New" w:cs="Courier New"/>
        <w:vertAlign w:val="baseline"/>
      </w:rPr>
    </w:lvl>
    <w:lvl w:ilvl="8">
      <w:start w:val="1"/>
      <w:numFmt w:val="bullet"/>
      <w:lvlText w:val="▪"/>
      <w:lvlJc w:val="left"/>
      <w:pPr>
        <w:ind w:left="6690" w:hanging="360"/>
      </w:pPr>
      <w:rPr>
        <w:rFonts w:ascii="Noto Sans Symbols" w:eastAsia="Noto Sans Symbols" w:hAnsi="Noto Sans Symbols" w:cs="Noto Sans Symbols"/>
        <w:vertAlign w:val="baseline"/>
      </w:rPr>
    </w:lvl>
  </w:abstractNum>
  <w:abstractNum w:abstractNumId="11">
    <w:nsid w:val="0A157710"/>
    <w:multiLevelType w:val="multilevel"/>
    <w:tmpl w:val="E2D0F546"/>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506" w:hanging="360"/>
      </w:pPr>
      <w:rPr>
        <w:rFonts w:ascii="Courier New" w:eastAsia="Courier New" w:hAnsi="Courier New" w:cs="Courier New"/>
        <w:vertAlign w:val="baseline"/>
      </w:rPr>
    </w:lvl>
    <w:lvl w:ilvl="2">
      <w:start w:val="1"/>
      <w:numFmt w:val="bullet"/>
      <w:lvlText w:val="▪"/>
      <w:lvlJc w:val="left"/>
      <w:pPr>
        <w:ind w:left="2226" w:hanging="360"/>
      </w:pPr>
      <w:rPr>
        <w:rFonts w:ascii="Noto Sans Symbols" w:eastAsia="Noto Sans Symbols" w:hAnsi="Noto Sans Symbols" w:cs="Noto Sans Symbols"/>
        <w:vertAlign w:val="baseline"/>
      </w:rPr>
    </w:lvl>
    <w:lvl w:ilvl="3">
      <w:start w:val="1"/>
      <w:numFmt w:val="bullet"/>
      <w:lvlText w:val="●"/>
      <w:lvlJc w:val="left"/>
      <w:pPr>
        <w:ind w:left="2946" w:hanging="360"/>
      </w:pPr>
      <w:rPr>
        <w:rFonts w:ascii="Noto Sans Symbols" w:eastAsia="Noto Sans Symbols" w:hAnsi="Noto Sans Symbols" w:cs="Noto Sans Symbols"/>
        <w:vertAlign w:val="baseline"/>
      </w:rPr>
    </w:lvl>
    <w:lvl w:ilvl="4">
      <w:start w:val="1"/>
      <w:numFmt w:val="bullet"/>
      <w:lvlText w:val="o"/>
      <w:lvlJc w:val="left"/>
      <w:pPr>
        <w:ind w:left="3666" w:hanging="360"/>
      </w:pPr>
      <w:rPr>
        <w:rFonts w:ascii="Courier New" w:eastAsia="Courier New" w:hAnsi="Courier New" w:cs="Courier New"/>
        <w:vertAlign w:val="baseline"/>
      </w:rPr>
    </w:lvl>
    <w:lvl w:ilvl="5">
      <w:start w:val="1"/>
      <w:numFmt w:val="bullet"/>
      <w:lvlText w:val="▪"/>
      <w:lvlJc w:val="left"/>
      <w:pPr>
        <w:ind w:left="4386" w:hanging="360"/>
      </w:pPr>
      <w:rPr>
        <w:rFonts w:ascii="Noto Sans Symbols" w:eastAsia="Noto Sans Symbols" w:hAnsi="Noto Sans Symbols" w:cs="Noto Sans Symbols"/>
        <w:vertAlign w:val="baseline"/>
      </w:rPr>
    </w:lvl>
    <w:lvl w:ilvl="6">
      <w:start w:val="1"/>
      <w:numFmt w:val="bullet"/>
      <w:lvlText w:val="●"/>
      <w:lvlJc w:val="left"/>
      <w:pPr>
        <w:ind w:left="5106" w:hanging="360"/>
      </w:pPr>
      <w:rPr>
        <w:rFonts w:ascii="Noto Sans Symbols" w:eastAsia="Noto Sans Symbols" w:hAnsi="Noto Sans Symbols" w:cs="Noto Sans Symbols"/>
        <w:vertAlign w:val="baseline"/>
      </w:rPr>
    </w:lvl>
    <w:lvl w:ilvl="7">
      <w:start w:val="1"/>
      <w:numFmt w:val="bullet"/>
      <w:lvlText w:val="o"/>
      <w:lvlJc w:val="left"/>
      <w:pPr>
        <w:ind w:left="5826" w:hanging="360"/>
      </w:pPr>
      <w:rPr>
        <w:rFonts w:ascii="Courier New" w:eastAsia="Courier New" w:hAnsi="Courier New" w:cs="Courier New"/>
        <w:vertAlign w:val="baseline"/>
      </w:rPr>
    </w:lvl>
    <w:lvl w:ilvl="8">
      <w:start w:val="1"/>
      <w:numFmt w:val="bullet"/>
      <w:lvlText w:val="▪"/>
      <w:lvlJc w:val="left"/>
      <w:pPr>
        <w:ind w:left="6546" w:hanging="360"/>
      </w:pPr>
      <w:rPr>
        <w:rFonts w:ascii="Noto Sans Symbols" w:eastAsia="Noto Sans Symbols" w:hAnsi="Noto Sans Symbols" w:cs="Noto Sans Symbols"/>
        <w:vertAlign w:val="baseline"/>
      </w:rPr>
    </w:lvl>
  </w:abstractNum>
  <w:abstractNum w:abstractNumId="12">
    <w:nsid w:val="0C8468D1"/>
    <w:multiLevelType w:val="multilevel"/>
    <w:tmpl w:val="AD2034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nsid w:val="0F211117"/>
    <w:multiLevelType w:val="hybridMultilevel"/>
    <w:tmpl w:val="9D5E8D52"/>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4">
    <w:nsid w:val="0F4327D2"/>
    <w:multiLevelType w:val="multilevel"/>
    <w:tmpl w:val="A68498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nsid w:val="105664D2"/>
    <w:multiLevelType w:val="multilevel"/>
    <w:tmpl w:val="24C897FA"/>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506" w:hanging="360"/>
      </w:pPr>
      <w:rPr>
        <w:rFonts w:ascii="Courier New" w:eastAsia="Courier New" w:hAnsi="Courier New" w:cs="Courier New"/>
        <w:vertAlign w:val="baseline"/>
      </w:rPr>
    </w:lvl>
    <w:lvl w:ilvl="2">
      <w:start w:val="1"/>
      <w:numFmt w:val="bullet"/>
      <w:lvlText w:val="▪"/>
      <w:lvlJc w:val="left"/>
      <w:pPr>
        <w:ind w:left="2226" w:hanging="360"/>
      </w:pPr>
      <w:rPr>
        <w:rFonts w:ascii="Noto Sans Symbols" w:eastAsia="Noto Sans Symbols" w:hAnsi="Noto Sans Symbols" w:cs="Noto Sans Symbols"/>
        <w:vertAlign w:val="baseline"/>
      </w:rPr>
    </w:lvl>
    <w:lvl w:ilvl="3">
      <w:start w:val="1"/>
      <w:numFmt w:val="bullet"/>
      <w:lvlText w:val="●"/>
      <w:lvlJc w:val="left"/>
      <w:pPr>
        <w:ind w:left="2946" w:hanging="360"/>
      </w:pPr>
      <w:rPr>
        <w:rFonts w:ascii="Noto Sans Symbols" w:eastAsia="Noto Sans Symbols" w:hAnsi="Noto Sans Symbols" w:cs="Noto Sans Symbols"/>
        <w:vertAlign w:val="baseline"/>
      </w:rPr>
    </w:lvl>
    <w:lvl w:ilvl="4">
      <w:start w:val="1"/>
      <w:numFmt w:val="bullet"/>
      <w:lvlText w:val="o"/>
      <w:lvlJc w:val="left"/>
      <w:pPr>
        <w:ind w:left="3666" w:hanging="360"/>
      </w:pPr>
      <w:rPr>
        <w:rFonts w:ascii="Courier New" w:eastAsia="Courier New" w:hAnsi="Courier New" w:cs="Courier New"/>
        <w:vertAlign w:val="baseline"/>
      </w:rPr>
    </w:lvl>
    <w:lvl w:ilvl="5">
      <w:start w:val="1"/>
      <w:numFmt w:val="bullet"/>
      <w:lvlText w:val="▪"/>
      <w:lvlJc w:val="left"/>
      <w:pPr>
        <w:ind w:left="4386" w:hanging="360"/>
      </w:pPr>
      <w:rPr>
        <w:rFonts w:ascii="Noto Sans Symbols" w:eastAsia="Noto Sans Symbols" w:hAnsi="Noto Sans Symbols" w:cs="Noto Sans Symbols"/>
        <w:vertAlign w:val="baseline"/>
      </w:rPr>
    </w:lvl>
    <w:lvl w:ilvl="6">
      <w:start w:val="1"/>
      <w:numFmt w:val="bullet"/>
      <w:lvlText w:val="●"/>
      <w:lvlJc w:val="left"/>
      <w:pPr>
        <w:ind w:left="5106" w:hanging="360"/>
      </w:pPr>
      <w:rPr>
        <w:rFonts w:ascii="Noto Sans Symbols" w:eastAsia="Noto Sans Symbols" w:hAnsi="Noto Sans Symbols" w:cs="Noto Sans Symbols"/>
        <w:vertAlign w:val="baseline"/>
      </w:rPr>
    </w:lvl>
    <w:lvl w:ilvl="7">
      <w:start w:val="1"/>
      <w:numFmt w:val="bullet"/>
      <w:lvlText w:val="o"/>
      <w:lvlJc w:val="left"/>
      <w:pPr>
        <w:ind w:left="5826" w:hanging="360"/>
      </w:pPr>
      <w:rPr>
        <w:rFonts w:ascii="Courier New" w:eastAsia="Courier New" w:hAnsi="Courier New" w:cs="Courier New"/>
        <w:vertAlign w:val="baseline"/>
      </w:rPr>
    </w:lvl>
    <w:lvl w:ilvl="8">
      <w:start w:val="1"/>
      <w:numFmt w:val="bullet"/>
      <w:lvlText w:val="▪"/>
      <w:lvlJc w:val="left"/>
      <w:pPr>
        <w:ind w:left="6546" w:hanging="360"/>
      </w:pPr>
      <w:rPr>
        <w:rFonts w:ascii="Noto Sans Symbols" w:eastAsia="Noto Sans Symbols" w:hAnsi="Noto Sans Symbols" w:cs="Noto Sans Symbols"/>
        <w:vertAlign w:val="baseline"/>
      </w:rPr>
    </w:lvl>
  </w:abstractNum>
  <w:abstractNum w:abstractNumId="16">
    <w:nsid w:val="11A10A4F"/>
    <w:multiLevelType w:val="multilevel"/>
    <w:tmpl w:val="6A0018F2"/>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7">
    <w:nsid w:val="140838B0"/>
    <w:multiLevelType w:val="multilevel"/>
    <w:tmpl w:val="D60E5334"/>
    <w:lvl w:ilvl="0">
      <w:start w:val="1"/>
      <w:numFmt w:val="bullet"/>
      <w:lvlText w:val="●"/>
      <w:lvlJc w:val="left"/>
      <w:pPr>
        <w:ind w:left="762" w:hanging="360"/>
      </w:pPr>
      <w:rPr>
        <w:rFonts w:ascii="Noto Sans Symbols" w:eastAsia="Noto Sans Symbols" w:hAnsi="Noto Sans Symbols" w:cs="Noto Sans Symbols"/>
        <w:vertAlign w:val="baseline"/>
      </w:rPr>
    </w:lvl>
    <w:lvl w:ilvl="1">
      <w:start w:val="1"/>
      <w:numFmt w:val="bullet"/>
      <w:lvlText w:val="o"/>
      <w:lvlJc w:val="left"/>
      <w:pPr>
        <w:ind w:left="1482" w:hanging="360"/>
      </w:pPr>
      <w:rPr>
        <w:rFonts w:ascii="Courier New" w:eastAsia="Courier New" w:hAnsi="Courier New" w:cs="Courier New"/>
        <w:vertAlign w:val="baseline"/>
      </w:rPr>
    </w:lvl>
    <w:lvl w:ilvl="2">
      <w:start w:val="1"/>
      <w:numFmt w:val="bullet"/>
      <w:lvlText w:val="▪"/>
      <w:lvlJc w:val="left"/>
      <w:pPr>
        <w:ind w:left="2202" w:hanging="360"/>
      </w:pPr>
      <w:rPr>
        <w:rFonts w:ascii="Noto Sans Symbols" w:eastAsia="Noto Sans Symbols" w:hAnsi="Noto Sans Symbols" w:cs="Noto Sans Symbols"/>
        <w:vertAlign w:val="baseline"/>
      </w:rPr>
    </w:lvl>
    <w:lvl w:ilvl="3">
      <w:start w:val="1"/>
      <w:numFmt w:val="bullet"/>
      <w:lvlText w:val="●"/>
      <w:lvlJc w:val="left"/>
      <w:pPr>
        <w:ind w:left="2922" w:hanging="360"/>
      </w:pPr>
      <w:rPr>
        <w:rFonts w:ascii="Noto Sans Symbols" w:eastAsia="Noto Sans Symbols" w:hAnsi="Noto Sans Symbols" w:cs="Noto Sans Symbols"/>
        <w:vertAlign w:val="baseline"/>
      </w:rPr>
    </w:lvl>
    <w:lvl w:ilvl="4">
      <w:start w:val="1"/>
      <w:numFmt w:val="bullet"/>
      <w:lvlText w:val="o"/>
      <w:lvlJc w:val="left"/>
      <w:pPr>
        <w:ind w:left="3642" w:hanging="360"/>
      </w:pPr>
      <w:rPr>
        <w:rFonts w:ascii="Courier New" w:eastAsia="Courier New" w:hAnsi="Courier New" w:cs="Courier New"/>
        <w:vertAlign w:val="baseline"/>
      </w:rPr>
    </w:lvl>
    <w:lvl w:ilvl="5">
      <w:start w:val="1"/>
      <w:numFmt w:val="bullet"/>
      <w:lvlText w:val="▪"/>
      <w:lvlJc w:val="left"/>
      <w:pPr>
        <w:ind w:left="4362" w:hanging="360"/>
      </w:pPr>
      <w:rPr>
        <w:rFonts w:ascii="Noto Sans Symbols" w:eastAsia="Noto Sans Symbols" w:hAnsi="Noto Sans Symbols" w:cs="Noto Sans Symbols"/>
        <w:vertAlign w:val="baseline"/>
      </w:rPr>
    </w:lvl>
    <w:lvl w:ilvl="6">
      <w:start w:val="1"/>
      <w:numFmt w:val="bullet"/>
      <w:lvlText w:val="●"/>
      <w:lvlJc w:val="left"/>
      <w:pPr>
        <w:ind w:left="5082" w:hanging="360"/>
      </w:pPr>
      <w:rPr>
        <w:rFonts w:ascii="Noto Sans Symbols" w:eastAsia="Noto Sans Symbols" w:hAnsi="Noto Sans Symbols" w:cs="Noto Sans Symbols"/>
        <w:vertAlign w:val="baseline"/>
      </w:rPr>
    </w:lvl>
    <w:lvl w:ilvl="7">
      <w:start w:val="1"/>
      <w:numFmt w:val="bullet"/>
      <w:lvlText w:val="o"/>
      <w:lvlJc w:val="left"/>
      <w:pPr>
        <w:ind w:left="5802" w:hanging="360"/>
      </w:pPr>
      <w:rPr>
        <w:rFonts w:ascii="Courier New" w:eastAsia="Courier New" w:hAnsi="Courier New" w:cs="Courier New"/>
        <w:vertAlign w:val="baseline"/>
      </w:rPr>
    </w:lvl>
    <w:lvl w:ilvl="8">
      <w:start w:val="1"/>
      <w:numFmt w:val="bullet"/>
      <w:lvlText w:val="▪"/>
      <w:lvlJc w:val="left"/>
      <w:pPr>
        <w:ind w:left="6522" w:hanging="360"/>
      </w:pPr>
      <w:rPr>
        <w:rFonts w:ascii="Noto Sans Symbols" w:eastAsia="Noto Sans Symbols" w:hAnsi="Noto Sans Symbols" w:cs="Noto Sans Symbols"/>
        <w:vertAlign w:val="baseline"/>
      </w:rPr>
    </w:lvl>
  </w:abstractNum>
  <w:abstractNum w:abstractNumId="18">
    <w:nsid w:val="145E7D6A"/>
    <w:multiLevelType w:val="multilevel"/>
    <w:tmpl w:val="3FAAEA88"/>
    <w:lvl w:ilvl="0">
      <w:start w:val="1"/>
      <w:numFmt w:val="bullet"/>
      <w:lvlText w:val="●"/>
      <w:lvlJc w:val="left"/>
      <w:pPr>
        <w:ind w:left="852" w:hanging="360"/>
      </w:pPr>
      <w:rPr>
        <w:rFonts w:ascii="Noto Sans Symbols" w:eastAsia="Noto Sans Symbols" w:hAnsi="Noto Sans Symbols" w:cs="Noto Sans Symbols"/>
        <w:vertAlign w:val="baseline"/>
      </w:rPr>
    </w:lvl>
    <w:lvl w:ilvl="1">
      <w:start w:val="1"/>
      <w:numFmt w:val="bullet"/>
      <w:lvlText w:val="o"/>
      <w:lvlJc w:val="left"/>
      <w:pPr>
        <w:ind w:left="1572" w:hanging="360"/>
      </w:pPr>
      <w:rPr>
        <w:rFonts w:ascii="Courier New" w:eastAsia="Courier New" w:hAnsi="Courier New" w:cs="Courier New"/>
        <w:vertAlign w:val="baseline"/>
      </w:rPr>
    </w:lvl>
    <w:lvl w:ilvl="2">
      <w:start w:val="1"/>
      <w:numFmt w:val="bullet"/>
      <w:lvlText w:val="▪"/>
      <w:lvlJc w:val="left"/>
      <w:pPr>
        <w:ind w:left="2292" w:hanging="360"/>
      </w:pPr>
      <w:rPr>
        <w:rFonts w:ascii="Noto Sans Symbols" w:eastAsia="Noto Sans Symbols" w:hAnsi="Noto Sans Symbols" w:cs="Noto Sans Symbols"/>
        <w:vertAlign w:val="baseline"/>
      </w:rPr>
    </w:lvl>
    <w:lvl w:ilvl="3">
      <w:start w:val="1"/>
      <w:numFmt w:val="bullet"/>
      <w:lvlText w:val="●"/>
      <w:lvlJc w:val="left"/>
      <w:pPr>
        <w:ind w:left="3012" w:hanging="360"/>
      </w:pPr>
      <w:rPr>
        <w:rFonts w:ascii="Noto Sans Symbols" w:eastAsia="Noto Sans Symbols" w:hAnsi="Noto Sans Symbols" w:cs="Noto Sans Symbols"/>
        <w:vertAlign w:val="baseline"/>
      </w:rPr>
    </w:lvl>
    <w:lvl w:ilvl="4">
      <w:start w:val="1"/>
      <w:numFmt w:val="bullet"/>
      <w:lvlText w:val="o"/>
      <w:lvlJc w:val="left"/>
      <w:pPr>
        <w:ind w:left="3732" w:hanging="360"/>
      </w:pPr>
      <w:rPr>
        <w:rFonts w:ascii="Courier New" w:eastAsia="Courier New" w:hAnsi="Courier New" w:cs="Courier New"/>
        <w:vertAlign w:val="baseline"/>
      </w:rPr>
    </w:lvl>
    <w:lvl w:ilvl="5">
      <w:start w:val="1"/>
      <w:numFmt w:val="bullet"/>
      <w:lvlText w:val="▪"/>
      <w:lvlJc w:val="left"/>
      <w:pPr>
        <w:ind w:left="4452" w:hanging="360"/>
      </w:pPr>
      <w:rPr>
        <w:rFonts w:ascii="Noto Sans Symbols" w:eastAsia="Noto Sans Symbols" w:hAnsi="Noto Sans Symbols" w:cs="Noto Sans Symbols"/>
        <w:vertAlign w:val="baseline"/>
      </w:rPr>
    </w:lvl>
    <w:lvl w:ilvl="6">
      <w:start w:val="1"/>
      <w:numFmt w:val="bullet"/>
      <w:lvlText w:val="●"/>
      <w:lvlJc w:val="left"/>
      <w:pPr>
        <w:ind w:left="5172" w:hanging="360"/>
      </w:pPr>
      <w:rPr>
        <w:rFonts w:ascii="Noto Sans Symbols" w:eastAsia="Noto Sans Symbols" w:hAnsi="Noto Sans Symbols" w:cs="Noto Sans Symbols"/>
        <w:vertAlign w:val="baseline"/>
      </w:rPr>
    </w:lvl>
    <w:lvl w:ilvl="7">
      <w:start w:val="1"/>
      <w:numFmt w:val="bullet"/>
      <w:lvlText w:val="o"/>
      <w:lvlJc w:val="left"/>
      <w:pPr>
        <w:ind w:left="5892" w:hanging="360"/>
      </w:pPr>
      <w:rPr>
        <w:rFonts w:ascii="Courier New" w:eastAsia="Courier New" w:hAnsi="Courier New" w:cs="Courier New"/>
        <w:vertAlign w:val="baseline"/>
      </w:rPr>
    </w:lvl>
    <w:lvl w:ilvl="8">
      <w:start w:val="1"/>
      <w:numFmt w:val="bullet"/>
      <w:lvlText w:val="▪"/>
      <w:lvlJc w:val="left"/>
      <w:pPr>
        <w:ind w:left="6612" w:hanging="360"/>
      </w:pPr>
      <w:rPr>
        <w:rFonts w:ascii="Noto Sans Symbols" w:eastAsia="Noto Sans Symbols" w:hAnsi="Noto Sans Symbols" w:cs="Noto Sans Symbols"/>
        <w:vertAlign w:val="baseline"/>
      </w:rPr>
    </w:lvl>
  </w:abstractNum>
  <w:abstractNum w:abstractNumId="19">
    <w:nsid w:val="14AB234A"/>
    <w:multiLevelType w:val="multilevel"/>
    <w:tmpl w:val="193A323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nsid w:val="1656105E"/>
    <w:multiLevelType w:val="multilevel"/>
    <w:tmpl w:val="364E9BDA"/>
    <w:lvl w:ilvl="0">
      <w:start w:val="1"/>
      <w:numFmt w:val="bullet"/>
      <w:lvlText w:val="●"/>
      <w:lvlJc w:val="left"/>
      <w:pPr>
        <w:ind w:left="876" w:hanging="360"/>
      </w:pPr>
      <w:rPr>
        <w:rFonts w:ascii="Noto Sans Symbols" w:eastAsia="Noto Sans Symbols" w:hAnsi="Noto Sans Symbols" w:cs="Noto Sans Symbols"/>
        <w:vertAlign w:val="baseline"/>
      </w:rPr>
    </w:lvl>
    <w:lvl w:ilvl="1">
      <w:start w:val="1"/>
      <w:numFmt w:val="bullet"/>
      <w:lvlText w:val="o"/>
      <w:lvlJc w:val="left"/>
      <w:pPr>
        <w:ind w:left="1596" w:hanging="360"/>
      </w:pPr>
      <w:rPr>
        <w:rFonts w:ascii="Courier New" w:eastAsia="Courier New" w:hAnsi="Courier New" w:cs="Courier New"/>
        <w:vertAlign w:val="baseline"/>
      </w:rPr>
    </w:lvl>
    <w:lvl w:ilvl="2">
      <w:start w:val="1"/>
      <w:numFmt w:val="bullet"/>
      <w:lvlText w:val="▪"/>
      <w:lvlJc w:val="left"/>
      <w:pPr>
        <w:ind w:left="2316" w:hanging="360"/>
      </w:pPr>
      <w:rPr>
        <w:rFonts w:ascii="Noto Sans Symbols" w:eastAsia="Noto Sans Symbols" w:hAnsi="Noto Sans Symbols" w:cs="Noto Sans Symbols"/>
        <w:vertAlign w:val="baseline"/>
      </w:rPr>
    </w:lvl>
    <w:lvl w:ilvl="3">
      <w:start w:val="1"/>
      <w:numFmt w:val="bullet"/>
      <w:lvlText w:val="●"/>
      <w:lvlJc w:val="left"/>
      <w:pPr>
        <w:ind w:left="3036" w:hanging="360"/>
      </w:pPr>
      <w:rPr>
        <w:rFonts w:ascii="Noto Sans Symbols" w:eastAsia="Noto Sans Symbols" w:hAnsi="Noto Sans Symbols" w:cs="Noto Sans Symbols"/>
        <w:vertAlign w:val="baseline"/>
      </w:rPr>
    </w:lvl>
    <w:lvl w:ilvl="4">
      <w:start w:val="1"/>
      <w:numFmt w:val="bullet"/>
      <w:lvlText w:val="o"/>
      <w:lvlJc w:val="left"/>
      <w:pPr>
        <w:ind w:left="3756" w:hanging="360"/>
      </w:pPr>
      <w:rPr>
        <w:rFonts w:ascii="Courier New" w:eastAsia="Courier New" w:hAnsi="Courier New" w:cs="Courier New"/>
        <w:vertAlign w:val="baseline"/>
      </w:rPr>
    </w:lvl>
    <w:lvl w:ilvl="5">
      <w:start w:val="1"/>
      <w:numFmt w:val="bullet"/>
      <w:lvlText w:val="▪"/>
      <w:lvlJc w:val="left"/>
      <w:pPr>
        <w:ind w:left="4476" w:hanging="360"/>
      </w:pPr>
      <w:rPr>
        <w:rFonts w:ascii="Noto Sans Symbols" w:eastAsia="Noto Sans Symbols" w:hAnsi="Noto Sans Symbols" w:cs="Noto Sans Symbols"/>
        <w:vertAlign w:val="baseline"/>
      </w:rPr>
    </w:lvl>
    <w:lvl w:ilvl="6">
      <w:start w:val="1"/>
      <w:numFmt w:val="bullet"/>
      <w:lvlText w:val="●"/>
      <w:lvlJc w:val="left"/>
      <w:pPr>
        <w:ind w:left="5196" w:hanging="360"/>
      </w:pPr>
      <w:rPr>
        <w:rFonts w:ascii="Noto Sans Symbols" w:eastAsia="Noto Sans Symbols" w:hAnsi="Noto Sans Symbols" w:cs="Noto Sans Symbols"/>
        <w:vertAlign w:val="baseline"/>
      </w:rPr>
    </w:lvl>
    <w:lvl w:ilvl="7">
      <w:start w:val="1"/>
      <w:numFmt w:val="bullet"/>
      <w:lvlText w:val="o"/>
      <w:lvlJc w:val="left"/>
      <w:pPr>
        <w:ind w:left="5916" w:hanging="360"/>
      </w:pPr>
      <w:rPr>
        <w:rFonts w:ascii="Courier New" w:eastAsia="Courier New" w:hAnsi="Courier New" w:cs="Courier New"/>
        <w:vertAlign w:val="baseline"/>
      </w:rPr>
    </w:lvl>
    <w:lvl w:ilvl="8">
      <w:start w:val="1"/>
      <w:numFmt w:val="bullet"/>
      <w:lvlText w:val="▪"/>
      <w:lvlJc w:val="left"/>
      <w:pPr>
        <w:ind w:left="6636" w:hanging="360"/>
      </w:pPr>
      <w:rPr>
        <w:rFonts w:ascii="Noto Sans Symbols" w:eastAsia="Noto Sans Symbols" w:hAnsi="Noto Sans Symbols" w:cs="Noto Sans Symbols"/>
        <w:vertAlign w:val="baseline"/>
      </w:rPr>
    </w:lvl>
  </w:abstractNum>
  <w:abstractNum w:abstractNumId="21">
    <w:nsid w:val="16B00120"/>
    <w:multiLevelType w:val="multilevel"/>
    <w:tmpl w:val="AF7488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nsid w:val="177C219E"/>
    <w:multiLevelType w:val="multilevel"/>
    <w:tmpl w:val="DD2A2286"/>
    <w:lvl w:ilvl="0">
      <w:start w:val="1"/>
      <w:numFmt w:val="bullet"/>
      <w:lvlText w:val="●"/>
      <w:lvlJc w:val="left"/>
      <w:pPr>
        <w:ind w:left="852" w:hanging="360"/>
      </w:pPr>
      <w:rPr>
        <w:rFonts w:ascii="Noto Sans Symbols" w:eastAsia="Noto Sans Symbols" w:hAnsi="Noto Sans Symbols" w:cs="Noto Sans Symbols"/>
        <w:vertAlign w:val="baseline"/>
      </w:rPr>
    </w:lvl>
    <w:lvl w:ilvl="1">
      <w:start w:val="1"/>
      <w:numFmt w:val="bullet"/>
      <w:lvlText w:val="o"/>
      <w:lvlJc w:val="left"/>
      <w:pPr>
        <w:ind w:left="1572" w:hanging="360"/>
      </w:pPr>
      <w:rPr>
        <w:rFonts w:ascii="Courier New" w:eastAsia="Courier New" w:hAnsi="Courier New" w:cs="Courier New"/>
        <w:vertAlign w:val="baseline"/>
      </w:rPr>
    </w:lvl>
    <w:lvl w:ilvl="2">
      <w:start w:val="1"/>
      <w:numFmt w:val="bullet"/>
      <w:lvlText w:val="▪"/>
      <w:lvlJc w:val="left"/>
      <w:pPr>
        <w:ind w:left="2292" w:hanging="360"/>
      </w:pPr>
      <w:rPr>
        <w:rFonts w:ascii="Noto Sans Symbols" w:eastAsia="Noto Sans Symbols" w:hAnsi="Noto Sans Symbols" w:cs="Noto Sans Symbols"/>
        <w:vertAlign w:val="baseline"/>
      </w:rPr>
    </w:lvl>
    <w:lvl w:ilvl="3">
      <w:start w:val="1"/>
      <w:numFmt w:val="bullet"/>
      <w:lvlText w:val="●"/>
      <w:lvlJc w:val="left"/>
      <w:pPr>
        <w:ind w:left="3012" w:hanging="360"/>
      </w:pPr>
      <w:rPr>
        <w:rFonts w:ascii="Noto Sans Symbols" w:eastAsia="Noto Sans Symbols" w:hAnsi="Noto Sans Symbols" w:cs="Noto Sans Symbols"/>
        <w:vertAlign w:val="baseline"/>
      </w:rPr>
    </w:lvl>
    <w:lvl w:ilvl="4">
      <w:start w:val="1"/>
      <w:numFmt w:val="bullet"/>
      <w:lvlText w:val="o"/>
      <w:lvlJc w:val="left"/>
      <w:pPr>
        <w:ind w:left="3732" w:hanging="360"/>
      </w:pPr>
      <w:rPr>
        <w:rFonts w:ascii="Courier New" w:eastAsia="Courier New" w:hAnsi="Courier New" w:cs="Courier New"/>
        <w:vertAlign w:val="baseline"/>
      </w:rPr>
    </w:lvl>
    <w:lvl w:ilvl="5">
      <w:start w:val="1"/>
      <w:numFmt w:val="bullet"/>
      <w:lvlText w:val="▪"/>
      <w:lvlJc w:val="left"/>
      <w:pPr>
        <w:ind w:left="4452" w:hanging="360"/>
      </w:pPr>
      <w:rPr>
        <w:rFonts w:ascii="Noto Sans Symbols" w:eastAsia="Noto Sans Symbols" w:hAnsi="Noto Sans Symbols" w:cs="Noto Sans Symbols"/>
        <w:vertAlign w:val="baseline"/>
      </w:rPr>
    </w:lvl>
    <w:lvl w:ilvl="6">
      <w:start w:val="1"/>
      <w:numFmt w:val="bullet"/>
      <w:lvlText w:val="●"/>
      <w:lvlJc w:val="left"/>
      <w:pPr>
        <w:ind w:left="5172" w:hanging="360"/>
      </w:pPr>
      <w:rPr>
        <w:rFonts w:ascii="Noto Sans Symbols" w:eastAsia="Noto Sans Symbols" w:hAnsi="Noto Sans Symbols" w:cs="Noto Sans Symbols"/>
        <w:vertAlign w:val="baseline"/>
      </w:rPr>
    </w:lvl>
    <w:lvl w:ilvl="7">
      <w:start w:val="1"/>
      <w:numFmt w:val="bullet"/>
      <w:lvlText w:val="o"/>
      <w:lvlJc w:val="left"/>
      <w:pPr>
        <w:ind w:left="5892" w:hanging="360"/>
      </w:pPr>
      <w:rPr>
        <w:rFonts w:ascii="Courier New" w:eastAsia="Courier New" w:hAnsi="Courier New" w:cs="Courier New"/>
        <w:vertAlign w:val="baseline"/>
      </w:rPr>
    </w:lvl>
    <w:lvl w:ilvl="8">
      <w:start w:val="1"/>
      <w:numFmt w:val="bullet"/>
      <w:lvlText w:val="▪"/>
      <w:lvlJc w:val="left"/>
      <w:pPr>
        <w:ind w:left="6612" w:hanging="360"/>
      </w:pPr>
      <w:rPr>
        <w:rFonts w:ascii="Noto Sans Symbols" w:eastAsia="Noto Sans Symbols" w:hAnsi="Noto Sans Symbols" w:cs="Noto Sans Symbols"/>
        <w:vertAlign w:val="baseline"/>
      </w:rPr>
    </w:lvl>
  </w:abstractNum>
  <w:abstractNum w:abstractNumId="23">
    <w:nsid w:val="1A7A78AD"/>
    <w:multiLevelType w:val="multilevel"/>
    <w:tmpl w:val="AA5C380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nsid w:val="1F8849AD"/>
    <w:multiLevelType w:val="multilevel"/>
    <w:tmpl w:val="782EF8B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nsid w:val="1F972E12"/>
    <w:multiLevelType w:val="multilevel"/>
    <w:tmpl w:val="27B80DE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nsid w:val="203B3E77"/>
    <w:multiLevelType w:val="multilevel"/>
    <w:tmpl w:val="16C4A14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nsid w:val="21B72427"/>
    <w:multiLevelType w:val="multilevel"/>
    <w:tmpl w:val="6EC4E2A8"/>
    <w:lvl w:ilvl="0">
      <w:start w:val="1"/>
      <w:numFmt w:val="bullet"/>
      <w:lvlText w:val="●"/>
      <w:lvlJc w:val="left"/>
      <w:pPr>
        <w:ind w:left="966" w:hanging="360"/>
      </w:pPr>
      <w:rPr>
        <w:rFonts w:ascii="Noto Sans Symbols" w:eastAsia="Noto Sans Symbols" w:hAnsi="Noto Sans Symbols" w:cs="Noto Sans Symbols"/>
        <w:vertAlign w:val="baseline"/>
      </w:rPr>
    </w:lvl>
    <w:lvl w:ilvl="1">
      <w:start w:val="1"/>
      <w:numFmt w:val="bullet"/>
      <w:lvlText w:val="o"/>
      <w:lvlJc w:val="left"/>
      <w:pPr>
        <w:ind w:left="1686" w:hanging="360"/>
      </w:pPr>
      <w:rPr>
        <w:rFonts w:ascii="Courier New" w:eastAsia="Courier New" w:hAnsi="Courier New" w:cs="Courier New"/>
        <w:vertAlign w:val="baseline"/>
      </w:rPr>
    </w:lvl>
    <w:lvl w:ilvl="2">
      <w:start w:val="1"/>
      <w:numFmt w:val="bullet"/>
      <w:lvlText w:val="▪"/>
      <w:lvlJc w:val="left"/>
      <w:pPr>
        <w:ind w:left="2406" w:hanging="360"/>
      </w:pPr>
      <w:rPr>
        <w:rFonts w:ascii="Noto Sans Symbols" w:eastAsia="Noto Sans Symbols" w:hAnsi="Noto Sans Symbols" w:cs="Noto Sans Symbols"/>
        <w:vertAlign w:val="baseline"/>
      </w:rPr>
    </w:lvl>
    <w:lvl w:ilvl="3">
      <w:start w:val="1"/>
      <w:numFmt w:val="bullet"/>
      <w:lvlText w:val="●"/>
      <w:lvlJc w:val="left"/>
      <w:pPr>
        <w:ind w:left="3126" w:hanging="360"/>
      </w:pPr>
      <w:rPr>
        <w:rFonts w:ascii="Noto Sans Symbols" w:eastAsia="Noto Sans Symbols" w:hAnsi="Noto Sans Symbols" w:cs="Noto Sans Symbols"/>
        <w:vertAlign w:val="baseline"/>
      </w:rPr>
    </w:lvl>
    <w:lvl w:ilvl="4">
      <w:start w:val="1"/>
      <w:numFmt w:val="bullet"/>
      <w:lvlText w:val="o"/>
      <w:lvlJc w:val="left"/>
      <w:pPr>
        <w:ind w:left="3846" w:hanging="360"/>
      </w:pPr>
      <w:rPr>
        <w:rFonts w:ascii="Courier New" w:eastAsia="Courier New" w:hAnsi="Courier New" w:cs="Courier New"/>
        <w:vertAlign w:val="baseline"/>
      </w:rPr>
    </w:lvl>
    <w:lvl w:ilvl="5">
      <w:start w:val="1"/>
      <w:numFmt w:val="bullet"/>
      <w:lvlText w:val="▪"/>
      <w:lvlJc w:val="left"/>
      <w:pPr>
        <w:ind w:left="4566" w:hanging="360"/>
      </w:pPr>
      <w:rPr>
        <w:rFonts w:ascii="Noto Sans Symbols" w:eastAsia="Noto Sans Symbols" w:hAnsi="Noto Sans Symbols" w:cs="Noto Sans Symbols"/>
        <w:vertAlign w:val="baseline"/>
      </w:rPr>
    </w:lvl>
    <w:lvl w:ilvl="6">
      <w:start w:val="1"/>
      <w:numFmt w:val="bullet"/>
      <w:lvlText w:val="●"/>
      <w:lvlJc w:val="left"/>
      <w:pPr>
        <w:ind w:left="5286" w:hanging="360"/>
      </w:pPr>
      <w:rPr>
        <w:rFonts w:ascii="Noto Sans Symbols" w:eastAsia="Noto Sans Symbols" w:hAnsi="Noto Sans Symbols" w:cs="Noto Sans Symbols"/>
        <w:vertAlign w:val="baseline"/>
      </w:rPr>
    </w:lvl>
    <w:lvl w:ilvl="7">
      <w:start w:val="1"/>
      <w:numFmt w:val="bullet"/>
      <w:lvlText w:val="o"/>
      <w:lvlJc w:val="left"/>
      <w:pPr>
        <w:ind w:left="6006" w:hanging="360"/>
      </w:pPr>
      <w:rPr>
        <w:rFonts w:ascii="Courier New" w:eastAsia="Courier New" w:hAnsi="Courier New" w:cs="Courier New"/>
        <w:vertAlign w:val="baseline"/>
      </w:rPr>
    </w:lvl>
    <w:lvl w:ilvl="8">
      <w:start w:val="1"/>
      <w:numFmt w:val="bullet"/>
      <w:lvlText w:val="▪"/>
      <w:lvlJc w:val="left"/>
      <w:pPr>
        <w:ind w:left="6726" w:hanging="360"/>
      </w:pPr>
      <w:rPr>
        <w:rFonts w:ascii="Noto Sans Symbols" w:eastAsia="Noto Sans Symbols" w:hAnsi="Noto Sans Symbols" w:cs="Noto Sans Symbols"/>
        <w:vertAlign w:val="baseline"/>
      </w:rPr>
    </w:lvl>
  </w:abstractNum>
  <w:abstractNum w:abstractNumId="28">
    <w:nsid w:val="22246A86"/>
    <w:multiLevelType w:val="multilevel"/>
    <w:tmpl w:val="B3FC47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nsid w:val="2310585E"/>
    <w:multiLevelType w:val="multilevel"/>
    <w:tmpl w:val="D3ECB30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nsid w:val="236351C1"/>
    <w:multiLevelType w:val="multilevel"/>
    <w:tmpl w:val="50589D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
    <w:nsid w:val="237909B3"/>
    <w:multiLevelType w:val="multilevel"/>
    <w:tmpl w:val="9F8C4046"/>
    <w:lvl w:ilvl="0">
      <w:start w:val="1"/>
      <w:numFmt w:val="bullet"/>
      <w:lvlText w:val="●"/>
      <w:lvlJc w:val="left"/>
      <w:pPr>
        <w:ind w:left="787" w:hanging="360"/>
      </w:pPr>
      <w:rPr>
        <w:rFonts w:ascii="Noto Sans Symbols" w:eastAsia="Noto Sans Symbols" w:hAnsi="Noto Sans Symbols" w:cs="Noto Sans Symbols"/>
        <w:vertAlign w:val="baseline"/>
      </w:rPr>
    </w:lvl>
    <w:lvl w:ilvl="1">
      <w:start w:val="1"/>
      <w:numFmt w:val="bullet"/>
      <w:lvlText w:val="o"/>
      <w:lvlJc w:val="left"/>
      <w:pPr>
        <w:ind w:left="1507" w:hanging="360"/>
      </w:pPr>
      <w:rPr>
        <w:rFonts w:ascii="Courier New" w:eastAsia="Courier New" w:hAnsi="Courier New" w:cs="Courier New"/>
        <w:vertAlign w:val="baseline"/>
      </w:rPr>
    </w:lvl>
    <w:lvl w:ilvl="2">
      <w:start w:val="1"/>
      <w:numFmt w:val="bullet"/>
      <w:lvlText w:val="▪"/>
      <w:lvlJc w:val="left"/>
      <w:pPr>
        <w:ind w:left="2227" w:hanging="360"/>
      </w:pPr>
      <w:rPr>
        <w:rFonts w:ascii="Noto Sans Symbols" w:eastAsia="Noto Sans Symbols" w:hAnsi="Noto Sans Symbols" w:cs="Noto Sans Symbols"/>
        <w:vertAlign w:val="baseline"/>
      </w:rPr>
    </w:lvl>
    <w:lvl w:ilvl="3">
      <w:start w:val="1"/>
      <w:numFmt w:val="bullet"/>
      <w:lvlText w:val="●"/>
      <w:lvlJc w:val="left"/>
      <w:pPr>
        <w:ind w:left="2947" w:hanging="360"/>
      </w:pPr>
      <w:rPr>
        <w:rFonts w:ascii="Noto Sans Symbols" w:eastAsia="Noto Sans Symbols" w:hAnsi="Noto Sans Symbols" w:cs="Noto Sans Symbols"/>
        <w:vertAlign w:val="baseline"/>
      </w:rPr>
    </w:lvl>
    <w:lvl w:ilvl="4">
      <w:start w:val="1"/>
      <w:numFmt w:val="bullet"/>
      <w:lvlText w:val="o"/>
      <w:lvlJc w:val="left"/>
      <w:pPr>
        <w:ind w:left="3667" w:hanging="360"/>
      </w:pPr>
      <w:rPr>
        <w:rFonts w:ascii="Courier New" w:eastAsia="Courier New" w:hAnsi="Courier New" w:cs="Courier New"/>
        <w:vertAlign w:val="baseline"/>
      </w:rPr>
    </w:lvl>
    <w:lvl w:ilvl="5">
      <w:start w:val="1"/>
      <w:numFmt w:val="bullet"/>
      <w:lvlText w:val="▪"/>
      <w:lvlJc w:val="left"/>
      <w:pPr>
        <w:ind w:left="4387" w:hanging="360"/>
      </w:pPr>
      <w:rPr>
        <w:rFonts w:ascii="Noto Sans Symbols" w:eastAsia="Noto Sans Symbols" w:hAnsi="Noto Sans Symbols" w:cs="Noto Sans Symbols"/>
        <w:vertAlign w:val="baseline"/>
      </w:rPr>
    </w:lvl>
    <w:lvl w:ilvl="6">
      <w:start w:val="1"/>
      <w:numFmt w:val="bullet"/>
      <w:lvlText w:val="●"/>
      <w:lvlJc w:val="left"/>
      <w:pPr>
        <w:ind w:left="5107" w:hanging="360"/>
      </w:pPr>
      <w:rPr>
        <w:rFonts w:ascii="Noto Sans Symbols" w:eastAsia="Noto Sans Symbols" w:hAnsi="Noto Sans Symbols" w:cs="Noto Sans Symbols"/>
        <w:vertAlign w:val="baseline"/>
      </w:rPr>
    </w:lvl>
    <w:lvl w:ilvl="7">
      <w:start w:val="1"/>
      <w:numFmt w:val="bullet"/>
      <w:lvlText w:val="o"/>
      <w:lvlJc w:val="left"/>
      <w:pPr>
        <w:ind w:left="5827" w:hanging="360"/>
      </w:pPr>
      <w:rPr>
        <w:rFonts w:ascii="Courier New" w:eastAsia="Courier New" w:hAnsi="Courier New" w:cs="Courier New"/>
        <w:vertAlign w:val="baseline"/>
      </w:rPr>
    </w:lvl>
    <w:lvl w:ilvl="8">
      <w:start w:val="1"/>
      <w:numFmt w:val="bullet"/>
      <w:lvlText w:val="▪"/>
      <w:lvlJc w:val="left"/>
      <w:pPr>
        <w:ind w:left="6547" w:hanging="360"/>
      </w:pPr>
      <w:rPr>
        <w:rFonts w:ascii="Noto Sans Symbols" w:eastAsia="Noto Sans Symbols" w:hAnsi="Noto Sans Symbols" w:cs="Noto Sans Symbols"/>
        <w:vertAlign w:val="baseline"/>
      </w:rPr>
    </w:lvl>
  </w:abstractNum>
  <w:abstractNum w:abstractNumId="32">
    <w:nsid w:val="23C16D05"/>
    <w:multiLevelType w:val="multilevel"/>
    <w:tmpl w:val="520C2E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nsid w:val="25C94F0F"/>
    <w:multiLevelType w:val="multilevel"/>
    <w:tmpl w:val="58508C1C"/>
    <w:lvl w:ilvl="0">
      <w:start w:val="1"/>
      <w:numFmt w:val="bullet"/>
      <w:lvlText w:val="●"/>
      <w:lvlJc w:val="left"/>
      <w:pPr>
        <w:ind w:left="762" w:hanging="360"/>
      </w:pPr>
      <w:rPr>
        <w:rFonts w:ascii="Noto Sans Symbols" w:eastAsia="Noto Sans Symbols" w:hAnsi="Noto Sans Symbols" w:cs="Noto Sans Symbols"/>
        <w:vertAlign w:val="baseline"/>
      </w:rPr>
    </w:lvl>
    <w:lvl w:ilvl="1">
      <w:start w:val="1"/>
      <w:numFmt w:val="bullet"/>
      <w:lvlText w:val="o"/>
      <w:lvlJc w:val="left"/>
      <w:pPr>
        <w:ind w:left="1482" w:hanging="360"/>
      </w:pPr>
      <w:rPr>
        <w:rFonts w:ascii="Courier New" w:eastAsia="Courier New" w:hAnsi="Courier New" w:cs="Courier New"/>
        <w:vertAlign w:val="baseline"/>
      </w:rPr>
    </w:lvl>
    <w:lvl w:ilvl="2">
      <w:start w:val="1"/>
      <w:numFmt w:val="bullet"/>
      <w:lvlText w:val="▪"/>
      <w:lvlJc w:val="left"/>
      <w:pPr>
        <w:ind w:left="2202" w:hanging="360"/>
      </w:pPr>
      <w:rPr>
        <w:rFonts w:ascii="Noto Sans Symbols" w:eastAsia="Noto Sans Symbols" w:hAnsi="Noto Sans Symbols" w:cs="Noto Sans Symbols"/>
        <w:vertAlign w:val="baseline"/>
      </w:rPr>
    </w:lvl>
    <w:lvl w:ilvl="3">
      <w:start w:val="1"/>
      <w:numFmt w:val="bullet"/>
      <w:lvlText w:val="●"/>
      <w:lvlJc w:val="left"/>
      <w:pPr>
        <w:ind w:left="2922" w:hanging="360"/>
      </w:pPr>
      <w:rPr>
        <w:rFonts w:ascii="Noto Sans Symbols" w:eastAsia="Noto Sans Symbols" w:hAnsi="Noto Sans Symbols" w:cs="Noto Sans Symbols"/>
        <w:vertAlign w:val="baseline"/>
      </w:rPr>
    </w:lvl>
    <w:lvl w:ilvl="4">
      <w:start w:val="1"/>
      <w:numFmt w:val="bullet"/>
      <w:lvlText w:val="o"/>
      <w:lvlJc w:val="left"/>
      <w:pPr>
        <w:ind w:left="3642" w:hanging="360"/>
      </w:pPr>
      <w:rPr>
        <w:rFonts w:ascii="Courier New" w:eastAsia="Courier New" w:hAnsi="Courier New" w:cs="Courier New"/>
        <w:vertAlign w:val="baseline"/>
      </w:rPr>
    </w:lvl>
    <w:lvl w:ilvl="5">
      <w:start w:val="1"/>
      <w:numFmt w:val="bullet"/>
      <w:lvlText w:val="▪"/>
      <w:lvlJc w:val="left"/>
      <w:pPr>
        <w:ind w:left="4362" w:hanging="360"/>
      </w:pPr>
      <w:rPr>
        <w:rFonts w:ascii="Noto Sans Symbols" w:eastAsia="Noto Sans Symbols" w:hAnsi="Noto Sans Symbols" w:cs="Noto Sans Symbols"/>
        <w:vertAlign w:val="baseline"/>
      </w:rPr>
    </w:lvl>
    <w:lvl w:ilvl="6">
      <w:start w:val="1"/>
      <w:numFmt w:val="bullet"/>
      <w:lvlText w:val="●"/>
      <w:lvlJc w:val="left"/>
      <w:pPr>
        <w:ind w:left="5082" w:hanging="360"/>
      </w:pPr>
      <w:rPr>
        <w:rFonts w:ascii="Noto Sans Symbols" w:eastAsia="Noto Sans Symbols" w:hAnsi="Noto Sans Symbols" w:cs="Noto Sans Symbols"/>
        <w:vertAlign w:val="baseline"/>
      </w:rPr>
    </w:lvl>
    <w:lvl w:ilvl="7">
      <w:start w:val="1"/>
      <w:numFmt w:val="bullet"/>
      <w:lvlText w:val="o"/>
      <w:lvlJc w:val="left"/>
      <w:pPr>
        <w:ind w:left="5802" w:hanging="360"/>
      </w:pPr>
      <w:rPr>
        <w:rFonts w:ascii="Courier New" w:eastAsia="Courier New" w:hAnsi="Courier New" w:cs="Courier New"/>
        <w:vertAlign w:val="baseline"/>
      </w:rPr>
    </w:lvl>
    <w:lvl w:ilvl="8">
      <w:start w:val="1"/>
      <w:numFmt w:val="bullet"/>
      <w:lvlText w:val="▪"/>
      <w:lvlJc w:val="left"/>
      <w:pPr>
        <w:ind w:left="6522" w:hanging="360"/>
      </w:pPr>
      <w:rPr>
        <w:rFonts w:ascii="Noto Sans Symbols" w:eastAsia="Noto Sans Symbols" w:hAnsi="Noto Sans Symbols" w:cs="Noto Sans Symbols"/>
        <w:vertAlign w:val="baseline"/>
      </w:rPr>
    </w:lvl>
  </w:abstractNum>
  <w:abstractNum w:abstractNumId="34">
    <w:nsid w:val="27727A5D"/>
    <w:multiLevelType w:val="hybridMultilevel"/>
    <w:tmpl w:val="35103078"/>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35">
    <w:nsid w:val="293109B6"/>
    <w:multiLevelType w:val="multilevel"/>
    <w:tmpl w:val="599ABC34"/>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36">
    <w:nsid w:val="29BE160A"/>
    <w:multiLevelType w:val="multilevel"/>
    <w:tmpl w:val="889653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
    <w:nsid w:val="2A3A207E"/>
    <w:multiLevelType w:val="multilevel"/>
    <w:tmpl w:val="7A3000E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nsid w:val="2E9F58B4"/>
    <w:multiLevelType w:val="multilevel"/>
    <w:tmpl w:val="4EA2FBC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9">
    <w:nsid w:val="306D0787"/>
    <w:multiLevelType w:val="multilevel"/>
    <w:tmpl w:val="F86015AA"/>
    <w:lvl w:ilvl="0">
      <w:start w:val="1"/>
      <w:numFmt w:val="bullet"/>
      <w:lvlText w:val="●"/>
      <w:lvlJc w:val="left"/>
      <w:pPr>
        <w:ind w:left="762" w:hanging="360"/>
      </w:pPr>
      <w:rPr>
        <w:rFonts w:ascii="Noto Sans Symbols" w:eastAsia="Noto Sans Symbols" w:hAnsi="Noto Sans Symbols" w:cs="Noto Sans Symbols"/>
        <w:vertAlign w:val="baseline"/>
      </w:rPr>
    </w:lvl>
    <w:lvl w:ilvl="1">
      <w:start w:val="1"/>
      <w:numFmt w:val="bullet"/>
      <w:lvlText w:val="o"/>
      <w:lvlJc w:val="left"/>
      <w:pPr>
        <w:ind w:left="1482" w:hanging="360"/>
      </w:pPr>
      <w:rPr>
        <w:rFonts w:ascii="Courier New" w:eastAsia="Courier New" w:hAnsi="Courier New" w:cs="Courier New"/>
        <w:vertAlign w:val="baseline"/>
      </w:rPr>
    </w:lvl>
    <w:lvl w:ilvl="2">
      <w:start w:val="1"/>
      <w:numFmt w:val="bullet"/>
      <w:lvlText w:val="▪"/>
      <w:lvlJc w:val="left"/>
      <w:pPr>
        <w:ind w:left="2202" w:hanging="360"/>
      </w:pPr>
      <w:rPr>
        <w:rFonts w:ascii="Noto Sans Symbols" w:eastAsia="Noto Sans Symbols" w:hAnsi="Noto Sans Symbols" w:cs="Noto Sans Symbols"/>
        <w:vertAlign w:val="baseline"/>
      </w:rPr>
    </w:lvl>
    <w:lvl w:ilvl="3">
      <w:start w:val="1"/>
      <w:numFmt w:val="bullet"/>
      <w:lvlText w:val="●"/>
      <w:lvlJc w:val="left"/>
      <w:pPr>
        <w:ind w:left="2922" w:hanging="360"/>
      </w:pPr>
      <w:rPr>
        <w:rFonts w:ascii="Noto Sans Symbols" w:eastAsia="Noto Sans Symbols" w:hAnsi="Noto Sans Symbols" w:cs="Noto Sans Symbols"/>
        <w:vertAlign w:val="baseline"/>
      </w:rPr>
    </w:lvl>
    <w:lvl w:ilvl="4">
      <w:start w:val="1"/>
      <w:numFmt w:val="bullet"/>
      <w:lvlText w:val="o"/>
      <w:lvlJc w:val="left"/>
      <w:pPr>
        <w:ind w:left="3642" w:hanging="360"/>
      </w:pPr>
      <w:rPr>
        <w:rFonts w:ascii="Courier New" w:eastAsia="Courier New" w:hAnsi="Courier New" w:cs="Courier New"/>
        <w:vertAlign w:val="baseline"/>
      </w:rPr>
    </w:lvl>
    <w:lvl w:ilvl="5">
      <w:start w:val="1"/>
      <w:numFmt w:val="bullet"/>
      <w:lvlText w:val="▪"/>
      <w:lvlJc w:val="left"/>
      <w:pPr>
        <w:ind w:left="4362" w:hanging="360"/>
      </w:pPr>
      <w:rPr>
        <w:rFonts w:ascii="Noto Sans Symbols" w:eastAsia="Noto Sans Symbols" w:hAnsi="Noto Sans Symbols" w:cs="Noto Sans Symbols"/>
        <w:vertAlign w:val="baseline"/>
      </w:rPr>
    </w:lvl>
    <w:lvl w:ilvl="6">
      <w:start w:val="1"/>
      <w:numFmt w:val="bullet"/>
      <w:lvlText w:val="●"/>
      <w:lvlJc w:val="left"/>
      <w:pPr>
        <w:ind w:left="5082" w:hanging="360"/>
      </w:pPr>
      <w:rPr>
        <w:rFonts w:ascii="Noto Sans Symbols" w:eastAsia="Noto Sans Symbols" w:hAnsi="Noto Sans Symbols" w:cs="Noto Sans Symbols"/>
        <w:vertAlign w:val="baseline"/>
      </w:rPr>
    </w:lvl>
    <w:lvl w:ilvl="7">
      <w:start w:val="1"/>
      <w:numFmt w:val="bullet"/>
      <w:lvlText w:val="o"/>
      <w:lvlJc w:val="left"/>
      <w:pPr>
        <w:ind w:left="5802" w:hanging="360"/>
      </w:pPr>
      <w:rPr>
        <w:rFonts w:ascii="Courier New" w:eastAsia="Courier New" w:hAnsi="Courier New" w:cs="Courier New"/>
        <w:vertAlign w:val="baseline"/>
      </w:rPr>
    </w:lvl>
    <w:lvl w:ilvl="8">
      <w:start w:val="1"/>
      <w:numFmt w:val="bullet"/>
      <w:lvlText w:val="▪"/>
      <w:lvlJc w:val="left"/>
      <w:pPr>
        <w:ind w:left="6522" w:hanging="360"/>
      </w:pPr>
      <w:rPr>
        <w:rFonts w:ascii="Noto Sans Symbols" w:eastAsia="Noto Sans Symbols" w:hAnsi="Noto Sans Symbols" w:cs="Noto Sans Symbols"/>
        <w:vertAlign w:val="baseline"/>
      </w:rPr>
    </w:lvl>
  </w:abstractNum>
  <w:abstractNum w:abstractNumId="40">
    <w:nsid w:val="30D76D9E"/>
    <w:multiLevelType w:val="multilevel"/>
    <w:tmpl w:val="404ACE0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1">
    <w:nsid w:val="319E28E6"/>
    <w:multiLevelType w:val="multilevel"/>
    <w:tmpl w:val="96802166"/>
    <w:lvl w:ilvl="0">
      <w:start w:val="1"/>
      <w:numFmt w:val="bullet"/>
      <w:lvlText w:val="●"/>
      <w:lvlJc w:val="left"/>
      <w:pPr>
        <w:ind w:left="606" w:hanging="360"/>
      </w:pPr>
      <w:rPr>
        <w:rFonts w:ascii="Noto Sans Symbols" w:eastAsia="Noto Sans Symbols" w:hAnsi="Noto Sans Symbols" w:cs="Noto Sans Symbols"/>
        <w:vertAlign w:val="baseline"/>
      </w:rPr>
    </w:lvl>
    <w:lvl w:ilvl="1">
      <w:start w:val="1"/>
      <w:numFmt w:val="bullet"/>
      <w:lvlText w:val="o"/>
      <w:lvlJc w:val="left"/>
      <w:pPr>
        <w:ind w:left="1326" w:hanging="360"/>
      </w:pPr>
      <w:rPr>
        <w:rFonts w:ascii="Courier New" w:eastAsia="Courier New" w:hAnsi="Courier New" w:cs="Courier New"/>
        <w:vertAlign w:val="baseline"/>
      </w:rPr>
    </w:lvl>
    <w:lvl w:ilvl="2">
      <w:start w:val="1"/>
      <w:numFmt w:val="bullet"/>
      <w:lvlText w:val="▪"/>
      <w:lvlJc w:val="left"/>
      <w:pPr>
        <w:ind w:left="2046" w:hanging="360"/>
      </w:pPr>
      <w:rPr>
        <w:rFonts w:ascii="Noto Sans Symbols" w:eastAsia="Noto Sans Symbols" w:hAnsi="Noto Sans Symbols" w:cs="Noto Sans Symbols"/>
        <w:vertAlign w:val="baseline"/>
      </w:rPr>
    </w:lvl>
    <w:lvl w:ilvl="3">
      <w:start w:val="1"/>
      <w:numFmt w:val="bullet"/>
      <w:lvlText w:val="●"/>
      <w:lvlJc w:val="left"/>
      <w:pPr>
        <w:ind w:left="2766" w:hanging="360"/>
      </w:pPr>
      <w:rPr>
        <w:rFonts w:ascii="Noto Sans Symbols" w:eastAsia="Noto Sans Symbols" w:hAnsi="Noto Sans Symbols" w:cs="Noto Sans Symbols"/>
        <w:vertAlign w:val="baseline"/>
      </w:rPr>
    </w:lvl>
    <w:lvl w:ilvl="4">
      <w:start w:val="1"/>
      <w:numFmt w:val="bullet"/>
      <w:lvlText w:val="o"/>
      <w:lvlJc w:val="left"/>
      <w:pPr>
        <w:ind w:left="3486" w:hanging="360"/>
      </w:pPr>
      <w:rPr>
        <w:rFonts w:ascii="Courier New" w:eastAsia="Courier New" w:hAnsi="Courier New" w:cs="Courier New"/>
        <w:vertAlign w:val="baseline"/>
      </w:rPr>
    </w:lvl>
    <w:lvl w:ilvl="5">
      <w:start w:val="1"/>
      <w:numFmt w:val="bullet"/>
      <w:lvlText w:val="▪"/>
      <w:lvlJc w:val="left"/>
      <w:pPr>
        <w:ind w:left="4206" w:hanging="360"/>
      </w:pPr>
      <w:rPr>
        <w:rFonts w:ascii="Noto Sans Symbols" w:eastAsia="Noto Sans Symbols" w:hAnsi="Noto Sans Symbols" w:cs="Noto Sans Symbols"/>
        <w:vertAlign w:val="baseline"/>
      </w:rPr>
    </w:lvl>
    <w:lvl w:ilvl="6">
      <w:start w:val="1"/>
      <w:numFmt w:val="bullet"/>
      <w:lvlText w:val="●"/>
      <w:lvlJc w:val="left"/>
      <w:pPr>
        <w:ind w:left="4926" w:hanging="360"/>
      </w:pPr>
      <w:rPr>
        <w:rFonts w:ascii="Noto Sans Symbols" w:eastAsia="Noto Sans Symbols" w:hAnsi="Noto Sans Symbols" w:cs="Noto Sans Symbols"/>
        <w:vertAlign w:val="baseline"/>
      </w:rPr>
    </w:lvl>
    <w:lvl w:ilvl="7">
      <w:start w:val="1"/>
      <w:numFmt w:val="bullet"/>
      <w:lvlText w:val="o"/>
      <w:lvlJc w:val="left"/>
      <w:pPr>
        <w:ind w:left="5646" w:hanging="360"/>
      </w:pPr>
      <w:rPr>
        <w:rFonts w:ascii="Courier New" w:eastAsia="Courier New" w:hAnsi="Courier New" w:cs="Courier New"/>
        <w:vertAlign w:val="baseline"/>
      </w:rPr>
    </w:lvl>
    <w:lvl w:ilvl="8">
      <w:start w:val="1"/>
      <w:numFmt w:val="bullet"/>
      <w:lvlText w:val="▪"/>
      <w:lvlJc w:val="left"/>
      <w:pPr>
        <w:ind w:left="6366" w:hanging="360"/>
      </w:pPr>
      <w:rPr>
        <w:rFonts w:ascii="Noto Sans Symbols" w:eastAsia="Noto Sans Symbols" w:hAnsi="Noto Sans Symbols" w:cs="Noto Sans Symbols"/>
        <w:vertAlign w:val="baseline"/>
      </w:rPr>
    </w:lvl>
  </w:abstractNum>
  <w:abstractNum w:abstractNumId="42">
    <w:nsid w:val="31ED1484"/>
    <w:multiLevelType w:val="multilevel"/>
    <w:tmpl w:val="87D8D93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3">
    <w:nsid w:val="3453002B"/>
    <w:multiLevelType w:val="multilevel"/>
    <w:tmpl w:val="587E61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4">
    <w:nsid w:val="378F1EE0"/>
    <w:multiLevelType w:val="multilevel"/>
    <w:tmpl w:val="72083E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5">
    <w:nsid w:val="38072AD3"/>
    <w:multiLevelType w:val="multilevel"/>
    <w:tmpl w:val="2C58AB78"/>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6">
    <w:nsid w:val="3A4944A1"/>
    <w:multiLevelType w:val="multilevel"/>
    <w:tmpl w:val="16062F5A"/>
    <w:lvl w:ilvl="0">
      <w:start w:val="1"/>
      <w:numFmt w:val="bullet"/>
      <w:lvlText w:val="●"/>
      <w:lvlJc w:val="left"/>
      <w:pPr>
        <w:ind w:left="942" w:hanging="360"/>
      </w:pPr>
      <w:rPr>
        <w:rFonts w:ascii="Noto Sans Symbols" w:eastAsia="Noto Sans Symbols" w:hAnsi="Noto Sans Symbols" w:cs="Noto Sans Symbols"/>
        <w:vertAlign w:val="baseline"/>
      </w:rPr>
    </w:lvl>
    <w:lvl w:ilvl="1">
      <w:start w:val="1"/>
      <w:numFmt w:val="bullet"/>
      <w:lvlText w:val="o"/>
      <w:lvlJc w:val="left"/>
      <w:pPr>
        <w:ind w:left="1662" w:hanging="360"/>
      </w:pPr>
      <w:rPr>
        <w:rFonts w:ascii="Courier New" w:eastAsia="Courier New" w:hAnsi="Courier New" w:cs="Courier New"/>
        <w:vertAlign w:val="baseline"/>
      </w:rPr>
    </w:lvl>
    <w:lvl w:ilvl="2">
      <w:start w:val="1"/>
      <w:numFmt w:val="bullet"/>
      <w:lvlText w:val="▪"/>
      <w:lvlJc w:val="left"/>
      <w:pPr>
        <w:ind w:left="2382" w:hanging="360"/>
      </w:pPr>
      <w:rPr>
        <w:rFonts w:ascii="Noto Sans Symbols" w:eastAsia="Noto Sans Symbols" w:hAnsi="Noto Sans Symbols" w:cs="Noto Sans Symbols"/>
        <w:vertAlign w:val="baseline"/>
      </w:rPr>
    </w:lvl>
    <w:lvl w:ilvl="3">
      <w:start w:val="1"/>
      <w:numFmt w:val="bullet"/>
      <w:lvlText w:val="●"/>
      <w:lvlJc w:val="left"/>
      <w:pPr>
        <w:ind w:left="3102" w:hanging="360"/>
      </w:pPr>
      <w:rPr>
        <w:rFonts w:ascii="Noto Sans Symbols" w:eastAsia="Noto Sans Symbols" w:hAnsi="Noto Sans Symbols" w:cs="Noto Sans Symbols"/>
        <w:vertAlign w:val="baseline"/>
      </w:rPr>
    </w:lvl>
    <w:lvl w:ilvl="4">
      <w:start w:val="1"/>
      <w:numFmt w:val="bullet"/>
      <w:lvlText w:val="o"/>
      <w:lvlJc w:val="left"/>
      <w:pPr>
        <w:ind w:left="3822" w:hanging="360"/>
      </w:pPr>
      <w:rPr>
        <w:rFonts w:ascii="Courier New" w:eastAsia="Courier New" w:hAnsi="Courier New" w:cs="Courier New"/>
        <w:vertAlign w:val="baseline"/>
      </w:rPr>
    </w:lvl>
    <w:lvl w:ilvl="5">
      <w:start w:val="1"/>
      <w:numFmt w:val="bullet"/>
      <w:lvlText w:val="▪"/>
      <w:lvlJc w:val="left"/>
      <w:pPr>
        <w:ind w:left="4542" w:hanging="360"/>
      </w:pPr>
      <w:rPr>
        <w:rFonts w:ascii="Noto Sans Symbols" w:eastAsia="Noto Sans Symbols" w:hAnsi="Noto Sans Symbols" w:cs="Noto Sans Symbols"/>
        <w:vertAlign w:val="baseline"/>
      </w:rPr>
    </w:lvl>
    <w:lvl w:ilvl="6">
      <w:start w:val="1"/>
      <w:numFmt w:val="bullet"/>
      <w:lvlText w:val="●"/>
      <w:lvlJc w:val="left"/>
      <w:pPr>
        <w:ind w:left="5262" w:hanging="360"/>
      </w:pPr>
      <w:rPr>
        <w:rFonts w:ascii="Noto Sans Symbols" w:eastAsia="Noto Sans Symbols" w:hAnsi="Noto Sans Symbols" w:cs="Noto Sans Symbols"/>
        <w:vertAlign w:val="baseline"/>
      </w:rPr>
    </w:lvl>
    <w:lvl w:ilvl="7">
      <w:start w:val="1"/>
      <w:numFmt w:val="bullet"/>
      <w:lvlText w:val="o"/>
      <w:lvlJc w:val="left"/>
      <w:pPr>
        <w:ind w:left="5982" w:hanging="360"/>
      </w:pPr>
      <w:rPr>
        <w:rFonts w:ascii="Courier New" w:eastAsia="Courier New" w:hAnsi="Courier New" w:cs="Courier New"/>
        <w:vertAlign w:val="baseline"/>
      </w:rPr>
    </w:lvl>
    <w:lvl w:ilvl="8">
      <w:start w:val="1"/>
      <w:numFmt w:val="bullet"/>
      <w:lvlText w:val="▪"/>
      <w:lvlJc w:val="left"/>
      <w:pPr>
        <w:ind w:left="6702" w:hanging="360"/>
      </w:pPr>
      <w:rPr>
        <w:rFonts w:ascii="Noto Sans Symbols" w:eastAsia="Noto Sans Symbols" w:hAnsi="Noto Sans Symbols" w:cs="Noto Sans Symbols"/>
        <w:vertAlign w:val="baseline"/>
      </w:rPr>
    </w:lvl>
  </w:abstractNum>
  <w:abstractNum w:abstractNumId="47">
    <w:nsid w:val="3A994877"/>
    <w:multiLevelType w:val="multilevel"/>
    <w:tmpl w:val="886C2FCA"/>
    <w:lvl w:ilvl="0">
      <w:start w:val="1"/>
      <w:numFmt w:val="bullet"/>
      <w:lvlText w:val="●"/>
      <w:lvlJc w:val="left"/>
      <w:pPr>
        <w:ind w:left="696" w:hanging="360"/>
      </w:pPr>
      <w:rPr>
        <w:rFonts w:ascii="Noto Sans Symbols" w:eastAsia="Noto Sans Symbols" w:hAnsi="Noto Sans Symbols" w:cs="Noto Sans Symbols"/>
        <w:vertAlign w:val="baseline"/>
      </w:rPr>
    </w:lvl>
    <w:lvl w:ilvl="1">
      <w:start w:val="1"/>
      <w:numFmt w:val="bullet"/>
      <w:lvlText w:val="o"/>
      <w:lvlJc w:val="left"/>
      <w:pPr>
        <w:ind w:left="1416" w:hanging="360"/>
      </w:pPr>
      <w:rPr>
        <w:rFonts w:ascii="Courier New" w:eastAsia="Courier New" w:hAnsi="Courier New" w:cs="Courier New"/>
        <w:vertAlign w:val="baseline"/>
      </w:rPr>
    </w:lvl>
    <w:lvl w:ilvl="2">
      <w:start w:val="1"/>
      <w:numFmt w:val="bullet"/>
      <w:lvlText w:val="▪"/>
      <w:lvlJc w:val="left"/>
      <w:pPr>
        <w:ind w:left="2136" w:hanging="360"/>
      </w:pPr>
      <w:rPr>
        <w:rFonts w:ascii="Noto Sans Symbols" w:eastAsia="Noto Sans Symbols" w:hAnsi="Noto Sans Symbols" w:cs="Noto Sans Symbols"/>
        <w:vertAlign w:val="baseline"/>
      </w:rPr>
    </w:lvl>
    <w:lvl w:ilvl="3">
      <w:start w:val="1"/>
      <w:numFmt w:val="bullet"/>
      <w:lvlText w:val="●"/>
      <w:lvlJc w:val="left"/>
      <w:pPr>
        <w:ind w:left="2856" w:hanging="360"/>
      </w:pPr>
      <w:rPr>
        <w:rFonts w:ascii="Noto Sans Symbols" w:eastAsia="Noto Sans Symbols" w:hAnsi="Noto Sans Symbols" w:cs="Noto Sans Symbols"/>
        <w:vertAlign w:val="baseline"/>
      </w:rPr>
    </w:lvl>
    <w:lvl w:ilvl="4">
      <w:start w:val="1"/>
      <w:numFmt w:val="bullet"/>
      <w:lvlText w:val="o"/>
      <w:lvlJc w:val="left"/>
      <w:pPr>
        <w:ind w:left="3576" w:hanging="360"/>
      </w:pPr>
      <w:rPr>
        <w:rFonts w:ascii="Courier New" w:eastAsia="Courier New" w:hAnsi="Courier New" w:cs="Courier New"/>
        <w:vertAlign w:val="baseline"/>
      </w:rPr>
    </w:lvl>
    <w:lvl w:ilvl="5">
      <w:start w:val="1"/>
      <w:numFmt w:val="bullet"/>
      <w:lvlText w:val="▪"/>
      <w:lvlJc w:val="left"/>
      <w:pPr>
        <w:ind w:left="4296" w:hanging="360"/>
      </w:pPr>
      <w:rPr>
        <w:rFonts w:ascii="Noto Sans Symbols" w:eastAsia="Noto Sans Symbols" w:hAnsi="Noto Sans Symbols" w:cs="Noto Sans Symbols"/>
        <w:vertAlign w:val="baseline"/>
      </w:rPr>
    </w:lvl>
    <w:lvl w:ilvl="6">
      <w:start w:val="1"/>
      <w:numFmt w:val="bullet"/>
      <w:lvlText w:val="●"/>
      <w:lvlJc w:val="left"/>
      <w:pPr>
        <w:ind w:left="5016" w:hanging="360"/>
      </w:pPr>
      <w:rPr>
        <w:rFonts w:ascii="Noto Sans Symbols" w:eastAsia="Noto Sans Symbols" w:hAnsi="Noto Sans Symbols" w:cs="Noto Sans Symbols"/>
        <w:vertAlign w:val="baseline"/>
      </w:rPr>
    </w:lvl>
    <w:lvl w:ilvl="7">
      <w:start w:val="1"/>
      <w:numFmt w:val="bullet"/>
      <w:lvlText w:val="o"/>
      <w:lvlJc w:val="left"/>
      <w:pPr>
        <w:ind w:left="5736" w:hanging="360"/>
      </w:pPr>
      <w:rPr>
        <w:rFonts w:ascii="Courier New" w:eastAsia="Courier New" w:hAnsi="Courier New" w:cs="Courier New"/>
        <w:vertAlign w:val="baseline"/>
      </w:rPr>
    </w:lvl>
    <w:lvl w:ilvl="8">
      <w:start w:val="1"/>
      <w:numFmt w:val="bullet"/>
      <w:lvlText w:val="▪"/>
      <w:lvlJc w:val="left"/>
      <w:pPr>
        <w:ind w:left="6456" w:hanging="360"/>
      </w:pPr>
      <w:rPr>
        <w:rFonts w:ascii="Noto Sans Symbols" w:eastAsia="Noto Sans Symbols" w:hAnsi="Noto Sans Symbols" w:cs="Noto Sans Symbols"/>
        <w:vertAlign w:val="baseline"/>
      </w:rPr>
    </w:lvl>
  </w:abstractNum>
  <w:abstractNum w:abstractNumId="48">
    <w:nsid w:val="3AD6602D"/>
    <w:multiLevelType w:val="multilevel"/>
    <w:tmpl w:val="C2888B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9">
    <w:nsid w:val="3B737B74"/>
    <w:multiLevelType w:val="multilevel"/>
    <w:tmpl w:val="DAF6B59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0">
    <w:nsid w:val="3BD35664"/>
    <w:multiLevelType w:val="multilevel"/>
    <w:tmpl w:val="109EE998"/>
    <w:lvl w:ilvl="0">
      <w:start w:val="1"/>
      <w:numFmt w:val="bullet"/>
      <w:lvlText w:val="●"/>
      <w:lvlJc w:val="left"/>
      <w:pPr>
        <w:ind w:left="876" w:hanging="360"/>
      </w:pPr>
      <w:rPr>
        <w:rFonts w:ascii="Noto Sans Symbols" w:eastAsia="Noto Sans Symbols" w:hAnsi="Noto Sans Symbols" w:cs="Noto Sans Symbols"/>
        <w:vertAlign w:val="baseline"/>
      </w:rPr>
    </w:lvl>
    <w:lvl w:ilvl="1">
      <w:start w:val="1"/>
      <w:numFmt w:val="bullet"/>
      <w:lvlText w:val="o"/>
      <w:lvlJc w:val="left"/>
      <w:pPr>
        <w:ind w:left="1596" w:hanging="360"/>
      </w:pPr>
      <w:rPr>
        <w:rFonts w:ascii="Courier New" w:eastAsia="Courier New" w:hAnsi="Courier New" w:cs="Courier New"/>
        <w:vertAlign w:val="baseline"/>
      </w:rPr>
    </w:lvl>
    <w:lvl w:ilvl="2">
      <w:start w:val="1"/>
      <w:numFmt w:val="bullet"/>
      <w:lvlText w:val="▪"/>
      <w:lvlJc w:val="left"/>
      <w:pPr>
        <w:ind w:left="2316" w:hanging="360"/>
      </w:pPr>
      <w:rPr>
        <w:rFonts w:ascii="Noto Sans Symbols" w:eastAsia="Noto Sans Symbols" w:hAnsi="Noto Sans Symbols" w:cs="Noto Sans Symbols"/>
        <w:vertAlign w:val="baseline"/>
      </w:rPr>
    </w:lvl>
    <w:lvl w:ilvl="3">
      <w:start w:val="1"/>
      <w:numFmt w:val="bullet"/>
      <w:lvlText w:val="●"/>
      <w:lvlJc w:val="left"/>
      <w:pPr>
        <w:ind w:left="3036" w:hanging="360"/>
      </w:pPr>
      <w:rPr>
        <w:rFonts w:ascii="Noto Sans Symbols" w:eastAsia="Noto Sans Symbols" w:hAnsi="Noto Sans Symbols" w:cs="Noto Sans Symbols"/>
        <w:vertAlign w:val="baseline"/>
      </w:rPr>
    </w:lvl>
    <w:lvl w:ilvl="4">
      <w:start w:val="1"/>
      <w:numFmt w:val="bullet"/>
      <w:lvlText w:val="o"/>
      <w:lvlJc w:val="left"/>
      <w:pPr>
        <w:ind w:left="3756" w:hanging="360"/>
      </w:pPr>
      <w:rPr>
        <w:rFonts w:ascii="Courier New" w:eastAsia="Courier New" w:hAnsi="Courier New" w:cs="Courier New"/>
        <w:vertAlign w:val="baseline"/>
      </w:rPr>
    </w:lvl>
    <w:lvl w:ilvl="5">
      <w:start w:val="1"/>
      <w:numFmt w:val="bullet"/>
      <w:lvlText w:val="▪"/>
      <w:lvlJc w:val="left"/>
      <w:pPr>
        <w:ind w:left="4476" w:hanging="360"/>
      </w:pPr>
      <w:rPr>
        <w:rFonts w:ascii="Noto Sans Symbols" w:eastAsia="Noto Sans Symbols" w:hAnsi="Noto Sans Symbols" w:cs="Noto Sans Symbols"/>
        <w:vertAlign w:val="baseline"/>
      </w:rPr>
    </w:lvl>
    <w:lvl w:ilvl="6">
      <w:start w:val="1"/>
      <w:numFmt w:val="bullet"/>
      <w:lvlText w:val="●"/>
      <w:lvlJc w:val="left"/>
      <w:pPr>
        <w:ind w:left="5196" w:hanging="360"/>
      </w:pPr>
      <w:rPr>
        <w:rFonts w:ascii="Noto Sans Symbols" w:eastAsia="Noto Sans Symbols" w:hAnsi="Noto Sans Symbols" w:cs="Noto Sans Symbols"/>
        <w:vertAlign w:val="baseline"/>
      </w:rPr>
    </w:lvl>
    <w:lvl w:ilvl="7">
      <w:start w:val="1"/>
      <w:numFmt w:val="bullet"/>
      <w:lvlText w:val="o"/>
      <w:lvlJc w:val="left"/>
      <w:pPr>
        <w:ind w:left="5916" w:hanging="360"/>
      </w:pPr>
      <w:rPr>
        <w:rFonts w:ascii="Courier New" w:eastAsia="Courier New" w:hAnsi="Courier New" w:cs="Courier New"/>
        <w:vertAlign w:val="baseline"/>
      </w:rPr>
    </w:lvl>
    <w:lvl w:ilvl="8">
      <w:start w:val="1"/>
      <w:numFmt w:val="bullet"/>
      <w:lvlText w:val="▪"/>
      <w:lvlJc w:val="left"/>
      <w:pPr>
        <w:ind w:left="6636" w:hanging="360"/>
      </w:pPr>
      <w:rPr>
        <w:rFonts w:ascii="Noto Sans Symbols" w:eastAsia="Noto Sans Symbols" w:hAnsi="Noto Sans Symbols" w:cs="Noto Sans Symbols"/>
        <w:vertAlign w:val="baseline"/>
      </w:rPr>
    </w:lvl>
  </w:abstractNum>
  <w:abstractNum w:abstractNumId="51">
    <w:nsid w:val="3C856F01"/>
    <w:multiLevelType w:val="multilevel"/>
    <w:tmpl w:val="B622B76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2">
    <w:nsid w:val="3DEA0B43"/>
    <w:multiLevelType w:val="multilevel"/>
    <w:tmpl w:val="65A87C3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3">
    <w:nsid w:val="41DD0F58"/>
    <w:multiLevelType w:val="multilevel"/>
    <w:tmpl w:val="8DB0153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4">
    <w:nsid w:val="43571007"/>
    <w:multiLevelType w:val="multilevel"/>
    <w:tmpl w:val="FE048F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5">
    <w:nsid w:val="442C1495"/>
    <w:multiLevelType w:val="multilevel"/>
    <w:tmpl w:val="A3EC0430"/>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56">
    <w:nsid w:val="47182E40"/>
    <w:multiLevelType w:val="multilevel"/>
    <w:tmpl w:val="21E6F274"/>
    <w:lvl w:ilvl="0">
      <w:start w:val="1"/>
      <w:numFmt w:val="bullet"/>
      <w:lvlText w:val="●"/>
      <w:lvlJc w:val="left"/>
      <w:pPr>
        <w:ind w:left="876" w:hanging="360"/>
      </w:pPr>
      <w:rPr>
        <w:rFonts w:ascii="Noto Sans Symbols" w:eastAsia="Noto Sans Symbols" w:hAnsi="Noto Sans Symbols" w:cs="Noto Sans Symbols"/>
        <w:vertAlign w:val="baseline"/>
      </w:rPr>
    </w:lvl>
    <w:lvl w:ilvl="1">
      <w:start w:val="1"/>
      <w:numFmt w:val="bullet"/>
      <w:lvlText w:val="o"/>
      <w:lvlJc w:val="left"/>
      <w:pPr>
        <w:ind w:left="1596" w:hanging="360"/>
      </w:pPr>
      <w:rPr>
        <w:rFonts w:ascii="Courier New" w:eastAsia="Courier New" w:hAnsi="Courier New" w:cs="Courier New"/>
        <w:vertAlign w:val="baseline"/>
      </w:rPr>
    </w:lvl>
    <w:lvl w:ilvl="2">
      <w:start w:val="1"/>
      <w:numFmt w:val="bullet"/>
      <w:lvlText w:val="▪"/>
      <w:lvlJc w:val="left"/>
      <w:pPr>
        <w:ind w:left="2316" w:hanging="360"/>
      </w:pPr>
      <w:rPr>
        <w:rFonts w:ascii="Noto Sans Symbols" w:eastAsia="Noto Sans Symbols" w:hAnsi="Noto Sans Symbols" w:cs="Noto Sans Symbols"/>
        <w:vertAlign w:val="baseline"/>
      </w:rPr>
    </w:lvl>
    <w:lvl w:ilvl="3">
      <w:start w:val="1"/>
      <w:numFmt w:val="bullet"/>
      <w:lvlText w:val="●"/>
      <w:lvlJc w:val="left"/>
      <w:pPr>
        <w:ind w:left="3036" w:hanging="360"/>
      </w:pPr>
      <w:rPr>
        <w:rFonts w:ascii="Noto Sans Symbols" w:eastAsia="Noto Sans Symbols" w:hAnsi="Noto Sans Symbols" w:cs="Noto Sans Symbols"/>
        <w:vertAlign w:val="baseline"/>
      </w:rPr>
    </w:lvl>
    <w:lvl w:ilvl="4">
      <w:start w:val="1"/>
      <w:numFmt w:val="bullet"/>
      <w:lvlText w:val="o"/>
      <w:lvlJc w:val="left"/>
      <w:pPr>
        <w:ind w:left="3756" w:hanging="360"/>
      </w:pPr>
      <w:rPr>
        <w:rFonts w:ascii="Courier New" w:eastAsia="Courier New" w:hAnsi="Courier New" w:cs="Courier New"/>
        <w:vertAlign w:val="baseline"/>
      </w:rPr>
    </w:lvl>
    <w:lvl w:ilvl="5">
      <w:start w:val="1"/>
      <w:numFmt w:val="bullet"/>
      <w:lvlText w:val="▪"/>
      <w:lvlJc w:val="left"/>
      <w:pPr>
        <w:ind w:left="4476" w:hanging="360"/>
      </w:pPr>
      <w:rPr>
        <w:rFonts w:ascii="Noto Sans Symbols" w:eastAsia="Noto Sans Symbols" w:hAnsi="Noto Sans Symbols" w:cs="Noto Sans Symbols"/>
        <w:vertAlign w:val="baseline"/>
      </w:rPr>
    </w:lvl>
    <w:lvl w:ilvl="6">
      <w:start w:val="1"/>
      <w:numFmt w:val="bullet"/>
      <w:lvlText w:val="●"/>
      <w:lvlJc w:val="left"/>
      <w:pPr>
        <w:ind w:left="5196" w:hanging="360"/>
      </w:pPr>
      <w:rPr>
        <w:rFonts w:ascii="Noto Sans Symbols" w:eastAsia="Noto Sans Symbols" w:hAnsi="Noto Sans Symbols" w:cs="Noto Sans Symbols"/>
        <w:vertAlign w:val="baseline"/>
      </w:rPr>
    </w:lvl>
    <w:lvl w:ilvl="7">
      <w:start w:val="1"/>
      <w:numFmt w:val="bullet"/>
      <w:lvlText w:val="o"/>
      <w:lvlJc w:val="left"/>
      <w:pPr>
        <w:ind w:left="5916" w:hanging="360"/>
      </w:pPr>
      <w:rPr>
        <w:rFonts w:ascii="Courier New" w:eastAsia="Courier New" w:hAnsi="Courier New" w:cs="Courier New"/>
        <w:vertAlign w:val="baseline"/>
      </w:rPr>
    </w:lvl>
    <w:lvl w:ilvl="8">
      <w:start w:val="1"/>
      <w:numFmt w:val="bullet"/>
      <w:lvlText w:val="▪"/>
      <w:lvlJc w:val="left"/>
      <w:pPr>
        <w:ind w:left="6636" w:hanging="360"/>
      </w:pPr>
      <w:rPr>
        <w:rFonts w:ascii="Noto Sans Symbols" w:eastAsia="Noto Sans Symbols" w:hAnsi="Noto Sans Symbols" w:cs="Noto Sans Symbols"/>
        <w:vertAlign w:val="baseline"/>
      </w:rPr>
    </w:lvl>
  </w:abstractNum>
  <w:abstractNum w:abstractNumId="57">
    <w:nsid w:val="48D568F7"/>
    <w:multiLevelType w:val="multilevel"/>
    <w:tmpl w:val="43C2DC1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8">
    <w:nsid w:val="499E7DF8"/>
    <w:multiLevelType w:val="multilevel"/>
    <w:tmpl w:val="B2CEF4EC"/>
    <w:lvl w:ilvl="0">
      <w:start w:val="1"/>
      <w:numFmt w:val="bullet"/>
      <w:lvlText w:val="●"/>
      <w:lvlJc w:val="left"/>
      <w:pPr>
        <w:ind w:left="672" w:hanging="360"/>
      </w:pPr>
      <w:rPr>
        <w:rFonts w:ascii="Noto Sans Symbols" w:eastAsia="Noto Sans Symbols" w:hAnsi="Noto Sans Symbols" w:cs="Noto Sans Symbols"/>
        <w:vertAlign w:val="baseline"/>
      </w:rPr>
    </w:lvl>
    <w:lvl w:ilvl="1">
      <w:start w:val="1"/>
      <w:numFmt w:val="bullet"/>
      <w:lvlText w:val="o"/>
      <w:lvlJc w:val="left"/>
      <w:pPr>
        <w:ind w:left="1392" w:hanging="360"/>
      </w:pPr>
      <w:rPr>
        <w:rFonts w:ascii="Courier New" w:eastAsia="Courier New" w:hAnsi="Courier New" w:cs="Courier New"/>
        <w:vertAlign w:val="baseline"/>
      </w:rPr>
    </w:lvl>
    <w:lvl w:ilvl="2">
      <w:start w:val="1"/>
      <w:numFmt w:val="bullet"/>
      <w:lvlText w:val="▪"/>
      <w:lvlJc w:val="left"/>
      <w:pPr>
        <w:ind w:left="2112" w:hanging="360"/>
      </w:pPr>
      <w:rPr>
        <w:rFonts w:ascii="Noto Sans Symbols" w:eastAsia="Noto Sans Symbols" w:hAnsi="Noto Sans Symbols" w:cs="Noto Sans Symbols"/>
        <w:vertAlign w:val="baseline"/>
      </w:rPr>
    </w:lvl>
    <w:lvl w:ilvl="3">
      <w:start w:val="1"/>
      <w:numFmt w:val="bullet"/>
      <w:lvlText w:val="●"/>
      <w:lvlJc w:val="left"/>
      <w:pPr>
        <w:ind w:left="2832" w:hanging="360"/>
      </w:pPr>
      <w:rPr>
        <w:rFonts w:ascii="Noto Sans Symbols" w:eastAsia="Noto Sans Symbols" w:hAnsi="Noto Sans Symbols" w:cs="Noto Sans Symbols"/>
        <w:vertAlign w:val="baseline"/>
      </w:rPr>
    </w:lvl>
    <w:lvl w:ilvl="4">
      <w:start w:val="1"/>
      <w:numFmt w:val="bullet"/>
      <w:lvlText w:val="o"/>
      <w:lvlJc w:val="left"/>
      <w:pPr>
        <w:ind w:left="3552" w:hanging="360"/>
      </w:pPr>
      <w:rPr>
        <w:rFonts w:ascii="Courier New" w:eastAsia="Courier New" w:hAnsi="Courier New" w:cs="Courier New"/>
        <w:vertAlign w:val="baseline"/>
      </w:rPr>
    </w:lvl>
    <w:lvl w:ilvl="5">
      <w:start w:val="1"/>
      <w:numFmt w:val="bullet"/>
      <w:lvlText w:val="▪"/>
      <w:lvlJc w:val="left"/>
      <w:pPr>
        <w:ind w:left="4272" w:hanging="360"/>
      </w:pPr>
      <w:rPr>
        <w:rFonts w:ascii="Noto Sans Symbols" w:eastAsia="Noto Sans Symbols" w:hAnsi="Noto Sans Symbols" w:cs="Noto Sans Symbols"/>
        <w:vertAlign w:val="baseline"/>
      </w:rPr>
    </w:lvl>
    <w:lvl w:ilvl="6">
      <w:start w:val="1"/>
      <w:numFmt w:val="bullet"/>
      <w:lvlText w:val="●"/>
      <w:lvlJc w:val="left"/>
      <w:pPr>
        <w:ind w:left="4992" w:hanging="360"/>
      </w:pPr>
      <w:rPr>
        <w:rFonts w:ascii="Noto Sans Symbols" w:eastAsia="Noto Sans Symbols" w:hAnsi="Noto Sans Symbols" w:cs="Noto Sans Symbols"/>
        <w:vertAlign w:val="baseline"/>
      </w:rPr>
    </w:lvl>
    <w:lvl w:ilvl="7">
      <w:start w:val="1"/>
      <w:numFmt w:val="bullet"/>
      <w:lvlText w:val="o"/>
      <w:lvlJc w:val="left"/>
      <w:pPr>
        <w:ind w:left="5712" w:hanging="360"/>
      </w:pPr>
      <w:rPr>
        <w:rFonts w:ascii="Courier New" w:eastAsia="Courier New" w:hAnsi="Courier New" w:cs="Courier New"/>
        <w:vertAlign w:val="baseline"/>
      </w:rPr>
    </w:lvl>
    <w:lvl w:ilvl="8">
      <w:start w:val="1"/>
      <w:numFmt w:val="bullet"/>
      <w:lvlText w:val="▪"/>
      <w:lvlJc w:val="left"/>
      <w:pPr>
        <w:ind w:left="6432" w:hanging="360"/>
      </w:pPr>
      <w:rPr>
        <w:rFonts w:ascii="Noto Sans Symbols" w:eastAsia="Noto Sans Symbols" w:hAnsi="Noto Sans Symbols" w:cs="Noto Sans Symbols"/>
        <w:vertAlign w:val="baseline"/>
      </w:rPr>
    </w:lvl>
  </w:abstractNum>
  <w:abstractNum w:abstractNumId="59">
    <w:nsid w:val="4CEE7FC4"/>
    <w:multiLevelType w:val="multilevel"/>
    <w:tmpl w:val="A4746760"/>
    <w:lvl w:ilvl="0">
      <w:start w:val="1"/>
      <w:numFmt w:val="bullet"/>
      <w:lvlText w:val="●"/>
      <w:lvlJc w:val="left"/>
      <w:pPr>
        <w:ind w:left="696" w:hanging="360"/>
      </w:pPr>
      <w:rPr>
        <w:rFonts w:ascii="Noto Sans Symbols" w:eastAsia="Noto Sans Symbols" w:hAnsi="Noto Sans Symbols" w:cs="Noto Sans Symbols"/>
        <w:vertAlign w:val="baseline"/>
      </w:rPr>
    </w:lvl>
    <w:lvl w:ilvl="1">
      <w:start w:val="1"/>
      <w:numFmt w:val="bullet"/>
      <w:lvlText w:val="o"/>
      <w:lvlJc w:val="left"/>
      <w:pPr>
        <w:ind w:left="1416" w:hanging="360"/>
      </w:pPr>
      <w:rPr>
        <w:rFonts w:ascii="Courier New" w:eastAsia="Courier New" w:hAnsi="Courier New" w:cs="Courier New"/>
        <w:vertAlign w:val="baseline"/>
      </w:rPr>
    </w:lvl>
    <w:lvl w:ilvl="2">
      <w:start w:val="1"/>
      <w:numFmt w:val="bullet"/>
      <w:lvlText w:val="▪"/>
      <w:lvlJc w:val="left"/>
      <w:pPr>
        <w:ind w:left="2136" w:hanging="360"/>
      </w:pPr>
      <w:rPr>
        <w:rFonts w:ascii="Noto Sans Symbols" w:eastAsia="Noto Sans Symbols" w:hAnsi="Noto Sans Symbols" w:cs="Noto Sans Symbols"/>
        <w:vertAlign w:val="baseline"/>
      </w:rPr>
    </w:lvl>
    <w:lvl w:ilvl="3">
      <w:start w:val="1"/>
      <w:numFmt w:val="bullet"/>
      <w:lvlText w:val="●"/>
      <w:lvlJc w:val="left"/>
      <w:pPr>
        <w:ind w:left="2856" w:hanging="360"/>
      </w:pPr>
      <w:rPr>
        <w:rFonts w:ascii="Noto Sans Symbols" w:eastAsia="Noto Sans Symbols" w:hAnsi="Noto Sans Symbols" w:cs="Noto Sans Symbols"/>
        <w:vertAlign w:val="baseline"/>
      </w:rPr>
    </w:lvl>
    <w:lvl w:ilvl="4">
      <w:start w:val="1"/>
      <w:numFmt w:val="bullet"/>
      <w:lvlText w:val="o"/>
      <w:lvlJc w:val="left"/>
      <w:pPr>
        <w:ind w:left="3576" w:hanging="360"/>
      </w:pPr>
      <w:rPr>
        <w:rFonts w:ascii="Courier New" w:eastAsia="Courier New" w:hAnsi="Courier New" w:cs="Courier New"/>
        <w:vertAlign w:val="baseline"/>
      </w:rPr>
    </w:lvl>
    <w:lvl w:ilvl="5">
      <w:start w:val="1"/>
      <w:numFmt w:val="bullet"/>
      <w:lvlText w:val="▪"/>
      <w:lvlJc w:val="left"/>
      <w:pPr>
        <w:ind w:left="4296" w:hanging="360"/>
      </w:pPr>
      <w:rPr>
        <w:rFonts w:ascii="Noto Sans Symbols" w:eastAsia="Noto Sans Symbols" w:hAnsi="Noto Sans Symbols" w:cs="Noto Sans Symbols"/>
        <w:vertAlign w:val="baseline"/>
      </w:rPr>
    </w:lvl>
    <w:lvl w:ilvl="6">
      <w:start w:val="1"/>
      <w:numFmt w:val="bullet"/>
      <w:lvlText w:val="●"/>
      <w:lvlJc w:val="left"/>
      <w:pPr>
        <w:ind w:left="5016" w:hanging="360"/>
      </w:pPr>
      <w:rPr>
        <w:rFonts w:ascii="Noto Sans Symbols" w:eastAsia="Noto Sans Symbols" w:hAnsi="Noto Sans Symbols" w:cs="Noto Sans Symbols"/>
        <w:vertAlign w:val="baseline"/>
      </w:rPr>
    </w:lvl>
    <w:lvl w:ilvl="7">
      <w:start w:val="1"/>
      <w:numFmt w:val="bullet"/>
      <w:lvlText w:val="o"/>
      <w:lvlJc w:val="left"/>
      <w:pPr>
        <w:ind w:left="5736" w:hanging="360"/>
      </w:pPr>
      <w:rPr>
        <w:rFonts w:ascii="Courier New" w:eastAsia="Courier New" w:hAnsi="Courier New" w:cs="Courier New"/>
        <w:vertAlign w:val="baseline"/>
      </w:rPr>
    </w:lvl>
    <w:lvl w:ilvl="8">
      <w:start w:val="1"/>
      <w:numFmt w:val="bullet"/>
      <w:lvlText w:val="▪"/>
      <w:lvlJc w:val="left"/>
      <w:pPr>
        <w:ind w:left="6456" w:hanging="360"/>
      </w:pPr>
      <w:rPr>
        <w:rFonts w:ascii="Noto Sans Symbols" w:eastAsia="Noto Sans Symbols" w:hAnsi="Noto Sans Symbols" w:cs="Noto Sans Symbols"/>
        <w:vertAlign w:val="baseline"/>
      </w:rPr>
    </w:lvl>
  </w:abstractNum>
  <w:abstractNum w:abstractNumId="60">
    <w:nsid w:val="4EE72EF2"/>
    <w:multiLevelType w:val="multilevel"/>
    <w:tmpl w:val="593E2FD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1">
    <w:nsid w:val="500E5FE1"/>
    <w:multiLevelType w:val="multilevel"/>
    <w:tmpl w:val="29B6AE70"/>
    <w:lvl w:ilvl="0">
      <w:start w:val="1"/>
      <w:numFmt w:val="bullet"/>
      <w:lvlText w:val="●"/>
      <w:lvlJc w:val="left"/>
      <w:pPr>
        <w:ind w:left="966" w:hanging="360"/>
      </w:pPr>
      <w:rPr>
        <w:rFonts w:ascii="Noto Sans Symbols" w:eastAsia="Noto Sans Symbols" w:hAnsi="Noto Sans Symbols" w:cs="Noto Sans Symbols"/>
        <w:vertAlign w:val="baseline"/>
      </w:rPr>
    </w:lvl>
    <w:lvl w:ilvl="1">
      <w:start w:val="1"/>
      <w:numFmt w:val="bullet"/>
      <w:lvlText w:val="o"/>
      <w:lvlJc w:val="left"/>
      <w:pPr>
        <w:ind w:left="1686" w:hanging="360"/>
      </w:pPr>
      <w:rPr>
        <w:rFonts w:ascii="Courier New" w:eastAsia="Courier New" w:hAnsi="Courier New" w:cs="Courier New"/>
        <w:vertAlign w:val="baseline"/>
      </w:rPr>
    </w:lvl>
    <w:lvl w:ilvl="2">
      <w:start w:val="1"/>
      <w:numFmt w:val="bullet"/>
      <w:lvlText w:val="▪"/>
      <w:lvlJc w:val="left"/>
      <w:pPr>
        <w:ind w:left="2406" w:hanging="360"/>
      </w:pPr>
      <w:rPr>
        <w:rFonts w:ascii="Noto Sans Symbols" w:eastAsia="Noto Sans Symbols" w:hAnsi="Noto Sans Symbols" w:cs="Noto Sans Symbols"/>
        <w:vertAlign w:val="baseline"/>
      </w:rPr>
    </w:lvl>
    <w:lvl w:ilvl="3">
      <w:start w:val="1"/>
      <w:numFmt w:val="bullet"/>
      <w:lvlText w:val="●"/>
      <w:lvlJc w:val="left"/>
      <w:pPr>
        <w:ind w:left="3126" w:hanging="360"/>
      </w:pPr>
      <w:rPr>
        <w:rFonts w:ascii="Noto Sans Symbols" w:eastAsia="Noto Sans Symbols" w:hAnsi="Noto Sans Symbols" w:cs="Noto Sans Symbols"/>
        <w:vertAlign w:val="baseline"/>
      </w:rPr>
    </w:lvl>
    <w:lvl w:ilvl="4">
      <w:start w:val="1"/>
      <w:numFmt w:val="bullet"/>
      <w:lvlText w:val="o"/>
      <w:lvlJc w:val="left"/>
      <w:pPr>
        <w:ind w:left="3846" w:hanging="360"/>
      </w:pPr>
      <w:rPr>
        <w:rFonts w:ascii="Courier New" w:eastAsia="Courier New" w:hAnsi="Courier New" w:cs="Courier New"/>
        <w:vertAlign w:val="baseline"/>
      </w:rPr>
    </w:lvl>
    <w:lvl w:ilvl="5">
      <w:start w:val="1"/>
      <w:numFmt w:val="bullet"/>
      <w:lvlText w:val="▪"/>
      <w:lvlJc w:val="left"/>
      <w:pPr>
        <w:ind w:left="4566" w:hanging="360"/>
      </w:pPr>
      <w:rPr>
        <w:rFonts w:ascii="Noto Sans Symbols" w:eastAsia="Noto Sans Symbols" w:hAnsi="Noto Sans Symbols" w:cs="Noto Sans Symbols"/>
        <w:vertAlign w:val="baseline"/>
      </w:rPr>
    </w:lvl>
    <w:lvl w:ilvl="6">
      <w:start w:val="1"/>
      <w:numFmt w:val="bullet"/>
      <w:lvlText w:val="●"/>
      <w:lvlJc w:val="left"/>
      <w:pPr>
        <w:ind w:left="5286" w:hanging="360"/>
      </w:pPr>
      <w:rPr>
        <w:rFonts w:ascii="Noto Sans Symbols" w:eastAsia="Noto Sans Symbols" w:hAnsi="Noto Sans Symbols" w:cs="Noto Sans Symbols"/>
        <w:vertAlign w:val="baseline"/>
      </w:rPr>
    </w:lvl>
    <w:lvl w:ilvl="7">
      <w:start w:val="1"/>
      <w:numFmt w:val="bullet"/>
      <w:lvlText w:val="o"/>
      <w:lvlJc w:val="left"/>
      <w:pPr>
        <w:ind w:left="6006" w:hanging="360"/>
      </w:pPr>
      <w:rPr>
        <w:rFonts w:ascii="Courier New" w:eastAsia="Courier New" w:hAnsi="Courier New" w:cs="Courier New"/>
        <w:vertAlign w:val="baseline"/>
      </w:rPr>
    </w:lvl>
    <w:lvl w:ilvl="8">
      <w:start w:val="1"/>
      <w:numFmt w:val="bullet"/>
      <w:lvlText w:val="▪"/>
      <w:lvlJc w:val="left"/>
      <w:pPr>
        <w:ind w:left="6726" w:hanging="360"/>
      </w:pPr>
      <w:rPr>
        <w:rFonts w:ascii="Noto Sans Symbols" w:eastAsia="Noto Sans Symbols" w:hAnsi="Noto Sans Symbols" w:cs="Noto Sans Symbols"/>
        <w:vertAlign w:val="baseline"/>
      </w:rPr>
    </w:lvl>
  </w:abstractNum>
  <w:abstractNum w:abstractNumId="62">
    <w:nsid w:val="503951FC"/>
    <w:multiLevelType w:val="multilevel"/>
    <w:tmpl w:val="CB5E59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3">
    <w:nsid w:val="521B2003"/>
    <w:multiLevelType w:val="hybridMultilevel"/>
    <w:tmpl w:val="9F8C6F7C"/>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64">
    <w:nsid w:val="545162D1"/>
    <w:multiLevelType w:val="hybridMultilevel"/>
    <w:tmpl w:val="4A4004FA"/>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65">
    <w:nsid w:val="548E00FE"/>
    <w:multiLevelType w:val="multilevel"/>
    <w:tmpl w:val="5E020194"/>
    <w:lvl w:ilvl="0">
      <w:start w:val="1"/>
      <w:numFmt w:val="bullet"/>
      <w:lvlText w:val="●"/>
      <w:lvlJc w:val="left"/>
      <w:pPr>
        <w:ind w:left="852" w:hanging="360"/>
      </w:pPr>
      <w:rPr>
        <w:rFonts w:ascii="Noto Sans Symbols" w:eastAsia="Noto Sans Symbols" w:hAnsi="Noto Sans Symbols" w:cs="Noto Sans Symbols"/>
        <w:vertAlign w:val="baseline"/>
      </w:rPr>
    </w:lvl>
    <w:lvl w:ilvl="1">
      <w:start w:val="1"/>
      <w:numFmt w:val="bullet"/>
      <w:lvlText w:val="o"/>
      <w:lvlJc w:val="left"/>
      <w:pPr>
        <w:ind w:left="1572" w:hanging="360"/>
      </w:pPr>
      <w:rPr>
        <w:rFonts w:ascii="Courier New" w:eastAsia="Courier New" w:hAnsi="Courier New" w:cs="Courier New"/>
        <w:vertAlign w:val="baseline"/>
      </w:rPr>
    </w:lvl>
    <w:lvl w:ilvl="2">
      <w:start w:val="1"/>
      <w:numFmt w:val="bullet"/>
      <w:lvlText w:val="▪"/>
      <w:lvlJc w:val="left"/>
      <w:pPr>
        <w:ind w:left="2292" w:hanging="360"/>
      </w:pPr>
      <w:rPr>
        <w:rFonts w:ascii="Noto Sans Symbols" w:eastAsia="Noto Sans Symbols" w:hAnsi="Noto Sans Symbols" w:cs="Noto Sans Symbols"/>
        <w:vertAlign w:val="baseline"/>
      </w:rPr>
    </w:lvl>
    <w:lvl w:ilvl="3">
      <w:start w:val="1"/>
      <w:numFmt w:val="bullet"/>
      <w:lvlText w:val="●"/>
      <w:lvlJc w:val="left"/>
      <w:pPr>
        <w:ind w:left="3012" w:hanging="360"/>
      </w:pPr>
      <w:rPr>
        <w:rFonts w:ascii="Noto Sans Symbols" w:eastAsia="Noto Sans Symbols" w:hAnsi="Noto Sans Symbols" w:cs="Noto Sans Symbols"/>
        <w:vertAlign w:val="baseline"/>
      </w:rPr>
    </w:lvl>
    <w:lvl w:ilvl="4">
      <w:start w:val="1"/>
      <w:numFmt w:val="bullet"/>
      <w:lvlText w:val="o"/>
      <w:lvlJc w:val="left"/>
      <w:pPr>
        <w:ind w:left="3732" w:hanging="360"/>
      </w:pPr>
      <w:rPr>
        <w:rFonts w:ascii="Courier New" w:eastAsia="Courier New" w:hAnsi="Courier New" w:cs="Courier New"/>
        <w:vertAlign w:val="baseline"/>
      </w:rPr>
    </w:lvl>
    <w:lvl w:ilvl="5">
      <w:start w:val="1"/>
      <w:numFmt w:val="bullet"/>
      <w:lvlText w:val="▪"/>
      <w:lvlJc w:val="left"/>
      <w:pPr>
        <w:ind w:left="4452" w:hanging="360"/>
      </w:pPr>
      <w:rPr>
        <w:rFonts w:ascii="Noto Sans Symbols" w:eastAsia="Noto Sans Symbols" w:hAnsi="Noto Sans Symbols" w:cs="Noto Sans Symbols"/>
        <w:vertAlign w:val="baseline"/>
      </w:rPr>
    </w:lvl>
    <w:lvl w:ilvl="6">
      <w:start w:val="1"/>
      <w:numFmt w:val="bullet"/>
      <w:lvlText w:val="●"/>
      <w:lvlJc w:val="left"/>
      <w:pPr>
        <w:ind w:left="5172" w:hanging="360"/>
      </w:pPr>
      <w:rPr>
        <w:rFonts w:ascii="Noto Sans Symbols" w:eastAsia="Noto Sans Symbols" w:hAnsi="Noto Sans Symbols" w:cs="Noto Sans Symbols"/>
        <w:vertAlign w:val="baseline"/>
      </w:rPr>
    </w:lvl>
    <w:lvl w:ilvl="7">
      <w:start w:val="1"/>
      <w:numFmt w:val="bullet"/>
      <w:lvlText w:val="o"/>
      <w:lvlJc w:val="left"/>
      <w:pPr>
        <w:ind w:left="5892" w:hanging="360"/>
      </w:pPr>
      <w:rPr>
        <w:rFonts w:ascii="Courier New" w:eastAsia="Courier New" w:hAnsi="Courier New" w:cs="Courier New"/>
        <w:vertAlign w:val="baseline"/>
      </w:rPr>
    </w:lvl>
    <w:lvl w:ilvl="8">
      <w:start w:val="1"/>
      <w:numFmt w:val="bullet"/>
      <w:lvlText w:val="▪"/>
      <w:lvlJc w:val="left"/>
      <w:pPr>
        <w:ind w:left="6612" w:hanging="360"/>
      </w:pPr>
      <w:rPr>
        <w:rFonts w:ascii="Noto Sans Symbols" w:eastAsia="Noto Sans Symbols" w:hAnsi="Noto Sans Symbols" w:cs="Noto Sans Symbols"/>
        <w:vertAlign w:val="baseline"/>
      </w:rPr>
    </w:lvl>
  </w:abstractNum>
  <w:abstractNum w:abstractNumId="66">
    <w:nsid w:val="54F625BB"/>
    <w:multiLevelType w:val="multilevel"/>
    <w:tmpl w:val="5D82A5D2"/>
    <w:lvl w:ilvl="0">
      <w:start w:val="1"/>
      <w:numFmt w:val="bullet"/>
      <w:lvlText w:val="●"/>
      <w:lvlJc w:val="left"/>
      <w:pPr>
        <w:ind w:left="1056" w:hanging="360"/>
      </w:pPr>
      <w:rPr>
        <w:rFonts w:ascii="Noto Sans Symbols" w:eastAsia="Noto Sans Symbols" w:hAnsi="Noto Sans Symbols" w:cs="Noto Sans Symbols"/>
        <w:vertAlign w:val="baseline"/>
      </w:rPr>
    </w:lvl>
    <w:lvl w:ilvl="1">
      <w:start w:val="1"/>
      <w:numFmt w:val="bullet"/>
      <w:lvlText w:val="o"/>
      <w:lvlJc w:val="left"/>
      <w:pPr>
        <w:ind w:left="1776" w:hanging="360"/>
      </w:pPr>
      <w:rPr>
        <w:rFonts w:ascii="Courier New" w:eastAsia="Courier New" w:hAnsi="Courier New" w:cs="Courier New"/>
        <w:vertAlign w:val="baseline"/>
      </w:rPr>
    </w:lvl>
    <w:lvl w:ilvl="2">
      <w:start w:val="1"/>
      <w:numFmt w:val="bullet"/>
      <w:lvlText w:val="▪"/>
      <w:lvlJc w:val="left"/>
      <w:pPr>
        <w:ind w:left="2496" w:hanging="360"/>
      </w:pPr>
      <w:rPr>
        <w:rFonts w:ascii="Noto Sans Symbols" w:eastAsia="Noto Sans Symbols" w:hAnsi="Noto Sans Symbols" w:cs="Noto Sans Symbols"/>
        <w:vertAlign w:val="baseline"/>
      </w:rPr>
    </w:lvl>
    <w:lvl w:ilvl="3">
      <w:start w:val="1"/>
      <w:numFmt w:val="bullet"/>
      <w:lvlText w:val="●"/>
      <w:lvlJc w:val="left"/>
      <w:pPr>
        <w:ind w:left="3216" w:hanging="360"/>
      </w:pPr>
      <w:rPr>
        <w:rFonts w:ascii="Noto Sans Symbols" w:eastAsia="Noto Sans Symbols" w:hAnsi="Noto Sans Symbols" w:cs="Noto Sans Symbols"/>
        <w:vertAlign w:val="baseline"/>
      </w:rPr>
    </w:lvl>
    <w:lvl w:ilvl="4">
      <w:start w:val="1"/>
      <w:numFmt w:val="bullet"/>
      <w:lvlText w:val="o"/>
      <w:lvlJc w:val="left"/>
      <w:pPr>
        <w:ind w:left="3936" w:hanging="360"/>
      </w:pPr>
      <w:rPr>
        <w:rFonts w:ascii="Courier New" w:eastAsia="Courier New" w:hAnsi="Courier New" w:cs="Courier New"/>
        <w:vertAlign w:val="baseline"/>
      </w:rPr>
    </w:lvl>
    <w:lvl w:ilvl="5">
      <w:start w:val="1"/>
      <w:numFmt w:val="bullet"/>
      <w:lvlText w:val="▪"/>
      <w:lvlJc w:val="left"/>
      <w:pPr>
        <w:ind w:left="4656" w:hanging="360"/>
      </w:pPr>
      <w:rPr>
        <w:rFonts w:ascii="Noto Sans Symbols" w:eastAsia="Noto Sans Symbols" w:hAnsi="Noto Sans Symbols" w:cs="Noto Sans Symbols"/>
        <w:vertAlign w:val="baseline"/>
      </w:rPr>
    </w:lvl>
    <w:lvl w:ilvl="6">
      <w:start w:val="1"/>
      <w:numFmt w:val="bullet"/>
      <w:lvlText w:val="●"/>
      <w:lvlJc w:val="left"/>
      <w:pPr>
        <w:ind w:left="5376" w:hanging="360"/>
      </w:pPr>
      <w:rPr>
        <w:rFonts w:ascii="Noto Sans Symbols" w:eastAsia="Noto Sans Symbols" w:hAnsi="Noto Sans Symbols" w:cs="Noto Sans Symbols"/>
        <w:vertAlign w:val="baseline"/>
      </w:rPr>
    </w:lvl>
    <w:lvl w:ilvl="7">
      <w:start w:val="1"/>
      <w:numFmt w:val="bullet"/>
      <w:lvlText w:val="o"/>
      <w:lvlJc w:val="left"/>
      <w:pPr>
        <w:ind w:left="6096" w:hanging="360"/>
      </w:pPr>
      <w:rPr>
        <w:rFonts w:ascii="Courier New" w:eastAsia="Courier New" w:hAnsi="Courier New" w:cs="Courier New"/>
        <w:vertAlign w:val="baseline"/>
      </w:rPr>
    </w:lvl>
    <w:lvl w:ilvl="8">
      <w:start w:val="1"/>
      <w:numFmt w:val="bullet"/>
      <w:lvlText w:val="▪"/>
      <w:lvlJc w:val="left"/>
      <w:pPr>
        <w:ind w:left="6816" w:hanging="360"/>
      </w:pPr>
      <w:rPr>
        <w:rFonts w:ascii="Noto Sans Symbols" w:eastAsia="Noto Sans Symbols" w:hAnsi="Noto Sans Symbols" w:cs="Noto Sans Symbols"/>
        <w:vertAlign w:val="baseline"/>
      </w:rPr>
    </w:lvl>
  </w:abstractNum>
  <w:abstractNum w:abstractNumId="67">
    <w:nsid w:val="55846B6A"/>
    <w:multiLevelType w:val="multilevel"/>
    <w:tmpl w:val="0E226E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8">
    <w:nsid w:val="55BA07DE"/>
    <w:multiLevelType w:val="multilevel"/>
    <w:tmpl w:val="F5B60FE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9">
    <w:nsid w:val="56177906"/>
    <w:multiLevelType w:val="multilevel"/>
    <w:tmpl w:val="6174000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0">
    <w:nsid w:val="564303F9"/>
    <w:multiLevelType w:val="multilevel"/>
    <w:tmpl w:val="2C228A32"/>
    <w:lvl w:ilvl="0">
      <w:start w:val="1"/>
      <w:numFmt w:val="bullet"/>
      <w:lvlText w:val="●"/>
      <w:lvlJc w:val="left"/>
      <w:pPr>
        <w:ind w:left="876" w:hanging="360"/>
      </w:pPr>
      <w:rPr>
        <w:rFonts w:ascii="Noto Sans Symbols" w:eastAsia="Noto Sans Symbols" w:hAnsi="Noto Sans Symbols" w:cs="Noto Sans Symbols"/>
        <w:vertAlign w:val="baseline"/>
      </w:rPr>
    </w:lvl>
    <w:lvl w:ilvl="1">
      <w:start w:val="1"/>
      <w:numFmt w:val="bullet"/>
      <w:lvlText w:val="o"/>
      <w:lvlJc w:val="left"/>
      <w:pPr>
        <w:ind w:left="1596" w:hanging="360"/>
      </w:pPr>
      <w:rPr>
        <w:rFonts w:ascii="Courier New" w:eastAsia="Courier New" w:hAnsi="Courier New" w:cs="Courier New"/>
        <w:vertAlign w:val="baseline"/>
      </w:rPr>
    </w:lvl>
    <w:lvl w:ilvl="2">
      <w:start w:val="1"/>
      <w:numFmt w:val="bullet"/>
      <w:lvlText w:val="▪"/>
      <w:lvlJc w:val="left"/>
      <w:pPr>
        <w:ind w:left="2316" w:hanging="360"/>
      </w:pPr>
      <w:rPr>
        <w:rFonts w:ascii="Noto Sans Symbols" w:eastAsia="Noto Sans Symbols" w:hAnsi="Noto Sans Symbols" w:cs="Noto Sans Symbols"/>
        <w:vertAlign w:val="baseline"/>
      </w:rPr>
    </w:lvl>
    <w:lvl w:ilvl="3">
      <w:start w:val="1"/>
      <w:numFmt w:val="bullet"/>
      <w:lvlText w:val="●"/>
      <w:lvlJc w:val="left"/>
      <w:pPr>
        <w:ind w:left="3036" w:hanging="360"/>
      </w:pPr>
      <w:rPr>
        <w:rFonts w:ascii="Noto Sans Symbols" w:eastAsia="Noto Sans Symbols" w:hAnsi="Noto Sans Symbols" w:cs="Noto Sans Symbols"/>
        <w:vertAlign w:val="baseline"/>
      </w:rPr>
    </w:lvl>
    <w:lvl w:ilvl="4">
      <w:start w:val="1"/>
      <w:numFmt w:val="bullet"/>
      <w:lvlText w:val="o"/>
      <w:lvlJc w:val="left"/>
      <w:pPr>
        <w:ind w:left="3756" w:hanging="360"/>
      </w:pPr>
      <w:rPr>
        <w:rFonts w:ascii="Courier New" w:eastAsia="Courier New" w:hAnsi="Courier New" w:cs="Courier New"/>
        <w:vertAlign w:val="baseline"/>
      </w:rPr>
    </w:lvl>
    <w:lvl w:ilvl="5">
      <w:start w:val="1"/>
      <w:numFmt w:val="bullet"/>
      <w:lvlText w:val="▪"/>
      <w:lvlJc w:val="left"/>
      <w:pPr>
        <w:ind w:left="4476" w:hanging="360"/>
      </w:pPr>
      <w:rPr>
        <w:rFonts w:ascii="Noto Sans Symbols" w:eastAsia="Noto Sans Symbols" w:hAnsi="Noto Sans Symbols" w:cs="Noto Sans Symbols"/>
        <w:vertAlign w:val="baseline"/>
      </w:rPr>
    </w:lvl>
    <w:lvl w:ilvl="6">
      <w:start w:val="1"/>
      <w:numFmt w:val="bullet"/>
      <w:lvlText w:val="●"/>
      <w:lvlJc w:val="left"/>
      <w:pPr>
        <w:ind w:left="5196" w:hanging="360"/>
      </w:pPr>
      <w:rPr>
        <w:rFonts w:ascii="Noto Sans Symbols" w:eastAsia="Noto Sans Symbols" w:hAnsi="Noto Sans Symbols" w:cs="Noto Sans Symbols"/>
        <w:vertAlign w:val="baseline"/>
      </w:rPr>
    </w:lvl>
    <w:lvl w:ilvl="7">
      <w:start w:val="1"/>
      <w:numFmt w:val="bullet"/>
      <w:lvlText w:val="o"/>
      <w:lvlJc w:val="left"/>
      <w:pPr>
        <w:ind w:left="5916" w:hanging="360"/>
      </w:pPr>
      <w:rPr>
        <w:rFonts w:ascii="Courier New" w:eastAsia="Courier New" w:hAnsi="Courier New" w:cs="Courier New"/>
        <w:vertAlign w:val="baseline"/>
      </w:rPr>
    </w:lvl>
    <w:lvl w:ilvl="8">
      <w:start w:val="1"/>
      <w:numFmt w:val="bullet"/>
      <w:lvlText w:val="▪"/>
      <w:lvlJc w:val="left"/>
      <w:pPr>
        <w:ind w:left="6636" w:hanging="360"/>
      </w:pPr>
      <w:rPr>
        <w:rFonts w:ascii="Noto Sans Symbols" w:eastAsia="Noto Sans Symbols" w:hAnsi="Noto Sans Symbols" w:cs="Noto Sans Symbols"/>
        <w:vertAlign w:val="baseline"/>
      </w:rPr>
    </w:lvl>
  </w:abstractNum>
  <w:abstractNum w:abstractNumId="71">
    <w:nsid w:val="56485037"/>
    <w:multiLevelType w:val="multilevel"/>
    <w:tmpl w:val="22768C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2">
    <w:nsid w:val="57774211"/>
    <w:multiLevelType w:val="multilevel"/>
    <w:tmpl w:val="9446C9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3">
    <w:nsid w:val="57785E6C"/>
    <w:multiLevelType w:val="multilevel"/>
    <w:tmpl w:val="40C421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4">
    <w:nsid w:val="577C0460"/>
    <w:multiLevelType w:val="multilevel"/>
    <w:tmpl w:val="FF0E50AA"/>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5">
    <w:nsid w:val="57912781"/>
    <w:multiLevelType w:val="multilevel"/>
    <w:tmpl w:val="5CC8F90C"/>
    <w:lvl w:ilvl="0">
      <w:start w:val="1"/>
      <w:numFmt w:val="bullet"/>
      <w:lvlText w:val="●"/>
      <w:lvlJc w:val="left"/>
      <w:pPr>
        <w:ind w:left="966" w:hanging="360"/>
      </w:pPr>
      <w:rPr>
        <w:rFonts w:ascii="Noto Sans Symbols" w:eastAsia="Noto Sans Symbols" w:hAnsi="Noto Sans Symbols" w:cs="Noto Sans Symbols"/>
        <w:vertAlign w:val="baseline"/>
      </w:rPr>
    </w:lvl>
    <w:lvl w:ilvl="1">
      <w:start w:val="1"/>
      <w:numFmt w:val="bullet"/>
      <w:lvlText w:val="o"/>
      <w:lvlJc w:val="left"/>
      <w:pPr>
        <w:ind w:left="1686" w:hanging="360"/>
      </w:pPr>
      <w:rPr>
        <w:rFonts w:ascii="Courier New" w:eastAsia="Courier New" w:hAnsi="Courier New" w:cs="Courier New"/>
        <w:vertAlign w:val="baseline"/>
      </w:rPr>
    </w:lvl>
    <w:lvl w:ilvl="2">
      <w:start w:val="1"/>
      <w:numFmt w:val="bullet"/>
      <w:lvlText w:val="▪"/>
      <w:lvlJc w:val="left"/>
      <w:pPr>
        <w:ind w:left="2406" w:hanging="360"/>
      </w:pPr>
      <w:rPr>
        <w:rFonts w:ascii="Noto Sans Symbols" w:eastAsia="Noto Sans Symbols" w:hAnsi="Noto Sans Symbols" w:cs="Noto Sans Symbols"/>
        <w:vertAlign w:val="baseline"/>
      </w:rPr>
    </w:lvl>
    <w:lvl w:ilvl="3">
      <w:start w:val="1"/>
      <w:numFmt w:val="bullet"/>
      <w:lvlText w:val="●"/>
      <w:lvlJc w:val="left"/>
      <w:pPr>
        <w:ind w:left="3126" w:hanging="360"/>
      </w:pPr>
      <w:rPr>
        <w:rFonts w:ascii="Noto Sans Symbols" w:eastAsia="Noto Sans Symbols" w:hAnsi="Noto Sans Symbols" w:cs="Noto Sans Symbols"/>
        <w:vertAlign w:val="baseline"/>
      </w:rPr>
    </w:lvl>
    <w:lvl w:ilvl="4">
      <w:start w:val="1"/>
      <w:numFmt w:val="bullet"/>
      <w:lvlText w:val="o"/>
      <w:lvlJc w:val="left"/>
      <w:pPr>
        <w:ind w:left="3846" w:hanging="360"/>
      </w:pPr>
      <w:rPr>
        <w:rFonts w:ascii="Courier New" w:eastAsia="Courier New" w:hAnsi="Courier New" w:cs="Courier New"/>
        <w:vertAlign w:val="baseline"/>
      </w:rPr>
    </w:lvl>
    <w:lvl w:ilvl="5">
      <w:start w:val="1"/>
      <w:numFmt w:val="bullet"/>
      <w:lvlText w:val="▪"/>
      <w:lvlJc w:val="left"/>
      <w:pPr>
        <w:ind w:left="4566" w:hanging="360"/>
      </w:pPr>
      <w:rPr>
        <w:rFonts w:ascii="Noto Sans Symbols" w:eastAsia="Noto Sans Symbols" w:hAnsi="Noto Sans Symbols" w:cs="Noto Sans Symbols"/>
        <w:vertAlign w:val="baseline"/>
      </w:rPr>
    </w:lvl>
    <w:lvl w:ilvl="6">
      <w:start w:val="1"/>
      <w:numFmt w:val="bullet"/>
      <w:lvlText w:val="●"/>
      <w:lvlJc w:val="left"/>
      <w:pPr>
        <w:ind w:left="5286" w:hanging="360"/>
      </w:pPr>
      <w:rPr>
        <w:rFonts w:ascii="Noto Sans Symbols" w:eastAsia="Noto Sans Symbols" w:hAnsi="Noto Sans Symbols" w:cs="Noto Sans Symbols"/>
        <w:vertAlign w:val="baseline"/>
      </w:rPr>
    </w:lvl>
    <w:lvl w:ilvl="7">
      <w:start w:val="1"/>
      <w:numFmt w:val="bullet"/>
      <w:lvlText w:val="o"/>
      <w:lvlJc w:val="left"/>
      <w:pPr>
        <w:ind w:left="6006" w:hanging="360"/>
      </w:pPr>
      <w:rPr>
        <w:rFonts w:ascii="Courier New" w:eastAsia="Courier New" w:hAnsi="Courier New" w:cs="Courier New"/>
        <w:vertAlign w:val="baseline"/>
      </w:rPr>
    </w:lvl>
    <w:lvl w:ilvl="8">
      <w:start w:val="1"/>
      <w:numFmt w:val="bullet"/>
      <w:lvlText w:val="▪"/>
      <w:lvlJc w:val="left"/>
      <w:pPr>
        <w:ind w:left="6726" w:hanging="360"/>
      </w:pPr>
      <w:rPr>
        <w:rFonts w:ascii="Noto Sans Symbols" w:eastAsia="Noto Sans Symbols" w:hAnsi="Noto Sans Symbols" w:cs="Noto Sans Symbols"/>
        <w:vertAlign w:val="baseline"/>
      </w:rPr>
    </w:lvl>
  </w:abstractNum>
  <w:abstractNum w:abstractNumId="76">
    <w:nsid w:val="58724582"/>
    <w:multiLevelType w:val="multilevel"/>
    <w:tmpl w:val="84CE550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7">
    <w:nsid w:val="5BA472B1"/>
    <w:multiLevelType w:val="multilevel"/>
    <w:tmpl w:val="88688AEC"/>
    <w:lvl w:ilvl="0">
      <w:start w:val="1"/>
      <w:numFmt w:val="bullet"/>
      <w:lvlText w:val="●"/>
      <w:lvlJc w:val="left"/>
      <w:pPr>
        <w:ind w:left="1032" w:hanging="360"/>
      </w:pPr>
      <w:rPr>
        <w:rFonts w:ascii="Noto Sans Symbols" w:eastAsia="Noto Sans Symbols" w:hAnsi="Noto Sans Symbols" w:cs="Noto Sans Symbols"/>
        <w:vertAlign w:val="baseline"/>
      </w:rPr>
    </w:lvl>
    <w:lvl w:ilvl="1">
      <w:start w:val="1"/>
      <w:numFmt w:val="bullet"/>
      <w:lvlText w:val="o"/>
      <w:lvlJc w:val="left"/>
      <w:pPr>
        <w:ind w:left="1752" w:hanging="360"/>
      </w:pPr>
      <w:rPr>
        <w:rFonts w:ascii="Courier New" w:eastAsia="Courier New" w:hAnsi="Courier New" w:cs="Courier New"/>
        <w:vertAlign w:val="baseline"/>
      </w:rPr>
    </w:lvl>
    <w:lvl w:ilvl="2">
      <w:start w:val="1"/>
      <w:numFmt w:val="bullet"/>
      <w:lvlText w:val="▪"/>
      <w:lvlJc w:val="left"/>
      <w:pPr>
        <w:ind w:left="2472" w:hanging="360"/>
      </w:pPr>
      <w:rPr>
        <w:rFonts w:ascii="Noto Sans Symbols" w:eastAsia="Noto Sans Symbols" w:hAnsi="Noto Sans Symbols" w:cs="Noto Sans Symbols"/>
        <w:vertAlign w:val="baseline"/>
      </w:rPr>
    </w:lvl>
    <w:lvl w:ilvl="3">
      <w:start w:val="1"/>
      <w:numFmt w:val="bullet"/>
      <w:lvlText w:val="●"/>
      <w:lvlJc w:val="left"/>
      <w:pPr>
        <w:ind w:left="3192" w:hanging="360"/>
      </w:pPr>
      <w:rPr>
        <w:rFonts w:ascii="Noto Sans Symbols" w:eastAsia="Noto Sans Symbols" w:hAnsi="Noto Sans Symbols" w:cs="Noto Sans Symbols"/>
        <w:vertAlign w:val="baseline"/>
      </w:rPr>
    </w:lvl>
    <w:lvl w:ilvl="4">
      <w:start w:val="1"/>
      <w:numFmt w:val="bullet"/>
      <w:lvlText w:val="o"/>
      <w:lvlJc w:val="left"/>
      <w:pPr>
        <w:ind w:left="3912" w:hanging="360"/>
      </w:pPr>
      <w:rPr>
        <w:rFonts w:ascii="Courier New" w:eastAsia="Courier New" w:hAnsi="Courier New" w:cs="Courier New"/>
        <w:vertAlign w:val="baseline"/>
      </w:rPr>
    </w:lvl>
    <w:lvl w:ilvl="5">
      <w:start w:val="1"/>
      <w:numFmt w:val="bullet"/>
      <w:lvlText w:val="▪"/>
      <w:lvlJc w:val="left"/>
      <w:pPr>
        <w:ind w:left="4632" w:hanging="360"/>
      </w:pPr>
      <w:rPr>
        <w:rFonts w:ascii="Noto Sans Symbols" w:eastAsia="Noto Sans Symbols" w:hAnsi="Noto Sans Symbols" w:cs="Noto Sans Symbols"/>
        <w:vertAlign w:val="baseline"/>
      </w:rPr>
    </w:lvl>
    <w:lvl w:ilvl="6">
      <w:start w:val="1"/>
      <w:numFmt w:val="bullet"/>
      <w:lvlText w:val="●"/>
      <w:lvlJc w:val="left"/>
      <w:pPr>
        <w:ind w:left="5352" w:hanging="360"/>
      </w:pPr>
      <w:rPr>
        <w:rFonts w:ascii="Noto Sans Symbols" w:eastAsia="Noto Sans Symbols" w:hAnsi="Noto Sans Symbols" w:cs="Noto Sans Symbols"/>
        <w:vertAlign w:val="baseline"/>
      </w:rPr>
    </w:lvl>
    <w:lvl w:ilvl="7">
      <w:start w:val="1"/>
      <w:numFmt w:val="bullet"/>
      <w:lvlText w:val="o"/>
      <w:lvlJc w:val="left"/>
      <w:pPr>
        <w:ind w:left="6072" w:hanging="360"/>
      </w:pPr>
      <w:rPr>
        <w:rFonts w:ascii="Courier New" w:eastAsia="Courier New" w:hAnsi="Courier New" w:cs="Courier New"/>
        <w:vertAlign w:val="baseline"/>
      </w:rPr>
    </w:lvl>
    <w:lvl w:ilvl="8">
      <w:start w:val="1"/>
      <w:numFmt w:val="bullet"/>
      <w:lvlText w:val="▪"/>
      <w:lvlJc w:val="left"/>
      <w:pPr>
        <w:ind w:left="6792" w:hanging="360"/>
      </w:pPr>
      <w:rPr>
        <w:rFonts w:ascii="Noto Sans Symbols" w:eastAsia="Noto Sans Symbols" w:hAnsi="Noto Sans Symbols" w:cs="Noto Sans Symbols"/>
        <w:vertAlign w:val="baseline"/>
      </w:rPr>
    </w:lvl>
  </w:abstractNum>
  <w:abstractNum w:abstractNumId="78">
    <w:nsid w:val="5CE5764A"/>
    <w:multiLevelType w:val="multilevel"/>
    <w:tmpl w:val="712645B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9">
    <w:nsid w:val="5FC01705"/>
    <w:multiLevelType w:val="multilevel"/>
    <w:tmpl w:val="A462CD28"/>
    <w:lvl w:ilvl="0">
      <w:start w:val="1"/>
      <w:numFmt w:val="bullet"/>
      <w:lvlText w:val="●"/>
      <w:lvlJc w:val="left"/>
      <w:pPr>
        <w:ind w:left="762" w:hanging="360"/>
      </w:pPr>
      <w:rPr>
        <w:rFonts w:ascii="Noto Sans Symbols" w:eastAsia="Noto Sans Symbols" w:hAnsi="Noto Sans Symbols" w:cs="Noto Sans Symbols"/>
        <w:vertAlign w:val="baseline"/>
      </w:rPr>
    </w:lvl>
    <w:lvl w:ilvl="1">
      <w:start w:val="1"/>
      <w:numFmt w:val="bullet"/>
      <w:lvlText w:val="o"/>
      <w:lvlJc w:val="left"/>
      <w:pPr>
        <w:ind w:left="1482" w:hanging="360"/>
      </w:pPr>
      <w:rPr>
        <w:rFonts w:ascii="Courier New" w:eastAsia="Courier New" w:hAnsi="Courier New" w:cs="Courier New"/>
        <w:vertAlign w:val="baseline"/>
      </w:rPr>
    </w:lvl>
    <w:lvl w:ilvl="2">
      <w:start w:val="1"/>
      <w:numFmt w:val="bullet"/>
      <w:lvlText w:val="▪"/>
      <w:lvlJc w:val="left"/>
      <w:pPr>
        <w:ind w:left="2202" w:hanging="360"/>
      </w:pPr>
      <w:rPr>
        <w:rFonts w:ascii="Noto Sans Symbols" w:eastAsia="Noto Sans Symbols" w:hAnsi="Noto Sans Symbols" w:cs="Noto Sans Symbols"/>
        <w:vertAlign w:val="baseline"/>
      </w:rPr>
    </w:lvl>
    <w:lvl w:ilvl="3">
      <w:start w:val="1"/>
      <w:numFmt w:val="bullet"/>
      <w:lvlText w:val="●"/>
      <w:lvlJc w:val="left"/>
      <w:pPr>
        <w:ind w:left="2922" w:hanging="360"/>
      </w:pPr>
      <w:rPr>
        <w:rFonts w:ascii="Noto Sans Symbols" w:eastAsia="Noto Sans Symbols" w:hAnsi="Noto Sans Symbols" w:cs="Noto Sans Symbols"/>
        <w:vertAlign w:val="baseline"/>
      </w:rPr>
    </w:lvl>
    <w:lvl w:ilvl="4">
      <w:start w:val="1"/>
      <w:numFmt w:val="bullet"/>
      <w:lvlText w:val="o"/>
      <w:lvlJc w:val="left"/>
      <w:pPr>
        <w:ind w:left="3642" w:hanging="360"/>
      </w:pPr>
      <w:rPr>
        <w:rFonts w:ascii="Courier New" w:eastAsia="Courier New" w:hAnsi="Courier New" w:cs="Courier New"/>
        <w:vertAlign w:val="baseline"/>
      </w:rPr>
    </w:lvl>
    <w:lvl w:ilvl="5">
      <w:start w:val="1"/>
      <w:numFmt w:val="bullet"/>
      <w:lvlText w:val="▪"/>
      <w:lvlJc w:val="left"/>
      <w:pPr>
        <w:ind w:left="4362" w:hanging="360"/>
      </w:pPr>
      <w:rPr>
        <w:rFonts w:ascii="Noto Sans Symbols" w:eastAsia="Noto Sans Symbols" w:hAnsi="Noto Sans Symbols" w:cs="Noto Sans Symbols"/>
        <w:vertAlign w:val="baseline"/>
      </w:rPr>
    </w:lvl>
    <w:lvl w:ilvl="6">
      <w:start w:val="1"/>
      <w:numFmt w:val="bullet"/>
      <w:lvlText w:val="●"/>
      <w:lvlJc w:val="left"/>
      <w:pPr>
        <w:ind w:left="5082" w:hanging="360"/>
      </w:pPr>
      <w:rPr>
        <w:rFonts w:ascii="Noto Sans Symbols" w:eastAsia="Noto Sans Symbols" w:hAnsi="Noto Sans Symbols" w:cs="Noto Sans Symbols"/>
        <w:vertAlign w:val="baseline"/>
      </w:rPr>
    </w:lvl>
    <w:lvl w:ilvl="7">
      <w:start w:val="1"/>
      <w:numFmt w:val="bullet"/>
      <w:lvlText w:val="o"/>
      <w:lvlJc w:val="left"/>
      <w:pPr>
        <w:ind w:left="5802" w:hanging="360"/>
      </w:pPr>
      <w:rPr>
        <w:rFonts w:ascii="Courier New" w:eastAsia="Courier New" w:hAnsi="Courier New" w:cs="Courier New"/>
        <w:vertAlign w:val="baseline"/>
      </w:rPr>
    </w:lvl>
    <w:lvl w:ilvl="8">
      <w:start w:val="1"/>
      <w:numFmt w:val="bullet"/>
      <w:lvlText w:val="▪"/>
      <w:lvlJc w:val="left"/>
      <w:pPr>
        <w:ind w:left="6522" w:hanging="360"/>
      </w:pPr>
      <w:rPr>
        <w:rFonts w:ascii="Noto Sans Symbols" w:eastAsia="Noto Sans Symbols" w:hAnsi="Noto Sans Symbols" w:cs="Noto Sans Symbols"/>
        <w:vertAlign w:val="baseline"/>
      </w:rPr>
    </w:lvl>
  </w:abstractNum>
  <w:abstractNum w:abstractNumId="80">
    <w:nsid w:val="61390792"/>
    <w:multiLevelType w:val="multilevel"/>
    <w:tmpl w:val="24B249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1">
    <w:nsid w:val="624A70D6"/>
    <w:multiLevelType w:val="multilevel"/>
    <w:tmpl w:val="02305B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2">
    <w:nsid w:val="631A2FBA"/>
    <w:multiLevelType w:val="multilevel"/>
    <w:tmpl w:val="3AC299F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3">
    <w:nsid w:val="64E91C81"/>
    <w:multiLevelType w:val="multilevel"/>
    <w:tmpl w:val="83BEB5E8"/>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506" w:hanging="360"/>
      </w:pPr>
      <w:rPr>
        <w:rFonts w:ascii="Courier New" w:eastAsia="Courier New" w:hAnsi="Courier New" w:cs="Courier New"/>
        <w:vertAlign w:val="baseline"/>
      </w:rPr>
    </w:lvl>
    <w:lvl w:ilvl="2">
      <w:start w:val="1"/>
      <w:numFmt w:val="bullet"/>
      <w:lvlText w:val="▪"/>
      <w:lvlJc w:val="left"/>
      <w:pPr>
        <w:ind w:left="2226" w:hanging="360"/>
      </w:pPr>
      <w:rPr>
        <w:rFonts w:ascii="Noto Sans Symbols" w:eastAsia="Noto Sans Symbols" w:hAnsi="Noto Sans Symbols" w:cs="Noto Sans Symbols"/>
        <w:vertAlign w:val="baseline"/>
      </w:rPr>
    </w:lvl>
    <w:lvl w:ilvl="3">
      <w:start w:val="1"/>
      <w:numFmt w:val="bullet"/>
      <w:lvlText w:val="●"/>
      <w:lvlJc w:val="left"/>
      <w:pPr>
        <w:ind w:left="2946" w:hanging="360"/>
      </w:pPr>
      <w:rPr>
        <w:rFonts w:ascii="Noto Sans Symbols" w:eastAsia="Noto Sans Symbols" w:hAnsi="Noto Sans Symbols" w:cs="Noto Sans Symbols"/>
        <w:vertAlign w:val="baseline"/>
      </w:rPr>
    </w:lvl>
    <w:lvl w:ilvl="4">
      <w:start w:val="1"/>
      <w:numFmt w:val="bullet"/>
      <w:lvlText w:val="o"/>
      <w:lvlJc w:val="left"/>
      <w:pPr>
        <w:ind w:left="3666" w:hanging="360"/>
      </w:pPr>
      <w:rPr>
        <w:rFonts w:ascii="Courier New" w:eastAsia="Courier New" w:hAnsi="Courier New" w:cs="Courier New"/>
        <w:vertAlign w:val="baseline"/>
      </w:rPr>
    </w:lvl>
    <w:lvl w:ilvl="5">
      <w:start w:val="1"/>
      <w:numFmt w:val="bullet"/>
      <w:lvlText w:val="▪"/>
      <w:lvlJc w:val="left"/>
      <w:pPr>
        <w:ind w:left="4386" w:hanging="360"/>
      </w:pPr>
      <w:rPr>
        <w:rFonts w:ascii="Noto Sans Symbols" w:eastAsia="Noto Sans Symbols" w:hAnsi="Noto Sans Symbols" w:cs="Noto Sans Symbols"/>
        <w:vertAlign w:val="baseline"/>
      </w:rPr>
    </w:lvl>
    <w:lvl w:ilvl="6">
      <w:start w:val="1"/>
      <w:numFmt w:val="bullet"/>
      <w:lvlText w:val="●"/>
      <w:lvlJc w:val="left"/>
      <w:pPr>
        <w:ind w:left="5106" w:hanging="360"/>
      </w:pPr>
      <w:rPr>
        <w:rFonts w:ascii="Noto Sans Symbols" w:eastAsia="Noto Sans Symbols" w:hAnsi="Noto Sans Symbols" w:cs="Noto Sans Symbols"/>
        <w:vertAlign w:val="baseline"/>
      </w:rPr>
    </w:lvl>
    <w:lvl w:ilvl="7">
      <w:start w:val="1"/>
      <w:numFmt w:val="bullet"/>
      <w:lvlText w:val="o"/>
      <w:lvlJc w:val="left"/>
      <w:pPr>
        <w:ind w:left="5826" w:hanging="360"/>
      </w:pPr>
      <w:rPr>
        <w:rFonts w:ascii="Courier New" w:eastAsia="Courier New" w:hAnsi="Courier New" w:cs="Courier New"/>
        <w:vertAlign w:val="baseline"/>
      </w:rPr>
    </w:lvl>
    <w:lvl w:ilvl="8">
      <w:start w:val="1"/>
      <w:numFmt w:val="bullet"/>
      <w:lvlText w:val="▪"/>
      <w:lvlJc w:val="left"/>
      <w:pPr>
        <w:ind w:left="6546" w:hanging="360"/>
      </w:pPr>
      <w:rPr>
        <w:rFonts w:ascii="Noto Sans Symbols" w:eastAsia="Noto Sans Symbols" w:hAnsi="Noto Sans Symbols" w:cs="Noto Sans Symbols"/>
        <w:vertAlign w:val="baseline"/>
      </w:rPr>
    </w:lvl>
  </w:abstractNum>
  <w:abstractNum w:abstractNumId="84">
    <w:nsid w:val="68386DA6"/>
    <w:multiLevelType w:val="multilevel"/>
    <w:tmpl w:val="7B109E64"/>
    <w:lvl w:ilvl="0">
      <w:start w:val="1"/>
      <w:numFmt w:val="bullet"/>
      <w:lvlText w:val="●"/>
      <w:lvlJc w:val="left"/>
      <w:pPr>
        <w:ind w:left="696" w:hanging="360"/>
      </w:pPr>
      <w:rPr>
        <w:rFonts w:ascii="Noto Sans Symbols" w:eastAsia="Noto Sans Symbols" w:hAnsi="Noto Sans Symbols" w:cs="Noto Sans Symbols"/>
        <w:vertAlign w:val="baseline"/>
      </w:rPr>
    </w:lvl>
    <w:lvl w:ilvl="1">
      <w:start w:val="1"/>
      <w:numFmt w:val="bullet"/>
      <w:lvlText w:val="o"/>
      <w:lvlJc w:val="left"/>
      <w:pPr>
        <w:ind w:left="1416" w:hanging="360"/>
      </w:pPr>
      <w:rPr>
        <w:rFonts w:ascii="Courier New" w:eastAsia="Courier New" w:hAnsi="Courier New" w:cs="Courier New"/>
        <w:vertAlign w:val="baseline"/>
      </w:rPr>
    </w:lvl>
    <w:lvl w:ilvl="2">
      <w:start w:val="1"/>
      <w:numFmt w:val="bullet"/>
      <w:lvlText w:val="▪"/>
      <w:lvlJc w:val="left"/>
      <w:pPr>
        <w:ind w:left="2136" w:hanging="360"/>
      </w:pPr>
      <w:rPr>
        <w:rFonts w:ascii="Noto Sans Symbols" w:eastAsia="Noto Sans Symbols" w:hAnsi="Noto Sans Symbols" w:cs="Noto Sans Symbols"/>
        <w:vertAlign w:val="baseline"/>
      </w:rPr>
    </w:lvl>
    <w:lvl w:ilvl="3">
      <w:start w:val="1"/>
      <w:numFmt w:val="bullet"/>
      <w:lvlText w:val="●"/>
      <w:lvlJc w:val="left"/>
      <w:pPr>
        <w:ind w:left="2856" w:hanging="360"/>
      </w:pPr>
      <w:rPr>
        <w:rFonts w:ascii="Noto Sans Symbols" w:eastAsia="Noto Sans Symbols" w:hAnsi="Noto Sans Symbols" w:cs="Noto Sans Symbols"/>
        <w:vertAlign w:val="baseline"/>
      </w:rPr>
    </w:lvl>
    <w:lvl w:ilvl="4">
      <w:start w:val="1"/>
      <w:numFmt w:val="bullet"/>
      <w:lvlText w:val="o"/>
      <w:lvlJc w:val="left"/>
      <w:pPr>
        <w:ind w:left="3576" w:hanging="360"/>
      </w:pPr>
      <w:rPr>
        <w:rFonts w:ascii="Courier New" w:eastAsia="Courier New" w:hAnsi="Courier New" w:cs="Courier New"/>
        <w:vertAlign w:val="baseline"/>
      </w:rPr>
    </w:lvl>
    <w:lvl w:ilvl="5">
      <w:start w:val="1"/>
      <w:numFmt w:val="bullet"/>
      <w:lvlText w:val="▪"/>
      <w:lvlJc w:val="left"/>
      <w:pPr>
        <w:ind w:left="4296" w:hanging="360"/>
      </w:pPr>
      <w:rPr>
        <w:rFonts w:ascii="Noto Sans Symbols" w:eastAsia="Noto Sans Symbols" w:hAnsi="Noto Sans Symbols" w:cs="Noto Sans Symbols"/>
        <w:vertAlign w:val="baseline"/>
      </w:rPr>
    </w:lvl>
    <w:lvl w:ilvl="6">
      <w:start w:val="1"/>
      <w:numFmt w:val="bullet"/>
      <w:lvlText w:val="●"/>
      <w:lvlJc w:val="left"/>
      <w:pPr>
        <w:ind w:left="5016" w:hanging="360"/>
      </w:pPr>
      <w:rPr>
        <w:rFonts w:ascii="Noto Sans Symbols" w:eastAsia="Noto Sans Symbols" w:hAnsi="Noto Sans Symbols" w:cs="Noto Sans Symbols"/>
        <w:vertAlign w:val="baseline"/>
      </w:rPr>
    </w:lvl>
    <w:lvl w:ilvl="7">
      <w:start w:val="1"/>
      <w:numFmt w:val="bullet"/>
      <w:lvlText w:val="o"/>
      <w:lvlJc w:val="left"/>
      <w:pPr>
        <w:ind w:left="5736" w:hanging="360"/>
      </w:pPr>
      <w:rPr>
        <w:rFonts w:ascii="Courier New" w:eastAsia="Courier New" w:hAnsi="Courier New" w:cs="Courier New"/>
        <w:vertAlign w:val="baseline"/>
      </w:rPr>
    </w:lvl>
    <w:lvl w:ilvl="8">
      <w:start w:val="1"/>
      <w:numFmt w:val="bullet"/>
      <w:lvlText w:val="▪"/>
      <w:lvlJc w:val="left"/>
      <w:pPr>
        <w:ind w:left="6456" w:hanging="360"/>
      </w:pPr>
      <w:rPr>
        <w:rFonts w:ascii="Noto Sans Symbols" w:eastAsia="Noto Sans Symbols" w:hAnsi="Noto Sans Symbols" w:cs="Noto Sans Symbols"/>
        <w:vertAlign w:val="baseline"/>
      </w:rPr>
    </w:lvl>
  </w:abstractNum>
  <w:abstractNum w:abstractNumId="85">
    <w:nsid w:val="68472F61"/>
    <w:multiLevelType w:val="multilevel"/>
    <w:tmpl w:val="8EBAED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6">
    <w:nsid w:val="68817918"/>
    <w:multiLevelType w:val="multilevel"/>
    <w:tmpl w:val="E40E90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7">
    <w:nsid w:val="69077E48"/>
    <w:multiLevelType w:val="multilevel"/>
    <w:tmpl w:val="AB86B964"/>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506" w:hanging="360"/>
      </w:pPr>
      <w:rPr>
        <w:rFonts w:ascii="Courier New" w:eastAsia="Courier New" w:hAnsi="Courier New" w:cs="Courier New"/>
        <w:vertAlign w:val="baseline"/>
      </w:rPr>
    </w:lvl>
    <w:lvl w:ilvl="2">
      <w:start w:val="1"/>
      <w:numFmt w:val="bullet"/>
      <w:lvlText w:val="▪"/>
      <w:lvlJc w:val="left"/>
      <w:pPr>
        <w:ind w:left="2226" w:hanging="360"/>
      </w:pPr>
      <w:rPr>
        <w:rFonts w:ascii="Noto Sans Symbols" w:eastAsia="Noto Sans Symbols" w:hAnsi="Noto Sans Symbols" w:cs="Noto Sans Symbols"/>
        <w:vertAlign w:val="baseline"/>
      </w:rPr>
    </w:lvl>
    <w:lvl w:ilvl="3">
      <w:start w:val="1"/>
      <w:numFmt w:val="bullet"/>
      <w:lvlText w:val="●"/>
      <w:lvlJc w:val="left"/>
      <w:pPr>
        <w:ind w:left="2946" w:hanging="360"/>
      </w:pPr>
      <w:rPr>
        <w:rFonts w:ascii="Noto Sans Symbols" w:eastAsia="Noto Sans Symbols" w:hAnsi="Noto Sans Symbols" w:cs="Noto Sans Symbols"/>
        <w:vertAlign w:val="baseline"/>
      </w:rPr>
    </w:lvl>
    <w:lvl w:ilvl="4">
      <w:start w:val="1"/>
      <w:numFmt w:val="bullet"/>
      <w:lvlText w:val="o"/>
      <w:lvlJc w:val="left"/>
      <w:pPr>
        <w:ind w:left="3666" w:hanging="360"/>
      </w:pPr>
      <w:rPr>
        <w:rFonts w:ascii="Courier New" w:eastAsia="Courier New" w:hAnsi="Courier New" w:cs="Courier New"/>
        <w:vertAlign w:val="baseline"/>
      </w:rPr>
    </w:lvl>
    <w:lvl w:ilvl="5">
      <w:start w:val="1"/>
      <w:numFmt w:val="bullet"/>
      <w:lvlText w:val="▪"/>
      <w:lvlJc w:val="left"/>
      <w:pPr>
        <w:ind w:left="4386" w:hanging="360"/>
      </w:pPr>
      <w:rPr>
        <w:rFonts w:ascii="Noto Sans Symbols" w:eastAsia="Noto Sans Symbols" w:hAnsi="Noto Sans Symbols" w:cs="Noto Sans Symbols"/>
        <w:vertAlign w:val="baseline"/>
      </w:rPr>
    </w:lvl>
    <w:lvl w:ilvl="6">
      <w:start w:val="1"/>
      <w:numFmt w:val="bullet"/>
      <w:lvlText w:val="●"/>
      <w:lvlJc w:val="left"/>
      <w:pPr>
        <w:ind w:left="5106" w:hanging="360"/>
      </w:pPr>
      <w:rPr>
        <w:rFonts w:ascii="Noto Sans Symbols" w:eastAsia="Noto Sans Symbols" w:hAnsi="Noto Sans Symbols" w:cs="Noto Sans Symbols"/>
        <w:vertAlign w:val="baseline"/>
      </w:rPr>
    </w:lvl>
    <w:lvl w:ilvl="7">
      <w:start w:val="1"/>
      <w:numFmt w:val="bullet"/>
      <w:lvlText w:val="o"/>
      <w:lvlJc w:val="left"/>
      <w:pPr>
        <w:ind w:left="5826" w:hanging="360"/>
      </w:pPr>
      <w:rPr>
        <w:rFonts w:ascii="Courier New" w:eastAsia="Courier New" w:hAnsi="Courier New" w:cs="Courier New"/>
        <w:vertAlign w:val="baseline"/>
      </w:rPr>
    </w:lvl>
    <w:lvl w:ilvl="8">
      <w:start w:val="1"/>
      <w:numFmt w:val="bullet"/>
      <w:lvlText w:val="▪"/>
      <w:lvlJc w:val="left"/>
      <w:pPr>
        <w:ind w:left="6546" w:hanging="360"/>
      </w:pPr>
      <w:rPr>
        <w:rFonts w:ascii="Noto Sans Symbols" w:eastAsia="Noto Sans Symbols" w:hAnsi="Noto Sans Symbols" w:cs="Noto Sans Symbols"/>
        <w:vertAlign w:val="baseline"/>
      </w:rPr>
    </w:lvl>
  </w:abstractNum>
  <w:abstractNum w:abstractNumId="88">
    <w:nsid w:val="6A1D2948"/>
    <w:multiLevelType w:val="multilevel"/>
    <w:tmpl w:val="C90AFC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9">
    <w:nsid w:val="6B7F3064"/>
    <w:multiLevelType w:val="multilevel"/>
    <w:tmpl w:val="768442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0">
    <w:nsid w:val="6B811086"/>
    <w:multiLevelType w:val="multilevel"/>
    <w:tmpl w:val="557281C8"/>
    <w:lvl w:ilvl="0">
      <w:start w:val="1"/>
      <w:numFmt w:val="bullet"/>
      <w:lvlText w:val="●"/>
      <w:lvlJc w:val="left"/>
      <w:pPr>
        <w:ind w:left="966" w:hanging="360"/>
      </w:pPr>
      <w:rPr>
        <w:rFonts w:ascii="Noto Sans Symbols" w:eastAsia="Noto Sans Symbols" w:hAnsi="Noto Sans Symbols" w:cs="Noto Sans Symbols"/>
        <w:vertAlign w:val="baseline"/>
      </w:rPr>
    </w:lvl>
    <w:lvl w:ilvl="1">
      <w:start w:val="1"/>
      <w:numFmt w:val="bullet"/>
      <w:lvlText w:val="o"/>
      <w:lvlJc w:val="left"/>
      <w:pPr>
        <w:ind w:left="1686" w:hanging="360"/>
      </w:pPr>
      <w:rPr>
        <w:rFonts w:ascii="Courier New" w:eastAsia="Courier New" w:hAnsi="Courier New" w:cs="Courier New"/>
        <w:vertAlign w:val="baseline"/>
      </w:rPr>
    </w:lvl>
    <w:lvl w:ilvl="2">
      <w:start w:val="1"/>
      <w:numFmt w:val="bullet"/>
      <w:lvlText w:val="▪"/>
      <w:lvlJc w:val="left"/>
      <w:pPr>
        <w:ind w:left="2406" w:hanging="360"/>
      </w:pPr>
      <w:rPr>
        <w:rFonts w:ascii="Noto Sans Symbols" w:eastAsia="Noto Sans Symbols" w:hAnsi="Noto Sans Symbols" w:cs="Noto Sans Symbols"/>
        <w:vertAlign w:val="baseline"/>
      </w:rPr>
    </w:lvl>
    <w:lvl w:ilvl="3">
      <w:start w:val="1"/>
      <w:numFmt w:val="bullet"/>
      <w:lvlText w:val="●"/>
      <w:lvlJc w:val="left"/>
      <w:pPr>
        <w:ind w:left="3126" w:hanging="360"/>
      </w:pPr>
      <w:rPr>
        <w:rFonts w:ascii="Noto Sans Symbols" w:eastAsia="Noto Sans Symbols" w:hAnsi="Noto Sans Symbols" w:cs="Noto Sans Symbols"/>
        <w:vertAlign w:val="baseline"/>
      </w:rPr>
    </w:lvl>
    <w:lvl w:ilvl="4">
      <w:start w:val="1"/>
      <w:numFmt w:val="bullet"/>
      <w:lvlText w:val="o"/>
      <w:lvlJc w:val="left"/>
      <w:pPr>
        <w:ind w:left="3846" w:hanging="360"/>
      </w:pPr>
      <w:rPr>
        <w:rFonts w:ascii="Courier New" w:eastAsia="Courier New" w:hAnsi="Courier New" w:cs="Courier New"/>
        <w:vertAlign w:val="baseline"/>
      </w:rPr>
    </w:lvl>
    <w:lvl w:ilvl="5">
      <w:start w:val="1"/>
      <w:numFmt w:val="bullet"/>
      <w:lvlText w:val="▪"/>
      <w:lvlJc w:val="left"/>
      <w:pPr>
        <w:ind w:left="4566" w:hanging="360"/>
      </w:pPr>
      <w:rPr>
        <w:rFonts w:ascii="Noto Sans Symbols" w:eastAsia="Noto Sans Symbols" w:hAnsi="Noto Sans Symbols" w:cs="Noto Sans Symbols"/>
        <w:vertAlign w:val="baseline"/>
      </w:rPr>
    </w:lvl>
    <w:lvl w:ilvl="6">
      <w:start w:val="1"/>
      <w:numFmt w:val="bullet"/>
      <w:lvlText w:val="●"/>
      <w:lvlJc w:val="left"/>
      <w:pPr>
        <w:ind w:left="5286" w:hanging="360"/>
      </w:pPr>
      <w:rPr>
        <w:rFonts w:ascii="Noto Sans Symbols" w:eastAsia="Noto Sans Symbols" w:hAnsi="Noto Sans Symbols" w:cs="Noto Sans Symbols"/>
        <w:vertAlign w:val="baseline"/>
      </w:rPr>
    </w:lvl>
    <w:lvl w:ilvl="7">
      <w:start w:val="1"/>
      <w:numFmt w:val="bullet"/>
      <w:lvlText w:val="o"/>
      <w:lvlJc w:val="left"/>
      <w:pPr>
        <w:ind w:left="6006" w:hanging="360"/>
      </w:pPr>
      <w:rPr>
        <w:rFonts w:ascii="Courier New" w:eastAsia="Courier New" w:hAnsi="Courier New" w:cs="Courier New"/>
        <w:vertAlign w:val="baseline"/>
      </w:rPr>
    </w:lvl>
    <w:lvl w:ilvl="8">
      <w:start w:val="1"/>
      <w:numFmt w:val="bullet"/>
      <w:lvlText w:val="▪"/>
      <w:lvlJc w:val="left"/>
      <w:pPr>
        <w:ind w:left="6726" w:hanging="360"/>
      </w:pPr>
      <w:rPr>
        <w:rFonts w:ascii="Noto Sans Symbols" w:eastAsia="Noto Sans Symbols" w:hAnsi="Noto Sans Symbols" w:cs="Noto Sans Symbols"/>
        <w:vertAlign w:val="baseline"/>
      </w:rPr>
    </w:lvl>
  </w:abstractNum>
  <w:abstractNum w:abstractNumId="91">
    <w:nsid w:val="6B8A5980"/>
    <w:multiLevelType w:val="multilevel"/>
    <w:tmpl w:val="9560282C"/>
    <w:lvl w:ilvl="0">
      <w:start w:val="1"/>
      <w:numFmt w:val="bullet"/>
      <w:lvlText w:val="●"/>
      <w:lvlJc w:val="left"/>
      <w:pPr>
        <w:ind w:left="762" w:hanging="360"/>
      </w:pPr>
      <w:rPr>
        <w:rFonts w:ascii="Noto Sans Symbols" w:eastAsia="Noto Sans Symbols" w:hAnsi="Noto Sans Symbols" w:cs="Noto Sans Symbols"/>
        <w:vertAlign w:val="baseline"/>
      </w:rPr>
    </w:lvl>
    <w:lvl w:ilvl="1">
      <w:start w:val="1"/>
      <w:numFmt w:val="bullet"/>
      <w:lvlText w:val="o"/>
      <w:lvlJc w:val="left"/>
      <w:pPr>
        <w:ind w:left="1482" w:hanging="360"/>
      </w:pPr>
      <w:rPr>
        <w:rFonts w:ascii="Courier New" w:eastAsia="Courier New" w:hAnsi="Courier New" w:cs="Courier New"/>
        <w:vertAlign w:val="baseline"/>
      </w:rPr>
    </w:lvl>
    <w:lvl w:ilvl="2">
      <w:start w:val="1"/>
      <w:numFmt w:val="bullet"/>
      <w:lvlText w:val="▪"/>
      <w:lvlJc w:val="left"/>
      <w:pPr>
        <w:ind w:left="2202" w:hanging="360"/>
      </w:pPr>
      <w:rPr>
        <w:rFonts w:ascii="Noto Sans Symbols" w:eastAsia="Noto Sans Symbols" w:hAnsi="Noto Sans Symbols" w:cs="Noto Sans Symbols"/>
        <w:vertAlign w:val="baseline"/>
      </w:rPr>
    </w:lvl>
    <w:lvl w:ilvl="3">
      <w:start w:val="1"/>
      <w:numFmt w:val="bullet"/>
      <w:lvlText w:val="●"/>
      <w:lvlJc w:val="left"/>
      <w:pPr>
        <w:ind w:left="2922" w:hanging="360"/>
      </w:pPr>
      <w:rPr>
        <w:rFonts w:ascii="Noto Sans Symbols" w:eastAsia="Noto Sans Symbols" w:hAnsi="Noto Sans Symbols" w:cs="Noto Sans Symbols"/>
        <w:vertAlign w:val="baseline"/>
      </w:rPr>
    </w:lvl>
    <w:lvl w:ilvl="4">
      <w:start w:val="1"/>
      <w:numFmt w:val="bullet"/>
      <w:lvlText w:val="o"/>
      <w:lvlJc w:val="left"/>
      <w:pPr>
        <w:ind w:left="3642" w:hanging="360"/>
      </w:pPr>
      <w:rPr>
        <w:rFonts w:ascii="Courier New" w:eastAsia="Courier New" w:hAnsi="Courier New" w:cs="Courier New"/>
        <w:vertAlign w:val="baseline"/>
      </w:rPr>
    </w:lvl>
    <w:lvl w:ilvl="5">
      <w:start w:val="1"/>
      <w:numFmt w:val="bullet"/>
      <w:lvlText w:val="▪"/>
      <w:lvlJc w:val="left"/>
      <w:pPr>
        <w:ind w:left="4362" w:hanging="360"/>
      </w:pPr>
      <w:rPr>
        <w:rFonts w:ascii="Noto Sans Symbols" w:eastAsia="Noto Sans Symbols" w:hAnsi="Noto Sans Symbols" w:cs="Noto Sans Symbols"/>
        <w:vertAlign w:val="baseline"/>
      </w:rPr>
    </w:lvl>
    <w:lvl w:ilvl="6">
      <w:start w:val="1"/>
      <w:numFmt w:val="bullet"/>
      <w:lvlText w:val="●"/>
      <w:lvlJc w:val="left"/>
      <w:pPr>
        <w:ind w:left="5082" w:hanging="360"/>
      </w:pPr>
      <w:rPr>
        <w:rFonts w:ascii="Noto Sans Symbols" w:eastAsia="Noto Sans Symbols" w:hAnsi="Noto Sans Symbols" w:cs="Noto Sans Symbols"/>
        <w:vertAlign w:val="baseline"/>
      </w:rPr>
    </w:lvl>
    <w:lvl w:ilvl="7">
      <w:start w:val="1"/>
      <w:numFmt w:val="bullet"/>
      <w:lvlText w:val="o"/>
      <w:lvlJc w:val="left"/>
      <w:pPr>
        <w:ind w:left="5802" w:hanging="360"/>
      </w:pPr>
      <w:rPr>
        <w:rFonts w:ascii="Courier New" w:eastAsia="Courier New" w:hAnsi="Courier New" w:cs="Courier New"/>
        <w:vertAlign w:val="baseline"/>
      </w:rPr>
    </w:lvl>
    <w:lvl w:ilvl="8">
      <w:start w:val="1"/>
      <w:numFmt w:val="bullet"/>
      <w:lvlText w:val="▪"/>
      <w:lvlJc w:val="left"/>
      <w:pPr>
        <w:ind w:left="6522" w:hanging="360"/>
      </w:pPr>
      <w:rPr>
        <w:rFonts w:ascii="Noto Sans Symbols" w:eastAsia="Noto Sans Symbols" w:hAnsi="Noto Sans Symbols" w:cs="Noto Sans Symbols"/>
        <w:vertAlign w:val="baseline"/>
      </w:rPr>
    </w:lvl>
  </w:abstractNum>
  <w:abstractNum w:abstractNumId="92">
    <w:nsid w:val="6D3010C4"/>
    <w:multiLevelType w:val="multilevel"/>
    <w:tmpl w:val="A59E4B84"/>
    <w:lvl w:ilvl="0">
      <w:start w:val="1"/>
      <w:numFmt w:val="bullet"/>
      <w:lvlText w:val="●"/>
      <w:lvlJc w:val="left"/>
      <w:pPr>
        <w:ind w:left="852" w:hanging="360"/>
      </w:pPr>
      <w:rPr>
        <w:rFonts w:ascii="Noto Sans Symbols" w:eastAsia="Noto Sans Symbols" w:hAnsi="Noto Sans Symbols" w:cs="Noto Sans Symbols"/>
        <w:vertAlign w:val="baseline"/>
      </w:rPr>
    </w:lvl>
    <w:lvl w:ilvl="1">
      <w:start w:val="1"/>
      <w:numFmt w:val="bullet"/>
      <w:lvlText w:val="o"/>
      <w:lvlJc w:val="left"/>
      <w:pPr>
        <w:ind w:left="1572" w:hanging="360"/>
      </w:pPr>
      <w:rPr>
        <w:rFonts w:ascii="Courier New" w:eastAsia="Courier New" w:hAnsi="Courier New" w:cs="Courier New"/>
        <w:vertAlign w:val="baseline"/>
      </w:rPr>
    </w:lvl>
    <w:lvl w:ilvl="2">
      <w:start w:val="1"/>
      <w:numFmt w:val="bullet"/>
      <w:lvlText w:val="▪"/>
      <w:lvlJc w:val="left"/>
      <w:pPr>
        <w:ind w:left="2292" w:hanging="360"/>
      </w:pPr>
      <w:rPr>
        <w:rFonts w:ascii="Noto Sans Symbols" w:eastAsia="Noto Sans Symbols" w:hAnsi="Noto Sans Symbols" w:cs="Noto Sans Symbols"/>
        <w:vertAlign w:val="baseline"/>
      </w:rPr>
    </w:lvl>
    <w:lvl w:ilvl="3">
      <w:start w:val="1"/>
      <w:numFmt w:val="bullet"/>
      <w:lvlText w:val="●"/>
      <w:lvlJc w:val="left"/>
      <w:pPr>
        <w:ind w:left="3012" w:hanging="360"/>
      </w:pPr>
      <w:rPr>
        <w:rFonts w:ascii="Noto Sans Symbols" w:eastAsia="Noto Sans Symbols" w:hAnsi="Noto Sans Symbols" w:cs="Noto Sans Symbols"/>
        <w:vertAlign w:val="baseline"/>
      </w:rPr>
    </w:lvl>
    <w:lvl w:ilvl="4">
      <w:start w:val="1"/>
      <w:numFmt w:val="bullet"/>
      <w:lvlText w:val="o"/>
      <w:lvlJc w:val="left"/>
      <w:pPr>
        <w:ind w:left="3732" w:hanging="360"/>
      </w:pPr>
      <w:rPr>
        <w:rFonts w:ascii="Courier New" w:eastAsia="Courier New" w:hAnsi="Courier New" w:cs="Courier New"/>
        <w:vertAlign w:val="baseline"/>
      </w:rPr>
    </w:lvl>
    <w:lvl w:ilvl="5">
      <w:start w:val="1"/>
      <w:numFmt w:val="bullet"/>
      <w:lvlText w:val="▪"/>
      <w:lvlJc w:val="left"/>
      <w:pPr>
        <w:ind w:left="4452" w:hanging="360"/>
      </w:pPr>
      <w:rPr>
        <w:rFonts w:ascii="Noto Sans Symbols" w:eastAsia="Noto Sans Symbols" w:hAnsi="Noto Sans Symbols" w:cs="Noto Sans Symbols"/>
        <w:vertAlign w:val="baseline"/>
      </w:rPr>
    </w:lvl>
    <w:lvl w:ilvl="6">
      <w:start w:val="1"/>
      <w:numFmt w:val="bullet"/>
      <w:lvlText w:val="●"/>
      <w:lvlJc w:val="left"/>
      <w:pPr>
        <w:ind w:left="5172" w:hanging="360"/>
      </w:pPr>
      <w:rPr>
        <w:rFonts w:ascii="Noto Sans Symbols" w:eastAsia="Noto Sans Symbols" w:hAnsi="Noto Sans Symbols" w:cs="Noto Sans Symbols"/>
        <w:vertAlign w:val="baseline"/>
      </w:rPr>
    </w:lvl>
    <w:lvl w:ilvl="7">
      <w:start w:val="1"/>
      <w:numFmt w:val="bullet"/>
      <w:lvlText w:val="o"/>
      <w:lvlJc w:val="left"/>
      <w:pPr>
        <w:ind w:left="5892" w:hanging="360"/>
      </w:pPr>
      <w:rPr>
        <w:rFonts w:ascii="Courier New" w:eastAsia="Courier New" w:hAnsi="Courier New" w:cs="Courier New"/>
        <w:vertAlign w:val="baseline"/>
      </w:rPr>
    </w:lvl>
    <w:lvl w:ilvl="8">
      <w:start w:val="1"/>
      <w:numFmt w:val="bullet"/>
      <w:lvlText w:val="▪"/>
      <w:lvlJc w:val="left"/>
      <w:pPr>
        <w:ind w:left="6612" w:hanging="360"/>
      </w:pPr>
      <w:rPr>
        <w:rFonts w:ascii="Noto Sans Symbols" w:eastAsia="Noto Sans Symbols" w:hAnsi="Noto Sans Symbols" w:cs="Noto Sans Symbols"/>
        <w:vertAlign w:val="baseline"/>
      </w:rPr>
    </w:lvl>
  </w:abstractNum>
  <w:abstractNum w:abstractNumId="93">
    <w:nsid w:val="6E004A39"/>
    <w:multiLevelType w:val="multilevel"/>
    <w:tmpl w:val="76CC0488"/>
    <w:lvl w:ilvl="0">
      <w:start w:val="1"/>
      <w:numFmt w:val="bullet"/>
      <w:lvlText w:val="●"/>
      <w:lvlJc w:val="left"/>
      <w:pPr>
        <w:ind w:left="762" w:hanging="360"/>
      </w:pPr>
      <w:rPr>
        <w:rFonts w:ascii="Noto Sans Symbols" w:eastAsia="Noto Sans Symbols" w:hAnsi="Noto Sans Symbols" w:cs="Noto Sans Symbols"/>
        <w:vertAlign w:val="baseline"/>
      </w:rPr>
    </w:lvl>
    <w:lvl w:ilvl="1">
      <w:start w:val="1"/>
      <w:numFmt w:val="bullet"/>
      <w:lvlText w:val="o"/>
      <w:lvlJc w:val="left"/>
      <w:pPr>
        <w:ind w:left="1482" w:hanging="360"/>
      </w:pPr>
      <w:rPr>
        <w:rFonts w:ascii="Courier New" w:eastAsia="Courier New" w:hAnsi="Courier New" w:cs="Courier New"/>
        <w:vertAlign w:val="baseline"/>
      </w:rPr>
    </w:lvl>
    <w:lvl w:ilvl="2">
      <w:start w:val="1"/>
      <w:numFmt w:val="bullet"/>
      <w:lvlText w:val="▪"/>
      <w:lvlJc w:val="left"/>
      <w:pPr>
        <w:ind w:left="2202" w:hanging="360"/>
      </w:pPr>
      <w:rPr>
        <w:rFonts w:ascii="Noto Sans Symbols" w:eastAsia="Noto Sans Symbols" w:hAnsi="Noto Sans Symbols" w:cs="Noto Sans Symbols"/>
        <w:vertAlign w:val="baseline"/>
      </w:rPr>
    </w:lvl>
    <w:lvl w:ilvl="3">
      <w:start w:val="1"/>
      <w:numFmt w:val="bullet"/>
      <w:lvlText w:val="●"/>
      <w:lvlJc w:val="left"/>
      <w:pPr>
        <w:ind w:left="2922" w:hanging="360"/>
      </w:pPr>
      <w:rPr>
        <w:rFonts w:ascii="Noto Sans Symbols" w:eastAsia="Noto Sans Symbols" w:hAnsi="Noto Sans Symbols" w:cs="Noto Sans Symbols"/>
        <w:vertAlign w:val="baseline"/>
      </w:rPr>
    </w:lvl>
    <w:lvl w:ilvl="4">
      <w:start w:val="1"/>
      <w:numFmt w:val="bullet"/>
      <w:lvlText w:val="o"/>
      <w:lvlJc w:val="left"/>
      <w:pPr>
        <w:ind w:left="3642" w:hanging="360"/>
      </w:pPr>
      <w:rPr>
        <w:rFonts w:ascii="Courier New" w:eastAsia="Courier New" w:hAnsi="Courier New" w:cs="Courier New"/>
        <w:vertAlign w:val="baseline"/>
      </w:rPr>
    </w:lvl>
    <w:lvl w:ilvl="5">
      <w:start w:val="1"/>
      <w:numFmt w:val="bullet"/>
      <w:lvlText w:val="▪"/>
      <w:lvlJc w:val="left"/>
      <w:pPr>
        <w:ind w:left="4362" w:hanging="360"/>
      </w:pPr>
      <w:rPr>
        <w:rFonts w:ascii="Noto Sans Symbols" w:eastAsia="Noto Sans Symbols" w:hAnsi="Noto Sans Symbols" w:cs="Noto Sans Symbols"/>
        <w:vertAlign w:val="baseline"/>
      </w:rPr>
    </w:lvl>
    <w:lvl w:ilvl="6">
      <w:start w:val="1"/>
      <w:numFmt w:val="bullet"/>
      <w:lvlText w:val="●"/>
      <w:lvlJc w:val="left"/>
      <w:pPr>
        <w:ind w:left="5082" w:hanging="360"/>
      </w:pPr>
      <w:rPr>
        <w:rFonts w:ascii="Noto Sans Symbols" w:eastAsia="Noto Sans Symbols" w:hAnsi="Noto Sans Symbols" w:cs="Noto Sans Symbols"/>
        <w:vertAlign w:val="baseline"/>
      </w:rPr>
    </w:lvl>
    <w:lvl w:ilvl="7">
      <w:start w:val="1"/>
      <w:numFmt w:val="bullet"/>
      <w:lvlText w:val="o"/>
      <w:lvlJc w:val="left"/>
      <w:pPr>
        <w:ind w:left="5802" w:hanging="360"/>
      </w:pPr>
      <w:rPr>
        <w:rFonts w:ascii="Courier New" w:eastAsia="Courier New" w:hAnsi="Courier New" w:cs="Courier New"/>
        <w:vertAlign w:val="baseline"/>
      </w:rPr>
    </w:lvl>
    <w:lvl w:ilvl="8">
      <w:start w:val="1"/>
      <w:numFmt w:val="bullet"/>
      <w:lvlText w:val="▪"/>
      <w:lvlJc w:val="left"/>
      <w:pPr>
        <w:ind w:left="6522" w:hanging="360"/>
      </w:pPr>
      <w:rPr>
        <w:rFonts w:ascii="Noto Sans Symbols" w:eastAsia="Noto Sans Symbols" w:hAnsi="Noto Sans Symbols" w:cs="Noto Sans Symbols"/>
        <w:vertAlign w:val="baseline"/>
      </w:rPr>
    </w:lvl>
  </w:abstractNum>
  <w:abstractNum w:abstractNumId="94">
    <w:nsid w:val="6F03232F"/>
    <w:multiLevelType w:val="multilevel"/>
    <w:tmpl w:val="06BA5FA4"/>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95">
    <w:nsid w:val="71161614"/>
    <w:multiLevelType w:val="multilevel"/>
    <w:tmpl w:val="4C9460A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6">
    <w:nsid w:val="7190633C"/>
    <w:multiLevelType w:val="multilevel"/>
    <w:tmpl w:val="7DC69722"/>
    <w:lvl w:ilvl="0">
      <w:start w:val="1"/>
      <w:numFmt w:val="bullet"/>
      <w:lvlText w:val="●"/>
      <w:lvlJc w:val="left"/>
      <w:pPr>
        <w:ind w:left="762" w:hanging="360"/>
      </w:pPr>
      <w:rPr>
        <w:rFonts w:ascii="Noto Sans Symbols" w:eastAsia="Noto Sans Symbols" w:hAnsi="Noto Sans Symbols" w:cs="Noto Sans Symbols"/>
        <w:vertAlign w:val="baseline"/>
      </w:rPr>
    </w:lvl>
    <w:lvl w:ilvl="1">
      <w:start w:val="1"/>
      <w:numFmt w:val="bullet"/>
      <w:lvlText w:val="o"/>
      <w:lvlJc w:val="left"/>
      <w:pPr>
        <w:ind w:left="1482" w:hanging="360"/>
      </w:pPr>
      <w:rPr>
        <w:rFonts w:ascii="Courier New" w:eastAsia="Courier New" w:hAnsi="Courier New" w:cs="Courier New"/>
        <w:vertAlign w:val="baseline"/>
      </w:rPr>
    </w:lvl>
    <w:lvl w:ilvl="2">
      <w:start w:val="1"/>
      <w:numFmt w:val="bullet"/>
      <w:lvlText w:val="▪"/>
      <w:lvlJc w:val="left"/>
      <w:pPr>
        <w:ind w:left="2202" w:hanging="360"/>
      </w:pPr>
      <w:rPr>
        <w:rFonts w:ascii="Noto Sans Symbols" w:eastAsia="Noto Sans Symbols" w:hAnsi="Noto Sans Symbols" w:cs="Noto Sans Symbols"/>
        <w:vertAlign w:val="baseline"/>
      </w:rPr>
    </w:lvl>
    <w:lvl w:ilvl="3">
      <w:start w:val="1"/>
      <w:numFmt w:val="bullet"/>
      <w:lvlText w:val="●"/>
      <w:lvlJc w:val="left"/>
      <w:pPr>
        <w:ind w:left="2922" w:hanging="360"/>
      </w:pPr>
      <w:rPr>
        <w:rFonts w:ascii="Noto Sans Symbols" w:eastAsia="Noto Sans Symbols" w:hAnsi="Noto Sans Symbols" w:cs="Noto Sans Symbols"/>
        <w:vertAlign w:val="baseline"/>
      </w:rPr>
    </w:lvl>
    <w:lvl w:ilvl="4">
      <w:start w:val="1"/>
      <w:numFmt w:val="bullet"/>
      <w:lvlText w:val="o"/>
      <w:lvlJc w:val="left"/>
      <w:pPr>
        <w:ind w:left="3642" w:hanging="360"/>
      </w:pPr>
      <w:rPr>
        <w:rFonts w:ascii="Courier New" w:eastAsia="Courier New" w:hAnsi="Courier New" w:cs="Courier New"/>
        <w:vertAlign w:val="baseline"/>
      </w:rPr>
    </w:lvl>
    <w:lvl w:ilvl="5">
      <w:start w:val="1"/>
      <w:numFmt w:val="bullet"/>
      <w:lvlText w:val="▪"/>
      <w:lvlJc w:val="left"/>
      <w:pPr>
        <w:ind w:left="4362" w:hanging="360"/>
      </w:pPr>
      <w:rPr>
        <w:rFonts w:ascii="Noto Sans Symbols" w:eastAsia="Noto Sans Symbols" w:hAnsi="Noto Sans Symbols" w:cs="Noto Sans Symbols"/>
        <w:vertAlign w:val="baseline"/>
      </w:rPr>
    </w:lvl>
    <w:lvl w:ilvl="6">
      <w:start w:val="1"/>
      <w:numFmt w:val="bullet"/>
      <w:lvlText w:val="●"/>
      <w:lvlJc w:val="left"/>
      <w:pPr>
        <w:ind w:left="5082" w:hanging="360"/>
      </w:pPr>
      <w:rPr>
        <w:rFonts w:ascii="Noto Sans Symbols" w:eastAsia="Noto Sans Symbols" w:hAnsi="Noto Sans Symbols" w:cs="Noto Sans Symbols"/>
        <w:vertAlign w:val="baseline"/>
      </w:rPr>
    </w:lvl>
    <w:lvl w:ilvl="7">
      <w:start w:val="1"/>
      <w:numFmt w:val="bullet"/>
      <w:lvlText w:val="o"/>
      <w:lvlJc w:val="left"/>
      <w:pPr>
        <w:ind w:left="5802" w:hanging="360"/>
      </w:pPr>
      <w:rPr>
        <w:rFonts w:ascii="Courier New" w:eastAsia="Courier New" w:hAnsi="Courier New" w:cs="Courier New"/>
        <w:vertAlign w:val="baseline"/>
      </w:rPr>
    </w:lvl>
    <w:lvl w:ilvl="8">
      <w:start w:val="1"/>
      <w:numFmt w:val="bullet"/>
      <w:lvlText w:val="▪"/>
      <w:lvlJc w:val="left"/>
      <w:pPr>
        <w:ind w:left="6522" w:hanging="360"/>
      </w:pPr>
      <w:rPr>
        <w:rFonts w:ascii="Noto Sans Symbols" w:eastAsia="Noto Sans Symbols" w:hAnsi="Noto Sans Symbols" w:cs="Noto Sans Symbols"/>
        <w:vertAlign w:val="baseline"/>
      </w:rPr>
    </w:lvl>
  </w:abstractNum>
  <w:abstractNum w:abstractNumId="97">
    <w:nsid w:val="71B3320A"/>
    <w:multiLevelType w:val="multilevel"/>
    <w:tmpl w:val="E4C62396"/>
    <w:lvl w:ilvl="0">
      <w:start w:val="1"/>
      <w:numFmt w:val="bullet"/>
      <w:lvlText w:val="●"/>
      <w:lvlJc w:val="left"/>
      <w:pPr>
        <w:ind w:left="876" w:hanging="360"/>
      </w:pPr>
      <w:rPr>
        <w:rFonts w:ascii="Noto Sans Symbols" w:eastAsia="Noto Sans Symbols" w:hAnsi="Noto Sans Symbols" w:cs="Noto Sans Symbols"/>
        <w:vertAlign w:val="baseline"/>
      </w:rPr>
    </w:lvl>
    <w:lvl w:ilvl="1">
      <w:numFmt w:val="bullet"/>
      <w:lvlText w:val="-"/>
      <w:lvlJc w:val="left"/>
      <w:pPr>
        <w:ind w:left="2061" w:hanging="825"/>
      </w:pPr>
      <w:rPr>
        <w:rFonts w:ascii="Times New Roman" w:eastAsia="Times New Roman" w:hAnsi="Times New Roman" w:cs="Times New Roman"/>
        <w:vertAlign w:val="baseline"/>
      </w:rPr>
    </w:lvl>
    <w:lvl w:ilvl="2">
      <w:start w:val="1"/>
      <w:numFmt w:val="bullet"/>
      <w:lvlText w:val="▪"/>
      <w:lvlJc w:val="left"/>
      <w:pPr>
        <w:ind w:left="2316" w:hanging="360"/>
      </w:pPr>
      <w:rPr>
        <w:rFonts w:ascii="Noto Sans Symbols" w:eastAsia="Noto Sans Symbols" w:hAnsi="Noto Sans Symbols" w:cs="Noto Sans Symbols"/>
        <w:vertAlign w:val="baseline"/>
      </w:rPr>
    </w:lvl>
    <w:lvl w:ilvl="3">
      <w:start w:val="1"/>
      <w:numFmt w:val="bullet"/>
      <w:lvlText w:val="●"/>
      <w:lvlJc w:val="left"/>
      <w:pPr>
        <w:ind w:left="3036" w:hanging="360"/>
      </w:pPr>
      <w:rPr>
        <w:rFonts w:ascii="Noto Sans Symbols" w:eastAsia="Noto Sans Symbols" w:hAnsi="Noto Sans Symbols" w:cs="Noto Sans Symbols"/>
        <w:vertAlign w:val="baseline"/>
      </w:rPr>
    </w:lvl>
    <w:lvl w:ilvl="4">
      <w:start w:val="1"/>
      <w:numFmt w:val="bullet"/>
      <w:lvlText w:val="o"/>
      <w:lvlJc w:val="left"/>
      <w:pPr>
        <w:ind w:left="3756" w:hanging="360"/>
      </w:pPr>
      <w:rPr>
        <w:rFonts w:ascii="Courier New" w:eastAsia="Courier New" w:hAnsi="Courier New" w:cs="Courier New"/>
        <w:vertAlign w:val="baseline"/>
      </w:rPr>
    </w:lvl>
    <w:lvl w:ilvl="5">
      <w:start w:val="1"/>
      <w:numFmt w:val="bullet"/>
      <w:lvlText w:val="▪"/>
      <w:lvlJc w:val="left"/>
      <w:pPr>
        <w:ind w:left="4476" w:hanging="360"/>
      </w:pPr>
      <w:rPr>
        <w:rFonts w:ascii="Noto Sans Symbols" w:eastAsia="Noto Sans Symbols" w:hAnsi="Noto Sans Symbols" w:cs="Noto Sans Symbols"/>
        <w:vertAlign w:val="baseline"/>
      </w:rPr>
    </w:lvl>
    <w:lvl w:ilvl="6">
      <w:start w:val="1"/>
      <w:numFmt w:val="bullet"/>
      <w:lvlText w:val="●"/>
      <w:lvlJc w:val="left"/>
      <w:pPr>
        <w:ind w:left="5196" w:hanging="360"/>
      </w:pPr>
      <w:rPr>
        <w:rFonts w:ascii="Noto Sans Symbols" w:eastAsia="Noto Sans Symbols" w:hAnsi="Noto Sans Symbols" w:cs="Noto Sans Symbols"/>
        <w:vertAlign w:val="baseline"/>
      </w:rPr>
    </w:lvl>
    <w:lvl w:ilvl="7">
      <w:start w:val="1"/>
      <w:numFmt w:val="bullet"/>
      <w:lvlText w:val="o"/>
      <w:lvlJc w:val="left"/>
      <w:pPr>
        <w:ind w:left="5916" w:hanging="360"/>
      </w:pPr>
      <w:rPr>
        <w:rFonts w:ascii="Courier New" w:eastAsia="Courier New" w:hAnsi="Courier New" w:cs="Courier New"/>
        <w:vertAlign w:val="baseline"/>
      </w:rPr>
    </w:lvl>
    <w:lvl w:ilvl="8">
      <w:start w:val="1"/>
      <w:numFmt w:val="bullet"/>
      <w:lvlText w:val="▪"/>
      <w:lvlJc w:val="left"/>
      <w:pPr>
        <w:ind w:left="6636" w:hanging="360"/>
      </w:pPr>
      <w:rPr>
        <w:rFonts w:ascii="Noto Sans Symbols" w:eastAsia="Noto Sans Symbols" w:hAnsi="Noto Sans Symbols" w:cs="Noto Sans Symbols"/>
        <w:vertAlign w:val="baseline"/>
      </w:rPr>
    </w:lvl>
  </w:abstractNum>
  <w:abstractNum w:abstractNumId="98">
    <w:nsid w:val="72836497"/>
    <w:multiLevelType w:val="multilevel"/>
    <w:tmpl w:val="81168E48"/>
    <w:lvl w:ilvl="0">
      <w:start w:val="1"/>
      <w:numFmt w:val="bullet"/>
      <w:lvlText w:val="●"/>
      <w:lvlJc w:val="left"/>
      <w:pPr>
        <w:ind w:left="876" w:hanging="360"/>
      </w:pPr>
      <w:rPr>
        <w:rFonts w:ascii="Noto Sans Symbols" w:eastAsia="Noto Sans Symbols" w:hAnsi="Noto Sans Symbols" w:cs="Noto Sans Symbols"/>
        <w:vertAlign w:val="baseline"/>
      </w:rPr>
    </w:lvl>
    <w:lvl w:ilvl="1">
      <w:start w:val="1"/>
      <w:numFmt w:val="bullet"/>
      <w:lvlText w:val="o"/>
      <w:lvlJc w:val="left"/>
      <w:pPr>
        <w:ind w:left="1596" w:hanging="360"/>
      </w:pPr>
      <w:rPr>
        <w:rFonts w:ascii="Courier New" w:eastAsia="Courier New" w:hAnsi="Courier New" w:cs="Courier New"/>
        <w:vertAlign w:val="baseline"/>
      </w:rPr>
    </w:lvl>
    <w:lvl w:ilvl="2">
      <w:start w:val="1"/>
      <w:numFmt w:val="bullet"/>
      <w:lvlText w:val="▪"/>
      <w:lvlJc w:val="left"/>
      <w:pPr>
        <w:ind w:left="2316" w:hanging="360"/>
      </w:pPr>
      <w:rPr>
        <w:rFonts w:ascii="Noto Sans Symbols" w:eastAsia="Noto Sans Symbols" w:hAnsi="Noto Sans Symbols" w:cs="Noto Sans Symbols"/>
        <w:vertAlign w:val="baseline"/>
      </w:rPr>
    </w:lvl>
    <w:lvl w:ilvl="3">
      <w:start w:val="1"/>
      <w:numFmt w:val="bullet"/>
      <w:lvlText w:val="●"/>
      <w:lvlJc w:val="left"/>
      <w:pPr>
        <w:ind w:left="3036" w:hanging="360"/>
      </w:pPr>
      <w:rPr>
        <w:rFonts w:ascii="Noto Sans Symbols" w:eastAsia="Noto Sans Symbols" w:hAnsi="Noto Sans Symbols" w:cs="Noto Sans Symbols"/>
        <w:vertAlign w:val="baseline"/>
      </w:rPr>
    </w:lvl>
    <w:lvl w:ilvl="4">
      <w:start w:val="1"/>
      <w:numFmt w:val="bullet"/>
      <w:lvlText w:val="o"/>
      <w:lvlJc w:val="left"/>
      <w:pPr>
        <w:ind w:left="3756" w:hanging="360"/>
      </w:pPr>
      <w:rPr>
        <w:rFonts w:ascii="Courier New" w:eastAsia="Courier New" w:hAnsi="Courier New" w:cs="Courier New"/>
        <w:vertAlign w:val="baseline"/>
      </w:rPr>
    </w:lvl>
    <w:lvl w:ilvl="5">
      <w:start w:val="1"/>
      <w:numFmt w:val="bullet"/>
      <w:lvlText w:val="▪"/>
      <w:lvlJc w:val="left"/>
      <w:pPr>
        <w:ind w:left="4476" w:hanging="360"/>
      </w:pPr>
      <w:rPr>
        <w:rFonts w:ascii="Noto Sans Symbols" w:eastAsia="Noto Sans Symbols" w:hAnsi="Noto Sans Symbols" w:cs="Noto Sans Symbols"/>
        <w:vertAlign w:val="baseline"/>
      </w:rPr>
    </w:lvl>
    <w:lvl w:ilvl="6">
      <w:start w:val="1"/>
      <w:numFmt w:val="bullet"/>
      <w:lvlText w:val="●"/>
      <w:lvlJc w:val="left"/>
      <w:pPr>
        <w:ind w:left="5196" w:hanging="360"/>
      </w:pPr>
      <w:rPr>
        <w:rFonts w:ascii="Noto Sans Symbols" w:eastAsia="Noto Sans Symbols" w:hAnsi="Noto Sans Symbols" w:cs="Noto Sans Symbols"/>
        <w:vertAlign w:val="baseline"/>
      </w:rPr>
    </w:lvl>
    <w:lvl w:ilvl="7">
      <w:start w:val="1"/>
      <w:numFmt w:val="bullet"/>
      <w:lvlText w:val="o"/>
      <w:lvlJc w:val="left"/>
      <w:pPr>
        <w:ind w:left="5916" w:hanging="360"/>
      </w:pPr>
      <w:rPr>
        <w:rFonts w:ascii="Courier New" w:eastAsia="Courier New" w:hAnsi="Courier New" w:cs="Courier New"/>
        <w:vertAlign w:val="baseline"/>
      </w:rPr>
    </w:lvl>
    <w:lvl w:ilvl="8">
      <w:start w:val="1"/>
      <w:numFmt w:val="bullet"/>
      <w:lvlText w:val="▪"/>
      <w:lvlJc w:val="left"/>
      <w:pPr>
        <w:ind w:left="6636" w:hanging="360"/>
      </w:pPr>
      <w:rPr>
        <w:rFonts w:ascii="Noto Sans Symbols" w:eastAsia="Noto Sans Symbols" w:hAnsi="Noto Sans Symbols" w:cs="Noto Sans Symbols"/>
        <w:vertAlign w:val="baseline"/>
      </w:rPr>
    </w:lvl>
  </w:abstractNum>
  <w:abstractNum w:abstractNumId="99">
    <w:nsid w:val="73A01772"/>
    <w:multiLevelType w:val="multilevel"/>
    <w:tmpl w:val="69DEFD5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0">
    <w:nsid w:val="74AF38FF"/>
    <w:multiLevelType w:val="multilevel"/>
    <w:tmpl w:val="B408376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1">
    <w:nsid w:val="7693291D"/>
    <w:multiLevelType w:val="multilevel"/>
    <w:tmpl w:val="F572B87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2">
    <w:nsid w:val="76DA4E6A"/>
    <w:multiLevelType w:val="multilevel"/>
    <w:tmpl w:val="E3B2B086"/>
    <w:lvl w:ilvl="0">
      <w:start w:val="1"/>
      <w:numFmt w:val="bullet"/>
      <w:lvlText w:val="●"/>
      <w:lvlJc w:val="left"/>
      <w:pPr>
        <w:ind w:left="942" w:hanging="360"/>
      </w:pPr>
      <w:rPr>
        <w:rFonts w:ascii="Noto Sans Symbols" w:eastAsia="Noto Sans Symbols" w:hAnsi="Noto Sans Symbols" w:cs="Noto Sans Symbols"/>
        <w:vertAlign w:val="baseline"/>
      </w:rPr>
    </w:lvl>
    <w:lvl w:ilvl="1">
      <w:start w:val="1"/>
      <w:numFmt w:val="bullet"/>
      <w:lvlText w:val="o"/>
      <w:lvlJc w:val="left"/>
      <w:pPr>
        <w:ind w:left="1662" w:hanging="360"/>
      </w:pPr>
      <w:rPr>
        <w:rFonts w:ascii="Courier New" w:eastAsia="Courier New" w:hAnsi="Courier New" w:cs="Courier New"/>
        <w:vertAlign w:val="baseline"/>
      </w:rPr>
    </w:lvl>
    <w:lvl w:ilvl="2">
      <w:start w:val="1"/>
      <w:numFmt w:val="bullet"/>
      <w:lvlText w:val="▪"/>
      <w:lvlJc w:val="left"/>
      <w:pPr>
        <w:ind w:left="2382" w:hanging="360"/>
      </w:pPr>
      <w:rPr>
        <w:rFonts w:ascii="Noto Sans Symbols" w:eastAsia="Noto Sans Symbols" w:hAnsi="Noto Sans Symbols" w:cs="Noto Sans Symbols"/>
        <w:vertAlign w:val="baseline"/>
      </w:rPr>
    </w:lvl>
    <w:lvl w:ilvl="3">
      <w:start w:val="1"/>
      <w:numFmt w:val="bullet"/>
      <w:lvlText w:val="●"/>
      <w:lvlJc w:val="left"/>
      <w:pPr>
        <w:ind w:left="3102" w:hanging="360"/>
      </w:pPr>
      <w:rPr>
        <w:rFonts w:ascii="Noto Sans Symbols" w:eastAsia="Noto Sans Symbols" w:hAnsi="Noto Sans Symbols" w:cs="Noto Sans Symbols"/>
        <w:vertAlign w:val="baseline"/>
      </w:rPr>
    </w:lvl>
    <w:lvl w:ilvl="4">
      <w:start w:val="1"/>
      <w:numFmt w:val="bullet"/>
      <w:lvlText w:val="o"/>
      <w:lvlJc w:val="left"/>
      <w:pPr>
        <w:ind w:left="3822" w:hanging="360"/>
      </w:pPr>
      <w:rPr>
        <w:rFonts w:ascii="Courier New" w:eastAsia="Courier New" w:hAnsi="Courier New" w:cs="Courier New"/>
        <w:vertAlign w:val="baseline"/>
      </w:rPr>
    </w:lvl>
    <w:lvl w:ilvl="5">
      <w:start w:val="1"/>
      <w:numFmt w:val="bullet"/>
      <w:lvlText w:val="▪"/>
      <w:lvlJc w:val="left"/>
      <w:pPr>
        <w:ind w:left="4542" w:hanging="360"/>
      </w:pPr>
      <w:rPr>
        <w:rFonts w:ascii="Noto Sans Symbols" w:eastAsia="Noto Sans Symbols" w:hAnsi="Noto Sans Symbols" w:cs="Noto Sans Symbols"/>
        <w:vertAlign w:val="baseline"/>
      </w:rPr>
    </w:lvl>
    <w:lvl w:ilvl="6">
      <w:start w:val="1"/>
      <w:numFmt w:val="bullet"/>
      <w:lvlText w:val="●"/>
      <w:lvlJc w:val="left"/>
      <w:pPr>
        <w:ind w:left="5262" w:hanging="360"/>
      </w:pPr>
      <w:rPr>
        <w:rFonts w:ascii="Noto Sans Symbols" w:eastAsia="Noto Sans Symbols" w:hAnsi="Noto Sans Symbols" w:cs="Noto Sans Symbols"/>
        <w:vertAlign w:val="baseline"/>
      </w:rPr>
    </w:lvl>
    <w:lvl w:ilvl="7">
      <w:start w:val="1"/>
      <w:numFmt w:val="bullet"/>
      <w:lvlText w:val="o"/>
      <w:lvlJc w:val="left"/>
      <w:pPr>
        <w:ind w:left="5982" w:hanging="360"/>
      </w:pPr>
      <w:rPr>
        <w:rFonts w:ascii="Courier New" w:eastAsia="Courier New" w:hAnsi="Courier New" w:cs="Courier New"/>
        <w:vertAlign w:val="baseline"/>
      </w:rPr>
    </w:lvl>
    <w:lvl w:ilvl="8">
      <w:start w:val="1"/>
      <w:numFmt w:val="bullet"/>
      <w:lvlText w:val="▪"/>
      <w:lvlJc w:val="left"/>
      <w:pPr>
        <w:ind w:left="6702" w:hanging="360"/>
      </w:pPr>
      <w:rPr>
        <w:rFonts w:ascii="Noto Sans Symbols" w:eastAsia="Noto Sans Symbols" w:hAnsi="Noto Sans Symbols" w:cs="Noto Sans Symbols"/>
        <w:vertAlign w:val="baseline"/>
      </w:rPr>
    </w:lvl>
  </w:abstractNum>
  <w:abstractNum w:abstractNumId="103">
    <w:nsid w:val="78176559"/>
    <w:multiLevelType w:val="multilevel"/>
    <w:tmpl w:val="B2562972"/>
    <w:lvl w:ilvl="0">
      <w:start w:val="1"/>
      <w:numFmt w:val="bullet"/>
      <w:lvlText w:val="●"/>
      <w:lvlJc w:val="left"/>
      <w:pPr>
        <w:ind w:left="672" w:hanging="360"/>
      </w:pPr>
      <w:rPr>
        <w:rFonts w:ascii="Noto Sans Symbols" w:eastAsia="Noto Sans Symbols" w:hAnsi="Noto Sans Symbols" w:cs="Noto Sans Symbols"/>
        <w:vertAlign w:val="baseline"/>
      </w:rPr>
    </w:lvl>
    <w:lvl w:ilvl="1">
      <w:start w:val="1"/>
      <w:numFmt w:val="bullet"/>
      <w:lvlText w:val="o"/>
      <w:lvlJc w:val="left"/>
      <w:pPr>
        <w:ind w:left="1392" w:hanging="360"/>
      </w:pPr>
      <w:rPr>
        <w:rFonts w:ascii="Courier New" w:eastAsia="Courier New" w:hAnsi="Courier New" w:cs="Courier New"/>
        <w:vertAlign w:val="baseline"/>
      </w:rPr>
    </w:lvl>
    <w:lvl w:ilvl="2">
      <w:start w:val="1"/>
      <w:numFmt w:val="bullet"/>
      <w:lvlText w:val="▪"/>
      <w:lvlJc w:val="left"/>
      <w:pPr>
        <w:ind w:left="2112" w:hanging="360"/>
      </w:pPr>
      <w:rPr>
        <w:rFonts w:ascii="Noto Sans Symbols" w:eastAsia="Noto Sans Symbols" w:hAnsi="Noto Sans Symbols" w:cs="Noto Sans Symbols"/>
        <w:vertAlign w:val="baseline"/>
      </w:rPr>
    </w:lvl>
    <w:lvl w:ilvl="3">
      <w:start w:val="1"/>
      <w:numFmt w:val="bullet"/>
      <w:lvlText w:val="●"/>
      <w:lvlJc w:val="left"/>
      <w:pPr>
        <w:ind w:left="2832" w:hanging="360"/>
      </w:pPr>
      <w:rPr>
        <w:rFonts w:ascii="Noto Sans Symbols" w:eastAsia="Noto Sans Symbols" w:hAnsi="Noto Sans Symbols" w:cs="Noto Sans Symbols"/>
        <w:vertAlign w:val="baseline"/>
      </w:rPr>
    </w:lvl>
    <w:lvl w:ilvl="4">
      <w:start w:val="1"/>
      <w:numFmt w:val="bullet"/>
      <w:lvlText w:val="o"/>
      <w:lvlJc w:val="left"/>
      <w:pPr>
        <w:ind w:left="3552" w:hanging="360"/>
      </w:pPr>
      <w:rPr>
        <w:rFonts w:ascii="Courier New" w:eastAsia="Courier New" w:hAnsi="Courier New" w:cs="Courier New"/>
        <w:vertAlign w:val="baseline"/>
      </w:rPr>
    </w:lvl>
    <w:lvl w:ilvl="5">
      <w:start w:val="1"/>
      <w:numFmt w:val="bullet"/>
      <w:lvlText w:val="▪"/>
      <w:lvlJc w:val="left"/>
      <w:pPr>
        <w:ind w:left="4272" w:hanging="360"/>
      </w:pPr>
      <w:rPr>
        <w:rFonts w:ascii="Noto Sans Symbols" w:eastAsia="Noto Sans Symbols" w:hAnsi="Noto Sans Symbols" w:cs="Noto Sans Symbols"/>
        <w:vertAlign w:val="baseline"/>
      </w:rPr>
    </w:lvl>
    <w:lvl w:ilvl="6">
      <w:start w:val="1"/>
      <w:numFmt w:val="bullet"/>
      <w:lvlText w:val="●"/>
      <w:lvlJc w:val="left"/>
      <w:pPr>
        <w:ind w:left="4992" w:hanging="360"/>
      </w:pPr>
      <w:rPr>
        <w:rFonts w:ascii="Noto Sans Symbols" w:eastAsia="Noto Sans Symbols" w:hAnsi="Noto Sans Symbols" w:cs="Noto Sans Symbols"/>
        <w:vertAlign w:val="baseline"/>
      </w:rPr>
    </w:lvl>
    <w:lvl w:ilvl="7">
      <w:start w:val="1"/>
      <w:numFmt w:val="bullet"/>
      <w:lvlText w:val="o"/>
      <w:lvlJc w:val="left"/>
      <w:pPr>
        <w:ind w:left="5712" w:hanging="360"/>
      </w:pPr>
      <w:rPr>
        <w:rFonts w:ascii="Courier New" w:eastAsia="Courier New" w:hAnsi="Courier New" w:cs="Courier New"/>
        <w:vertAlign w:val="baseline"/>
      </w:rPr>
    </w:lvl>
    <w:lvl w:ilvl="8">
      <w:start w:val="1"/>
      <w:numFmt w:val="bullet"/>
      <w:lvlText w:val="▪"/>
      <w:lvlJc w:val="left"/>
      <w:pPr>
        <w:ind w:left="6432" w:hanging="360"/>
      </w:pPr>
      <w:rPr>
        <w:rFonts w:ascii="Noto Sans Symbols" w:eastAsia="Noto Sans Symbols" w:hAnsi="Noto Sans Symbols" w:cs="Noto Sans Symbols"/>
        <w:vertAlign w:val="baseline"/>
      </w:rPr>
    </w:lvl>
  </w:abstractNum>
  <w:abstractNum w:abstractNumId="104">
    <w:nsid w:val="78C1489D"/>
    <w:multiLevelType w:val="multilevel"/>
    <w:tmpl w:val="0ACC765A"/>
    <w:lvl w:ilvl="0">
      <w:start w:val="1"/>
      <w:numFmt w:val="bullet"/>
      <w:lvlText w:val="●"/>
      <w:lvlJc w:val="left"/>
      <w:pPr>
        <w:ind w:left="966" w:hanging="360"/>
      </w:pPr>
      <w:rPr>
        <w:rFonts w:ascii="Noto Sans Symbols" w:eastAsia="Noto Sans Symbols" w:hAnsi="Noto Sans Symbols" w:cs="Noto Sans Symbols"/>
        <w:vertAlign w:val="baseline"/>
      </w:rPr>
    </w:lvl>
    <w:lvl w:ilvl="1">
      <w:start w:val="1"/>
      <w:numFmt w:val="bullet"/>
      <w:lvlText w:val="o"/>
      <w:lvlJc w:val="left"/>
      <w:pPr>
        <w:ind w:left="1686" w:hanging="360"/>
      </w:pPr>
      <w:rPr>
        <w:rFonts w:ascii="Courier New" w:eastAsia="Courier New" w:hAnsi="Courier New" w:cs="Courier New"/>
        <w:vertAlign w:val="baseline"/>
      </w:rPr>
    </w:lvl>
    <w:lvl w:ilvl="2">
      <w:start w:val="1"/>
      <w:numFmt w:val="bullet"/>
      <w:lvlText w:val="▪"/>
      <w:lvlJc w:val="left"/>
      <w:pPr>
        <w:ind w:left="2406" w:hanging="360"/>
      </w:pPr>
      <w:rPr>
        <w:rFonts w:ascii="Noto Sans Symbols" w:eastAsia="Noto Sans Symbols" w:hAnsi="Noto Sans Symbols" w:cs="Noto Sans Symbols"/>
        <w:vertAlign w:val="baseline"/>
      </w:rPr>
    </w:lvl>
    <w:lvl w:ilvl="3">
      <w:start w:val="1"/>
      <w:numFmt w:val="bullet"/>
      <w:lvlText w:val="●"/>
      <w:lvlJc w:val="left"/>
      <w:pPr>
        <w:ind w:left="3126" w:hanging="360"/>
      </w:pPr>
      <w:rPr>
        <w:rFonts w:ascii="Noto Sans Symbols" w:eastAsia="Noto Sans Symbols" w:hAnsi="Noto Sans Symbols" w:cs="Noto Sans Symbols"/>
        <w:vertAlign w:val="baseline"/>
      </w:rPr>
    </w:lvl>
    <w:lvl w:ilvl="4">
      <w:start w:val="1"/>
      <w:numFmt w:val="bullet"/>
      <w:lvlText w:val="o"/>
      <w:lvlJc w:val="left"/>
      <w:pPr>
        <w:ind w:left="3846" w:hanging="360"/>
      </w:pPr>
      <w:rPr>
        <w:rFonts w:ascii="Courier New" w:eastAsia="Courier New" w:hAnsi="Courier New" w:cs="Courier New"/>
        <w:vertAlign w:val="baseline"/>
      </w:rPr>
    </w:lvl>
    <w:lvl w:ilvl="5">
      <w:start w:val="1"/>
      <w:numFmt w:val="bullet"/>
      <w:lvlText w:val="▪"/>
      <w:lvlJc w:val="left"/>
      <w:pPr>
        <w:ind w:left="4566" w:hanging="360"/>
      </w:pPr>
      <w:rPr>
        <w:rFonts w:ascii="Noto Sans Symbols" w:eastAsia="Noto Sans Symbols" w:hAnsi="Noto Sans Symbols" w:cs="Noto Sans Symbols"/>
        <w:vertAlign w:val="baseline"/>
      </w:rPr>
    </w:lvl>
    <w:lvl w:ilvl="6">
      <w:start w:val="1"/>
      <w:numFmt w:val="bullet"/>
      <w:lvlText w:val="●"/>
      <w:lvlJc w:val="left"/>
      <w:pPr>
        <w:ind w:left="5286" w:hanging="360"/>
      </w:pPr>
      <w:rPr>
        <w:rFonts w:ascii="Noto Sans Symbols" w:eastAsia="Noto Sans Symbols" w:hAnsi="Noto Sans Symbols" w:cs="Noto Sans Symbols"/>
        <w:vertAlign w:val="baseline"/>
      </w:rPr>
    </w:lvl>
    <w:lvl w:ilvl="7">
      <w:start w:val="1"/>
      <w:numFmt w:val="bullet"/>
      <w:lvlText w:val="o"/>
      <w:lvlJc w:val="left"/>
      <w:pPr>
        <w:ind w:left="6006" w:hanging="360"/>
      </w:pPr>
      <w:rPr>
        <w:rFonts w:ascii="Courier New" w:eastAsia="Courier New" w:hAnsi="Courier New" w:cs="Courier New"/>
        <w:vertAlign w:val="baseline"/>
      </w:rPr>
    </w:lvl>
    <w:lvl w:ilvl="8">
      <w:start w:val="1"/>
      <w:numFmt w:val="bullet"/>
      <w:lvlText w:val="▪"/>
      <w:lvlJc w:val="left"/>
      <w:pPr>
        <w:ind w:left="6726" w:hanging="360"/>
      </w:pPr>
      <w:rPr>
        <w:rFonts w:ascii="Noto Sans Symbols" w:eastAsia="Noto Sans Symbols" w:hAnsi="Noto Sans Symbols" w:cs="Noto Sans Symbols"/>
        <w:vertAlign w:val="baseline"/>
      </w:rPr>
    </w:lvl>
  </w:abstractNum>
  <w:abstractNum w:abstractNumId="105">
    <w:nsid w:val="7AA84815"/>
    <w:multiLevelType w:val="multilevel"/>
    <w:tmpl w:val="20A01408"/>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06">
    <w:nsid w:val="7CD41AEA"/>
    <w:multiLevelType w:val="multilevel"/>
    <w:tmpl w:val="85E059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7">
    <w:nsid w:val="7CEA61C5"/>
    <w:multiLevelType w:val="multilevel"/>
    <w:tmpl w:val="FD8A58B8"/>
    <w:lvl w:ilvl="0">
      <w:start w:val="1"/>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o"/>
      <w:lvlJc w:val="left"/>
      <w:pPr>
        <w:ind w:left="-30" w:hanging="360"/>
      </w:pPr>
      <w:rPr>
        <w:rFonts w:ascii="Courier New" w:eastAsia="Courier New" w:hAnsi="Courier New" w:cs="Courier New"/>
        <w:vertAlign w:val="baseline"/>
      </w:rPr>
    </w:lvl>
    <w:lvl w:ilvl="2">
      <w:start w:val="1"/>
      <w:numFmt w:val="bullet"/>
      <w:lvlText w:val="▪"/>
      <w:lvlJc w:val="left"/>
      <w:pPr>
        <w:ind w:left="690" w:hanging="360"/>
      </w:pPr>
      <w:rPr>
        <w:rFonts w:ascii="Noto Sans Symbols" w:eastAsia="Noto Sans Symbols" w:hAnsi="Noto Sans Symbols" w:cs="Noto Sans Symbols"/>
        <w:vertAlign w:val="baseline"/>
      </w:rPr>
    </w:lvl>
    <w:lvl w:ilvl="3">
      <w:start w:val="1"/>
      <w:numFmt w:val="bullet"/>
      <w:lvlText w:val="●"/>
      <w:lvlJc w:val="left"/>
      <w:pPr>
        <w:ind w:left="1410" w:hanging="360"/>
      </w:pPr>
      <w:rPr>
        <w:rFonts w:ascii="Noto Sans Symbols" w:eastAsia="Noto Sans Symbols" w:hAnsi="Noto Sans Symbols" w:cs="Noto Sans Symbols"/>
        <w:vertAlign w:val="baseline"/>
      </w:rPr>
    </w:lvl>
    <w:lvl w:ilvl="4">
      <w:start w:val="1"/>
      <w:numFmt w:val="bullet"/>
      <w:lvlText w:val="o"/>
      <w:lvlJc w:val="left"/>
      <w:pPr>
        <w:ind w:left="2130" w:hanging="360"/>
      </w:pPr>
      <w:rPr>
        <w:rFonts w:ascii="Courier New" w:eastAsia="Courier New" w:hAnsi="Courier New" w:cs="Courier New"/>
        <w:vertAlign w:val="baseline"/>
      </w:rPr>
    </w:lvl>
    <w:lvl w:ilvl="5">
      <w:start w:val="1"/>
      <w:numFmt w:val="bullet"/>
      <w:lvlText w:val="▪"/>
      <w:lvlJc w:val="left"/>
      <w:pPr>
        <w:ind w:left="2850" w:hanging="360"/>
      </w:pPr>
      <w:rPr>
        <w:rFonts w:ascii="Noto Sans Symbols" w:eastAsia="Noto Sans Symbols" w:hAnsi="Noto Sans Symbols" w:cs="Noto Sans Symbols"/>
        <w:vertAlign w:val="baseline"/>
      </w:rPr>
    </w:lvl>
    <w:lvl w:ilvl="6">
      <w:start w:val="1"/>
      <w:numFmt w:val="bullet"/>
      <w:lvlText w:val="●"/>
      <w:lvlJc w:val="left"/>
      <w:pPr>
        <w:ind w:left="3570" w:hanging="360"/>
      </w:pPr>
      <w:rPr>
        <w:rFonts w:ascii="Noto Sans Symbols" w:eastAsia="Noto Sans Symbols" w:hAnsi="Noto Sans Symbols" w:cs="Noto Sans Symbols"/>
        <w:vertAlign w:val="baseline"/>
      </w:rPr>
    </w:lvl>
    <w:lvl w:ilvl="7">
      <w:start w:val="1"/>
      <w:numFmt w:val="bullet"/>
      <w:lvlText w:val="o"/>
      <w:lvlJc w:val="left"/>
      <w:pPr>
        <w:ind w:left="4290" w:hanging="360"/>
      </w:pPr>
      <w:rPr>
        <w:rFonts w:ascii="Courier New" w:eastAsia="Courier New" w:hAnsi="Courier New" w:cs="Courier New"/>
        <w:vertAlign w:val="baseline"/>
      </w:rPr>
    </w:lvl>
    <w:lvl w:ilvl="8">
      <w:start w:val="1"/>
      <w:numFmt w:val="bullet"/>
      <w:lvlText w:val="▪"/>
      <w:lvlJc w:val="left"/>
      <w:pPr>
        <w:ind w:left="5010" w:hanging="360"/>
      </w:pPr>
      <w:rPr>
        <w:rFonts w:ascii="Noto Sans Symbols" w:eastAsia="Noto Sans Symbols" w:hAnsi="Noto Sans Symbols" w:cs="Noto Sans Symbols"/>
        <w:vertAlign w:val="baseline"/>
      </w:rPr>
    </w:lvl>
  </w:abstractNum>
  <w:abstractNum w:abstractNumId="108">
    <w:nsid w:val="7EF72D38"/>
    <w:multiLevelType w:val="multilevel"/>
    <w:tmpl w:val="F0267DF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72"/>
  </w:num>
  <w:num w:numId="2">
    <w:abstractNumId w:val="23"/>
  </w:num>
  <w:num w:numId="3">
    <w:abstractNumId w:val="49"/>
  </w:num>
  <w:num w:numId="4">
    <w:abstractNumId w:val="25"/>
  </w:num>
  <w:num w:numId="5">
    <w:abstractNumId w:val="92"/>
  </w:num>
  <w:num w:numId="6">
    <w:abstractNumId w:val="42"/>
  </w:num>
  <w:num w:numId="7">
    <w:abstractNumId w:val="81"/>
  </w:num>
  <w:num w:numId="8">
    <w:abstractNumId w:val="86"/>
  </w:num>
  <w:num w:numId="9">
    <w:abstractNumId w:val="37"/>
  </w:num>
  <w:num w:numId="10">
    <w:abstractNumId w:val="35"/>
  </w:num>
  <w:num w:numId="11">
    <w:abstractNumId w:val="75"/>
  </w:num>
  <w:num w:numId="12">
    <w:abstractNumId w:val="6"/>
  </w:num>
  <w:num w:numId="13">
    <w:abstractNumId w:val="7"/>
  </w:num>
  <w:num w:numId="14">
    <w:abstractNumId w:val="91"/>
  </w:num>
  <w:num w:numId="15">
    <w:abstractNumId w:val="68"/>
  </w:num>
  <w:num w:numId="16">
    <w:abstractNumId w:val="17"/>
  </w:num>
  <w:num w:numId="17">
    <w:abstractNumId w:val="48"/>
  </w:num>
  <w:num w:numId="18">
    <w:abstractNumId w:val="11"/>
  </w:num>
  <w:num w:numId="19">
    <w:abstractNumId w:val="15"/>
  </w:num>
  <w:num w:numId="20">
    <w:abstractNumId w:val="104"/>
  </w:num>
  <w:num w:numId="21">
    <w:abstractNumId w:val="97"/>
  </w:num>
  <w:num w:numId="22">
    <w:abstractNumId w:val="56"/>
  </w:num>
  <w:num w:numId="23">
    <w:abstractNumId w:val="87"/>
  </w:num>
  <w:num w:numId="24">
    <w:abstractNumId w:val="90"/>
  </w:num>
  <w:num w:numId="25">
    <w:abstractNumId w:val="41"/>
  </w:num>
  <w:num w:numId="26">
    <w:abstractNumId w:val="70"/>
  </w:num>
  <w:num w:numId="27">
    <w:abstractNumId w:val="12"/>
  </w:num>
  <w:num w:numId="28">
    <w:abstractNumId w:val="33"/>
  </w:num>
  <w:num w:numId="29">
    <w:abstractNumId w:val="45"/>
  </w:num>
  <w:num w:numId="30">
    <w:abstractNumId w:val="58"/>
  </w:num>
  <w:num w:numId="31">
    <w:abstractNumId w:val="65"/>
  </w:num>
  <w:num w:numId="32">
    <w:abstractNumId w:val="93"/>
  </w:num>
  <w:num w:numId="33">
    <w:abstractNumId w:val="10"/>
  </w:num>
  <w:num w:numId="34">
    <w:abstractNumId w:val="18"/>
  </w:num>
  <w:num w:numId="35">
    <w:abstractNumId w:val="102"/>
  </w:num>
  <w:num w:numId="36">
    <w:abstractNumId w:val="50"/>
  </w:num>
  <w:num w:numId="37">
    <w:abstractNumId w:val="14"/>
  </w:num>
  <w:num w:numId="38">
    <w:abstractNumId w:val="30"/>
  </w:num>
  <w:num w:numId="39">
    <w:abstractNumId w:val="77"/>
  </w:num>
  <w:num w:numId="40">
    <w:abstractNumId w:val="9"/>
  </w:num>
  <w:num w:numId="41">
    <w:abstractNumId w:val="39"/>
  </w:num>
  <w:num w:numId="42">
    <w:abstractNumId w:val="40"/>
  </w:num>
  <w:num w:numId="43">
    <w:abstractNumId w:val="79"/>
  </w:num>
  <w:num w:numId="44">
    <w:abstractNumId w:val="3"/>
  </w:num>
  <w:num w:numId="45">
    <w:abstractNumId w:val="84"/>
  </w:num>
  <w:num w:numId="46">
    <w:abstractNumId w:val="83"/>
  </w:num>
  <w:num w:numId="47">
    <w:abstractNumId w:val="20"/>
  </w:num>
  <w:num w:numId="48">
    <w:abstractNumId w:val="51"/>
  </w:num>
  <w:num w:numId="49">
    <w:abstractNumId w:val="98"/>
  </w:num>
  <w:num w:numId="50">
    <w:abstractNumId w:val="1"/>
  </w:num>
  <w:num w:numId="51">
    <w:abstractNumId w:val="46"/>
  </w:num>
  <w:num w:numId="52">
    <w:abstractNumId w:val="100"/>
  </w:num>
  <w:num w:numId="53">
    <w:abstractNumId w:val="96"/>
  </w:num>
  <w:num w:numId="54">
    <w:abstractNumId w:val="59"/>
  </w:num>
  <w:num w:numId="55">
    <w:abstractNumId w:val="22"/>
  </w:num>
  <w:num w:numId="56">
    <w:abstractNumId w:val="78"/>
  </w:num>
  <w:num w:numId="57">
    <w:abstractNumId w:val="103"/>
  </w:num>
  <w:num w:numId="58">
    <w:abstractNumId w:val="43"/>
  </w:num>
  <w:num w:numId="59">
    <w:abstractNumId w:val="32"/>
  </w:num>
  <w:num w:numId="60">
    <w:abstractNumId w:val="47"/>
  </w:num>
  <w:num w:numId="61">
    <w:abstractNumId w:val="61"/>
  </w:num>
  <w:num w:numId="62">
    <w:abstractNumId w:val="69"/>
  </w:num>
  <w:num w:numId="63">
    <w:abstractNumId w:val="52"/>
  </w:num>
  <w:num w:numId="64">
    <w:abstractNumId w:val="71"/>
  </w:num>
  <w:num w:numId="65">
    <w:abstractNumId w:val="2"/>
  </w:num>
  <w:num w:numId="66">
    <w:abstractNumId w:val="21"/>
  </w:num>
  <w:num w:numId="67">
    <w:abstractNumId w:val="60"/>
  </w:num>
  <w:num w:numId="68">
    <w:abstractNumId w:val="28"/>
  </w:num>
  <w:num w:numId="69">
    <w:abstractNumId w:val="85"/>
  </w:num>
  <w:num w:numId="70">
    <w:abstractNumId w:val="99"/>
  </w:num>
  <w:num w:numId="71">
    <w:abstractNumId w:val="80"/>
  </w:num>
  <w:num w:numId="72">
    <w:abstractNumId w:val="19"/>
  </w:num>
  <w:num w:numId="73">
    <w:abstractNumId w:val="106"/>
  </w:num>
  <w:num w:numId="74">
    <w:abstractNumId w:val="62"/>
  </w:num>
  <w:num w:numId="75">
    <w:abstractNumId w:val="89"/>
  </w:num>
  <w:num w:numId="76">
    <w:abstractNumId w:val="76"/>
  </w:num>
  <w:num w:numId="77">
    <w:abstractNumId w:val="53"/>
  </w:num>
  <w:num w:numId="78">
    <w:abstractNumId w:val="44"/>
  </w:num>
  <w:num w:numId="79">
    <w:abstractNumId w:val="95"/>
  </w:num>
  <w:num w:numId="80">
    <w:abstractNumId w:val="36"/>
  </w:num>
  <w:num w:numId="81">
    <w:abstractNumId w:val="57"/>
  </w:num>
  <w:num w:numId="82">
    <w:abstractNumId w:val="88"/>
  </w:num>
  <w:num w:numId="83">
    <w:abstractNumId w:val="26"/>
  </w:num>
  <w:num w:numId="84">
    <w:abstractNumId w:val="67"/>
  </w:num>
  <w:num w:numId="85">
    <w:abstractNumId w:val="38"/>
  </w:num>
  <w:num w:numId="86">
    <w:abstractNumId w:val="74"/>
  </w:num>
  <w:num w:numId="87">
    <w:abstractNumId w:val="105"/>
  </w:num>
  <w:num w:numId="88">
    <w:abstractNumId w:val="94"/>
  </w:num>
  <w:num w:numId="89">
    <w:abstractNumId w:val="66"/>
  </w:num>
  <w:num w:numId="90">
    <w:abstractNumId w:val="107"/>
  </w:num>
  <w:num w:numId="91">
    <w:abstractNumId w:val="4"/>
  </w:num>
  <w:num w:numId="92">
    <w:abstractNumId w:val="27"/>
  </w:num>
  <w:num w:numId="93">
    <w:abstractNumId w:val="8"/>
  </w:num>
  <w:num w:numId="94">
    <w:abstractNumId w:val="0"/>
  </w:num>
  <w:num w:numId="95">
    <w:abstractNumId w:val="16"/>
  </w:num>
  <w:num w:numId="96">
    <w:abstractNumId w:val="29"/>
  </w:num>
  <w:num w:numId="97">
    <w:abstractNumId w:val="54"/>
  </w:num>
  <w:num w:numId="98">
    <w:abstractNumId w:val="82"/>
  </w:num>
  <w:num w:numId="99">
    <w:abstractNumId w:val="5"/>
  </w:num>
  <w:num w:numId="100">
    <w:abstractNumId w:val="55"/>
  </w:num>
  <w:num w:numId="101">
    <w:abstractNumId w:val="101"/>
  </w:num>
  <w:num w:numId="102">
    <w:abstractNumId w:val="31"/>
  </w:num>
  <w:num w:numId="103">
    <w:abstractNumId w:val="24"/>
  </w:num>
  <w:num w:numId="104">
    <w:abstractNumId w:val="108"/>
  </w:num>
  <w:num w:numId="105">
    <w:abstractNumId w:val="73"/>
  </w:num>
  <w:num w:numId="106">
    <w:abstractNumId w:val="13"/>
  </w:num>
  <w:num w:numId="107">
    <w:abstractNumId w:val="63"/>
  </w:num>
  <w:num w:numId="108">
    <w:abstractNumId w:val="34"/>
  </w:num>
  <w:num w:numId="109">
    <w:abstractNumId w:val="64"/>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EA6"/>
    <w:rsid w:val="00001252"/>
    <w:rsid w:val="0001733A"/>
    <w:rsid w:val="00024D05"/>
    <w:rsid w:val="0002624E"/>
    <w:rsid w:val="00031FCB"/>
    <w:rsid w:val="00057FC3"/>
    <w:rsid w:val="00067EA6"/>
    <w:rsid w:val="000818A4"/>
    <w:rsid w:val="00093081"/>
    <w:rsid w:val="000969EF"/>
    <w:rsid w:val="000B7A5B"/>
    <w:rsid w:val="000F2499"/>
    <w:rsid w:val="000F4733"/>
    <w:rsid w:val="00103B8F"/>
    <w:rsid w:val="001063E2"/>
    <w:rsid w:val="00122CED"/>
    <w:rsid w:val="001670F3"/>
    <w:rsid w:val="001C4325"/>
    <w:rsid w:val="001E7EB3"/>
    <w:rsid w:val="001F15F7"/>
    <w:rsid w:val="001F2082"/>
    <w:rsid w:val="001F7D51"/>
    <w:rsid w:val="002105FF"/>
    <w:rsid w:val="0021212A"/>
    <w:rsid w:val="00232518"/>
    <w:rsid w:val="00252D39"/>
    <w:rsid w:val="00272684"/>
    <w:rsid w:val="00273A0C"/>
    <w:rsid w:val="00284E3D"/>
    <w:rsid w:val="002B2586"/>
    <w:rsid w:val="002B66B4"/>
    <w:rsid w:val="002C1B2F"/>
    <w:rsid w:val="002D1EE5"/>
    <w:rsid w:val="002D71E5"/>
    <w:rsid w:val="00304936"/>
    <w:rsid w:val="00311652"/>
    <w:rsid w:val="00347835"/>
    <w:rsid w:val="00351B0B"/>
    <w:rsid w:val="00365073"/>
    <w:rsid w:val="00397AEB"/>
    <w:rsid w:val="003A09C9"/>
    <w:rsid w:val="003A113D"/>
    <w:rsid w:val="003A5D25"/>
    <w:rsid w:val="003A7F64"/>
    <w:rsid w:val="003E4CC3"/>
    <w:rsid w:val="003E5766"/>
    <w:rsid w:val="003F00B0"/>
    <w:rsid w:val="003F6981"/>
    <w:rsid w:val="004466CE"/>
    <w:rsid w:val="00456A1B"/>
    <w:rsid w:val="00462570"/>
    <w:rsid w:val="00483D34"/>
    <w:rsid w:val="004C2951"/>
    <w:rsid w:val="004E7B88"/>
    <w:rsid w:val="00533CFE"/>
    <w:rsid w:val="005A63CB"/>
    <w:rsid w:val="005C33E5"/>
    <w:rsid w:val="005D0A60"/>
    <w:rsid w:val="005E5144"/>
    <w:rsid w:val="00606F58"/>
    <w:rsid w:val="00612951"/>
    <w:rsid w:val="00616E23"/>
    <w:rsid w:val="00622DB4"/>
    <w:rsid w:val="00635E54"/>
    <w:rsid w:val="00646413"/>
    <w:rsid w:val="006777AA"/>
    <w:rsid w:val="00684C74"/>
    <w:rsid w:val="0068752B"/>
    <w:rsid w:val="00697C95"/>
    <w:rsid w:val="006B6122"/>
    <w:rsid w:val="006D030E"/>
    <w:rsid w:val="006F0653"/>
    <w:rsid w:val="006F5BFE"/>
    <w:rsid w:val="00713DBC"/>
    <w:rsid w:val="0072464B"/>
    <w:rsid w:val="0072622F"/>
    <w:rsid w:val="00766B83"/>
    <w:rsid w:val="00782F30"/>
    <w:rsid w:val="007A0966"/>
    <w:rsid w:val="007B3B7F"/>
    <w:rsid w:val="007B6EB8"/>
    <w:rsid w:val="007F0E1F"/>
    <w:rsid w:val="007F0F88"/>
    <w:rsid w:val="007F5C63"/>
    <w:rsid w:val="0081279E"/>
    <w:rsid w:val="0081559C"/>
    <w:rsid w:val="0082267F"/>
    <w:rsid w:val="00844750"/>
    <w:rsid w:val="00862ADA"/>
    <w:rsid w:val="008642FE"/>
    <w:rsid w:val="00866AF7"/>
    <w:rsid w:val="00886689"/>
    <w:rsid w:val="00887A2A"/>
    <w:rsid w:val="008A6B8A"/>
    <w:rsid w:val="008B3777"/>
    <w:rsid w:val="008D3618"/>
    <w:rsid w:val="008D5E87"/>
    <w:rsid w:val="008E34D4"/>
    <w:rsid w:val="008F3764"/>
    <w:rsid w:val="008F581B"/>
    <w:rsid w:val="008F5996"/>
    <w:rsid w:val="008F5ACE"/>
    <w:rsid w:val="0093577B"/>
    <w:rsid w:val="00937596"/>
    <w:rsid w:val="00955900"/>
    <w:rsid w:val="009B11C8"/>
    <w:rsid w:val="00A26316"/>
    <w:rsid w:val="00A51232"/>
    <w:rsid w:val="00AA14F8"/>
    <w:rsid w:val="00AB4338"/>
    <w:rsid w:val="00AE7E8A"/>
    <w:rsid w:val="00B06B82"/>
    <w:rsid w:val="00B2607F"/>
    <w:rsid w:val="00B51D9D"/>
    <w:rsid w:val="00B5507B"/>
    <w:rsid w:val="00B92FA4"/>
    <w:rsid w:val="00B96082"/>
    <w:rsid w:val="00BC243D"/>
    <w:rsid w:val="00BC25A3"/>
    <w:rsid w:val="00BD2F53"/>
    <w:rsid w:val="00C00A05"/>
    <w:rsid w:val="00C02B15"/>
    <w:rsid w:val="00C10B8F"/>
    <w:rsid w:val="00C66F47"/>
    <w:rsid w:val="00C96C68"/>
    <w:rsid w:val="00CB210E"/>
    <w:rsid w:val="00CE2F38"/>
    <w:rsid w:val="00CF3380"/>
    <w:rsid w:val="00D1458B"/>
    <w:rsid w:val="00D67920"/>
    <w:rsid w:val="00D723CB"/>
    <w:rsid w:val="00D726EF"/>
    <w:rsid w:val="00D95AAC"/>
    <w:rsid w:val="00DB043D"/>
    <w:rsid w:val="00DB24ED"/>
    <w:rsid w:val="00E006B3"/>
    <w:rsid w:val="00E23F72"/>
    <w:rsid w:val="00E32CDA"/>
    <w:rsid w:val="00E47D70"/>
    <w:rsid w:val="00E67607"/>
    <w:rsid w:val="00E772E2"/>
    <w:rsid w:val="00E87ED9"/>
    <w:rsid w:val="00EC191C"/>
    <w:rsid w:val="00EE4EA6"/>
    <w:rsid w:val="00F039A5"/>
    <w:rsid w:val="00F069E5"/>
    <w:rsid w:val="00F208E6"/>
    <w:rsid w:val="00F211F0"/>
    <w:rsid w:val="00F5570A"/>
    <w:rsid w:val="00F568B1"/>
    <w:rsid w:val="00F60899"/>
    <w:rsid w:val="00F8300C"/>
    <w:rsid w:val="00F850C5"/>
    <w:rsid w:val="00F92748"/>
    <w:rsid w:val="00F95740"/>
    <w:rsid w:val="00FB02AC"/>
    <w:rsid w:val="00FB13E9"/>
    <w:rsid w:val="00FB440B"/>
    <w:rsid w:val="00FF1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kk-KZ"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after="160" w:line="259" w:lineRule="auto"/>
      <w:ind w:leftChars="-1" w:left="-1" w:hangingChars="1" w:hanging="1"/>
      <w:textDirection w:val="btLr"/>
      <w:textAlignment w:val="top"/>
      <w:outlineLvl w:val="0"/>
    </w:pPr>
    <w:rPr>
      <w:position w:val="-1"/>
      <w:sz w:val="22"/>
      <w:szCs w:val="22"/>
      <w:lang w:val="fi-FI" w:eastAsia="en-US"/>
    </w:rPr>
  </w:style>
  <w:style w:type="paragraph" w:styleId="1">
    <w:name w:val="heading 1"/>
    <w:basedOn w:val="a"/>
    <w:next w:val="a"/>
    <w:pPr>
      <w:keepNext/>
      <w:keepLines/>
      <w:spacing w:before="240" w:after="0"/>
    </w:pPr>
    <w:rPr>
      <w:rFonts w:ascii="Calibri Light" w:eastAsia="Times New Roman" w:hAnsi="Calibri Light"/>
      <w:color w:val="2F5496"/>
      <w:sz w:val="32"/>
      <w:szCs w:val="32"/>
    </w:rPr>
  </w:style>
  <w:style w:type="paragraph" w:styleId="2">
    <w:name w:val="heading 2"/>
    <w:basedOn w:val="a"/>
    <w:next w:val="a"/>
    <w:qFormat/>
    <w:pPr>
      <w:keepNext/>
      <w:keepLines/>
      <w:spacing w:before="40" w:after="0"/>
      <w:outlineLvl w:val="1"/>
    </w:pPr>
    <w:rPr>
      <w:rFonts w:ascii="Calibri Light" w:eastAsia="Times New Roman" w:hAnsi="Calibri Light"/>
      <w:color w:val="2F5496"/>
      <w:sz w:val="26"/>
      <w:szCs w:val="26"/>
    </w:rPr>
  </w:style>
  <w:style w:type="paragraph" w:styleId="3">
    <w:name w:val="heading 3"/>
    <w:basedOn w:val="a"/>
    <w:next w:val="a"/>
    <w:qFormat/>
    <w:pPr>
      <w:keepNext/>
      <w:keepLines/>
      <w:spacing w:before="40" w:after="0"/>
      <w:outlineLvl w:val="2"/>
    </w:pPr>
    <w:rPr>
      <w:rFonts w:ascii="Calibri Light" w:eastAsia="Times New Roman" w:hAnsi="Calibri Light"/>
      <w:color w:val="1F3763"/>
      <w:sz w:val="24"/>
      <w:szCs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jc w:val="both"/>
    </w:pPr>
    <w:rPr>
      <w:b/>
      <w:spacing w:val="-8"/>
      <w:sz w:val="72"/>
      <w:szCs w:val="72"/>
      <w:lang w:val="ru-RU" w:eastAsia="ru-RU"/>
    </w:rPr>
  </w:style>
  <w:style w:type="table" w:customStyle="1" w:styleId="TableNormal1">
    <w:name w:val="Table Normal1"/>
    <w:tblPr>
      <w:tblCellMar>
        <w:top w:w="0" w:type="dxa"/>
        <w:left w:w="0" w:type="dxa"/>
        <w:bottom w:w="0" w:type="dxa"/>
        <w:right w:w="0" w:type="dxa"/>
      </w:tblCellMar>
    </w:tblPr>
  </w:style>
  <w:style w:type="paragraph" w:customStyle="1" w:styleId="AkapitzlistBSBullet1BulletsIBLListParagraphListParagraphnumberedaListParagraph1ListParagraphnowyListParagraphMultilevelparaIINUMBEREDPARAGRAPHNumberedListParagraphNumberedlist1NumberedParas">
    <w:name w:val="Абзац списка;Akapit z listą BS;Bullet1;Bullets;IBL List Paragraph;List Paragraph (numbered (a));List Paragraph 1;List Paragraph nowy;List_Paragraph;Multilevel para_II;NUMBERED PARAGRAPH;Numbered List Paragraph;Numbered list;Абзац списка1;NumberedParas"/>
    <w:basedOn w:val="a"/>
    <w:pPr>
      <w:ind w:left="720"/>
      <w:contextualSpacing/>
    </w:pPr>
  </w:style>
  <w:style w:type="table" w:customStyle="1" w:styleId="DPCTableGrid">
    <w:name w:val="Сетка таблицы;DPC_Table Grid"/>
    <w:basedOn w:val="a1"/>
    <w:pPr>
      <w:suppressAutoHyphens/>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rPr>
      <w:rFonts w:ascii="Calibri Light" w:eastAsia="Times New Roman" w:hAnsi="Calibri Light" w:cs="Times New Roman"/>
      <w:color w:val="2F5496"/>
      <w:w w:val="100"/>
      <w:position w:val="-1"/>
      <w:sz w:val="32"/>
      <w:szCs w:val="32"/>
      <w:effect w:val="none"/>
      <w:vertAlign w:val="baseline"/>
      <w:cs w:val="0"/>
      <w:em w:val="none"/>
    </w:rPr>
  </w:style>
  <w:style w:type="paragraph" w:styleId="a4">
    <w:name w:val="TOC Heading"/>
    <w:basedOn w:val="1"/>
    <w:next w:val="a"/>
    <w:qFormat/>
    <w:pPr>
      <w:outlineLvl w:val="9"/>
    </w:pPr>
    <w:rPr>
      <w:lang w:eastAsia="fi-FI"/>
    </w:rPr>
  </w:style>
  <w:style w:type="paragraph" w:styleId="11">
    <w:name w:val="toc 1"/>
    <w:basedOn w:val="a"/>
    <w:next w:val="a"/>
    <w:qFormat/>
    <w:pPr>
      <w:spacing w:after="100"/>
    </w:pPr>
  </w:style>
  <w:style w:type="character" w:styleId="a5">
    <w:name w:val="Hyperlink"/>
    <w:qFormat/>
    <w:rPr>
      <w:color w:val="0563C1"/>
      <w:w w:val="100"/>
      <w:position w:val="-1"/>
      <w:u w:val="single"/>
      <w:effect w:val="none"/>
      <w:vertAlign w:val="baseline"/>
      <w:cs w:val="0"/>
      <w:em w:val="none"/>
    </w:rPr>
  </w:style>
  <w:style w:type="character" w:customStyle="1" w:styleId="c1">
    <w:name w:val="c1"/>
    <w:basedOn w:val="a0"/>
    <w:rPr>
      <w:w w:val="100"/>
      <w:position w:val="-1"/>
      <w:effect w:val="none"/>
      <w:vertAlign w:val="baseline"/>
      <w:cs w:val="0"/>
      <w:em w:val="none"/>
    </w:rPr>
  </w:style>
  <w:style w:type="character" w:customStyle="1" w:styleId="30">
    <w:name w:val="Заголовок 3 Знак"/>
    <w:rPr>
      <w:rFonts w:ascii="Calibri Light" w:eastAsia="Times New Roman" w:hAnsi="Calibri Light" w:cs="Times New Roman"/>
      <w:color w:val="1F3763"/>
      <w:w w:val="100"/>
      <w:position w:val="-1"/>
      <w:sz w:val="24"/>
      <w:szCs w:val="24"/>
      <w:effect w:val="none"/>
      <w:vertAlign w:val="baseline"/>
      <w:cs w:val="0"/>
      <w:em w:val="none"/>
    </w:rPr>
  </w:style>
  <w:style w:type="paragraph" w:styleId="31">
    <w:name w:val="toc 3"/>
    <w:basedOn w:val="a"/>
    <w:next w:val="a"/>
    <w:qFormat/>
    <w:pPr>
      <w:spacing w:after="100"/>
      <w:ind w:left="440"/>
    </w:pPr>
  </w:style>
  <w:style w:type="paragraph" w:styleId="a6">
    <w:name w:val="Normal (Web)"/>
    <w:basedOn w:val="a"/>
    <w:qFormat/>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a"/>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a0"/>
    <w:rPr>
      <w:w w:val="100"/>
      <w:position w:val="-1"/>
      <w:effect w:val="none"/>
      <w:vertAlign w:val="baseline"/>
      <w:cs w:val="0"/>
      <w:em w:val="none"/>
    </w:rPr>
  </w:style>
  <w:style w:type="character" w:customStyle="1" w:styleId="eop">
    <w:name w:val="eop"/>
    <w:basedOn w:val="a0"/>
    <w:rPr>
      <w:w w:val="100"/>
      <w:position w:val="-1"/>
      <w:effect w:val="none"/>
      <w:vertAlign w:val="baseline"/>
      <w:cs w:val="0"/>
      <w:em w:val="none"/>
    </w:rPr>
  </w:style>
  <w:style w:type="paragraph" w:styleId="a7">
    <w:name w:val="header"/>
    <w:basedOn w:val="a"/>
    <w:qFormat/>
    <w:pPr>
      <w:spacing w:after="0" w:line="240" w:lineRule="auto"/>
    </w:pPr>
  </w:style>
  <w:style w:type="character" w:customStyle="1" w:styleId="a8">
    <w:name w:val="Верхний колонтитул Знак"/>
    <w:basedOn w:val="a0"/>
    <w:rPr>
      <w:w w:val="100"/>
      <w:position w:val="-1"/>
      <w:effect w:val="none"/>
      <w:vertAlign w:val="baseline"/>
      <w:cs w:val="0"/>
      <w:em w:val="none"/>
    </w:rPr>
  </w:style>
  <w:style w:type="paragraph" w:styleId="a9">
    <w:name w:val="footer"/>
    <w:basedOn w:val="a"/>
    <w:uiPriority w:val="99"/>
    <w:qFormat/>
    <w:pPr>
      <w:spacing w:after="0" w:line="240" w:lineRule="auto"/>
    </w:pPr>
  </w:style>
  <w:style w:type="character" w:customStyle="1" w:styleId="aa">
    <w:name w:val="Нижний колонтитул Знак"/>
    <w:basedOn w:val="a0"/>
    <w:uiPriority w:val="99"/>
    <w:rPr>
      <w:w w:val="100"/>
      <w:position w:val="-1"/>
      <w:effect w:val="none"/>
      <w:vertAlign w:val="baseline"/>
      <w:cs w:val="0"/>
      <w:em w:val="none"/>
    </w:rPr>
  </w:style>
  <w:style w:type="character" w:customStyle="1" w:styleId="AkapitzlistBSBullet1BulletsIBLListParagraphListParagraphnumberedaListParagraph1ListParagraphnowyListParagraphMultilevelparaIINUMBEREDPARAGRAPH">
    <w:name w:val="Абзац списка Знак;Akapit z listą BS Знак;Bullet1 Знак;Bullets Знак;IBL List Paragraph Знак;List Paragraph (numbered (a)) Знак;List Paragraph 1 Знак;List Paragraph nowy Знак;List_Paragraph Знак;Multilevel para_II Знак;NUMBERED PARAGRAPH Знак"/>
    <w:rPr>
      <w:w w:val="100"/>
      <w:position w:val="-1"/>
      <w:effect w:val="none"/>
      <w:vertAlign w:val="baseline"/>
      <w:cs w:val="0"/>
      <w:em w:val="none"/>
    </w:rPr>
  </w:style>
  <w:style w:type="paragraph" w:styleId="ab">
    <w:name w:val="annotation text"/>
    <w:basedOn w:val="a"/>
    <w:qFormat/>
    <w:pPr>
      <w:spacing w:line="240" w:lineRule="auto"/>
    </w:pPr>
    <w:rPr>
      <w:sz w:val="20"/>
      <w:szCs w:val="20"/>
    </w:rPr>
  </w:style>
  <w:style w:type="character" w:customStyle="1" w:styleId="ac">
    <w:name w:val="Текст примечания Знак"/>
    <w:rPr>
      <w:w w:val="100"/>
      <w:position w:val="-1"/>
      <w:sz w:val="20"/>
      <w:szCs w:val="20"/>
      <w:effect w:val="none"/>
      <w:vertAlign w:val="baseline"/>
      <w:cs w:val="0"/>
      <w:em w:val="none"/>
    </w:rPr>
  </w:style>
  <w:style w:type="character" w:styleId="ad">
    <w:name w:val="annotation reference"/>
    <w:qFormat/>
    <w:rPr>
      <w:w w:val="100"/>
      <w:position w:val="-1"/>
      <w:sz w:val="16"/>
      <w:szCs w:val="16"/>
      <w:effect w:val="none"/>
      <w:vertAlign w:val="baseline"/>
      <w:cs w:val="0"/>
      <w:em w:val="none"/>
    </w:rPr>
  </w:style>
  <w:style w:type="paragraph" w:styleId="ae">
    <w:name w:val="annotation subject"/>
    <w:basedOn w:val="ab"/>
    <w:next w:val="ab"/>
    <w:qFormat/>
    <w:rPr>
      <w:b/>
      <w:bCs/>
    </w:rPr>
  </w:style>
  <w:style w:type="character" w:customStyle="1" w:styleId="af">
    <w:name w:val="Тема примечания Знак"/>
    <w:rPr>
      <w:b/>
      <w:bCs/>
      <w:w w:val="100"/>
      <w:position w:val="-1"/>
      <w:sz w:val="20"/>
      <w:szCs w:val="20"/>
      <w:effect w:val="none"/>
      <w:vertAlign w:val="baseline"/>
      <w:cs w:val="0"/>
      <w:em w:val="none"/>
    </w:rPr>
  </w:style>
  <w:style w:type="paragraph" w:styleId="20">
    <w:name w:val="toc 2"/>
    <w:basedOn w:val="a"/>
    <w:next w:val="a"/>
    <w:qFormat/>
    <w:pPr>
      <w:spacing w:after="100"/>
      <w:ind w:left="220"/>
    </w:pPr>
  </w:style>
  <w:style w:type="character" w:customStyle="1" w:styleId="21">
    <w:name w:val="Заголовок 2 Знак"/>
    <w:rPr>
      <w:rFonts w:ascii="Calibri Light" w:eastAsia="Times New Roman" w:hAnsi="Calibri Light" w:cs="Times New Roman"/>
      <w:color w:val="2F5496"/>
      <w:w w:val="100"/>
      <w:position w:val="-1"/>
      <w:sz w:val="26"/>
      <w:szCs w:val="26"/>
      <w:effect w:val="none"/>
      <w:vertAlign w:val="baseline"/>
      <w:cs w:val="0"/>
      <w:em w:val="none"/>
    </w:rPr>
  </w:style>
  <w:style w:type="character" w:customStyle="1" w:styleId="af0">
    <w:name w:val="Название Знак"/>
    <w:rPr>
      <w:rFonts w:ascii="Calibri" w:eastAsia="Calibri" w:hAnsi="Calibri" w:cs="Calibri"/>
      <w:b/>
      <w:spacing w:val="-8"/>
      <w:w w:val="100"/>
      <w:position w:val="-1"/>
      <w:sz w:val="72"/>
      <w:szCs w:val="72"/>
      <w:effect w:val="none"/>
      <w:vertAlign w:val="baseline"/>
      <w:cs w:val="0"/>
      <w:em w:val="none"/>
      <w:lang w:val="ru-RU" w:eastAsia="ru-RU"/>
    </w:rPr>
  </w:style>
  <w:style w:type="paragraph" w:customStyle="1" w:styleId="12">
    <w:name w:val="Обычный1"/>
    <w:pPr>
      <w:suppressAutoHyphens/>
      <w:spacing w:after="160" w:line="256" w:lineRule="auto"/>
      <w:ind w:leftChars="-1" w:left="-1" w:hangingChars="1" w:hanging="1"/>
      <w:textDirection w:val="btLr"/>
      <w:textAlignment w:val="top"/>
      <w:outlineLvl w:val="0"/>
    </w:pPr>
    <w:rPr>
      <w:position w:val="-1"/>
      <w:sz w:val="22"/>
      <w:szCs w:val="22"/>
      <w:lang w:val="fi-FI"/>
    </w:rPr>
  </w:style>
  <w:style w:type="character" w:styleId="af1">
    <w:name w:val="FollowedHyperlink"/>
    <w:qFormat/>
    <w:rPr>
      <w:color w:val="800080"/>
      <w:w w:val="100"/>
      <w:position w:val="-1"/>
      <w:u w:val="single"/>
      <w:effect w:val="none"/>
      <w:vertAlign w:val="baseline"/>
      <w:cs w:val="0"/>
      <w:em w:val="none"/>
    </w:rPr>
  </w:style>
  <w:style w:type="paragraph" w:customStyle="1" w:styleId="msonormal0">
    <w:name w:val="msonormal"/>
    <w:basedOn w:val="a"/>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pple-tab-span">
    <w:name w:val="apple-tab-span"/>
    <w:basedOn w:val="a0"/>
    <w:rPr>
      <w:w w:val="100"/>
      <w:position w:val="-1"/>
      <w:effect w:val="none"/>
      <w:vertAlign w:val="baseline"/>
      <w:cs w:val="0"/>
      <w:em w:val="none"/>
    </w:rPr>
  </w:style>
  <w:style w:type="paragraph" w:styleId="af2">
    <w:name w:val="Balloon Text"/>
    <w:basedOn w:val="a"/>
    <w:qFormat/>
    <w:pPr>
      <w:spacing w:after="0" w:line="240" w:lineRule="auto"/>
    </w:pPr>
    <w:rPr>
      <w:rFonts w:ascii="Tahoma" w:hAnsi="Tahoma"/>
      <w:sz w:val="16"/>
      <w:szCs w:val="16"/>
    </w:rPr>
  </w:style>
  <w:style w:type="character" w:customStyle="1" w:styleId="af3">
    <w:name w:val="Текст выноски Знак"/>
    <w:rPr>
      <w:rFonts w:ascii="Tahoma" w:hAnsi="Tahoma" w:cs="Tahoma"/>
      <w:w w:val="100"/>
      <w:position w:val="-1"/>
      <w:sz w:val="16"/>
      <w:szCs w:val="16"/>
      <w:effect w:val="none"/>
      <w:vertAlign w:val="baseline"/>
      <w:cs w:val="0"/>
      <w:em w:val="none"/>
    </w:rPr>
  </w:style>
  <w:style w:type="character" w:customStyle="1" w:styleId="hl">
    <w:name w:val="hl"/>
    <w:basedOn w:val="a0"/>
    <w:rPr>
      <w:w w:val="100"/>
      <w:position w:val="-1"/>
      <w:effect w:val="none"/>
      <w:vertAlign w:val="baseline"/>
      <w:cs w:val="0"/>
      <w:em w:val="none"/>
    </w:rPr>
  </w:style>
  <w:style w:type="paragraph" w:customStyle="1" w:styleId="Normal1">
    <w:name w:val="Normal1"/>
    <w:pPr>
      <w:suppressAutoHyphens/>
      <w:spacing w:after="160" w:line="256" w:lineRule="auto"/>
      <w:ind w:leftChars="-1" w:left="-1" w:hangingChars="1" w:hanging="1"/>
      <w:textDirection w:val="btLr"/>
      <w:textAlignment w:val="top"/>
      <w:outlineLvl w:val="0"/>
    </w:pPr>
    <w:rPr>
      <w:position w:val="-1"/>
      <w:sz w:val="22"/>
      <w:szCs w:val="22"/>
      <w:lang w:val="fi-FI"/>
    </w:rPr>
  </w:style>
  <w:style w:type="character" w:customStyle="1" w:styleId="af4">
    <w:name w:val="Заголовок Знак"/>
    <w:rPr>
      <w:rFonts w:ascii="Calibri" w:eastAsia="Calibri" w:hAnsi="Calibri" w:cs="Calibri"/>
      <w:b/>
      <w:spacing w:val="-8"/>
      <w:w w:val="100"/>
      <w:position w:val="-1"/>
      <w:sz w:val="72"/>
      <w:szCs w:val="72"/>
      <w:effect w:val="none"/>
      <w:vertAlign w:val="baseline"/>
      <w:cs w:val="0"/>
      <w:em w:val="none"/>
      <w:lang w:val="ru-RU" w:eastAsia="ru-RU"/>
    </w:rPr>
  </w:style>
  <w:style w:type="paragraph" w:customStyle="1" w:styleId="TableParagraph">
    <w:name w:val="Table Paragraph"/>
    <w:basedOn w:val="a"/>
    <w:pPr>
      <w:widowControl w:val="0"/>
      <w:autoSpaceDE w:val="0"/>
      <w:autoSpaceDN w:val="0"/>
      <w:spacing w:after="0" w:line="240" w:lineRule="auto"/>
    </w:pPr>
    <w:rPr>
      <w:rFonts w:ascii="Times New Roman" w:eastAsia="Times New Roman" w:hAnsi="Times New Roman"/>
      <w:lang w:val="en-US"/>
    </w:rPr>
  </w:style>
  <w:style w:type="table" w:customStyle="1" w:styleId="DPCTableGrid181">
    <w:name w:val="DPC_Table Grid181"/>
    <w:basedOn w:val="a1"/>
    <w:next w:val="DPCTableGrid"/>
    <w:pPr>
      <w:suppressAutoHyphens/>
      <w:spacing w:line="1" w:lineRule="atLeast"/>
      <w:ind w:leftChars="-1" w:left="-1" w:hangingChars="1" w:hanging="1"/>
      <w:textDirection w:val="btLr"/>
      <w:textAlignment w:val="top"/>
      <w:outlineLvl w:val="0"/>
    </w:pPr>
    <w:rPr>
      <w:rFonts w:cs="Arial"/>
      <w:position w:val="-1"/>
      <w:sz w:val="22"/>
      <w:szCs w:val="22"/>
      <w:lang w:val="fi-FI"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Subtitle"/>
    <w:basedOn w:val="a"/>
    <w:next w:val="a"/>
    <w:pPr>
      <w:keepNext/>
      <w:keepLines/>
      <w:spacing w:before="360" w:after="80"/>
    </w:pPr>
    <w:rPr>
      <w:rFonts w:ascii="Georgia" w:eastAsia="Georgia" w:hAnsi="Georgia" w:cs="Georgia"/>
      <w:i/>
      <w:color w:val="666666"/>
      <w:sz w:val="48"/>
      <w:szCs w:val="48"/>
    </w:rPr>
  </w:style>
  <w:style w:type="table" w:customStyle="1" w:styleId="114">
    <w:name w:val="114"/>
    <w:basedOn w:val="TableNormal1"/>
    <w:tblPr>
      <w:tblStyleRowBandSize w:val="1"/>
      <w:tblStyleColBandSize w:val="1"/>
      <w:tblCellMar>
        <w:top w:w="0" w:type="dxa"/>
        <w:left w:w="108" w:type="dxa"/>
        <w:bottom w:w="0" w:type="dxa"/>
        <w:right w:w="108" w:type="dxa"/>
      </w:tblCellMar>
    </w:tblPr>
  </w:style>
  <w:style w:type="table" w:customStyle="1" w:styleId="113">
    <w:name w:val="113"/>
    <w:basedOn w:val="TableNormal1"/>
    <w:tblPr>
      <w:tblStyleRowBandSize w:val="1"/>
      <w:tblStyleColBandSize w:val="1"/>
      <w:tblCellMar>
        <w:top w:w="0" w:type="dxa"/>
        <w:left w:w="108" w:type="dxa"/>
        <w:bottom w:w="0" w:type="dxa"/>
        <w:right w:w="108" w:type="dxa"/>
      </w:tblCellMar>
    </w:tblPr>
  </w:style>
  <w:style w:type="table" w:customStyle="1" w:styleId="112">
    <w:name w:val="112"/>
    <w:basedOn w:val="TableNormal1"/>
    <w:tblPr>
      <w:tblStyleRowBandSize w:val="1"/>
      <w:tblStyleColBandSize w:val="1"/>
      <w:tblCellMar>
        <w:top w:w="0" w:type="dxa"/>
        <w:left w:w="108" w:type="dxa"/>
        <w:bottom w:w="0" w:type="dxa"/>
        <w:right w:w="108" w:type="dxa"/>
      </w:tblCellMar>
    </w:tblPr>
  </w:style>
  <w:style w:type="table" w:customStyle="1" w:styleId="111">
    <w:name w:val="111"/>
    <w:basedOn w:val="TableNormal1"/>
    <w:tblPr>
      <w:tblStyleRowBandSize w:val="1"/>
      <w:tblStyleColBandSize w:val="1"/>
      <w:tblCellMar>
        <w:top w:w="0" w:type="dxa"/>
        <w:left w:w="108" w:type="dxa"/>
        <w:bottom w:w="0" w:type="dxa"/>
        <w:right w:w="108" w:type="dxa"/>
      </w:tblCellMar>
    </w:tblPr>
  </w:style>
  <w:style w:type="table" w:customStyle="1" w:styleId="110">
    <w:name w:val="110"/>
    <w:basedOn w:val="TableNormal1"/>
    <w:tblPr>
      <w:tblStyleRowBandSize w:val="1"/>
      <w:tblStyleColBandSize w:val="1"/>
      <w:tblCellMar>
        <w:top w:w="0" w:type="dxa"/>
        <w:left w:w="0" w:type="dxa"/>
        <w:bottom w:w="0" w:type="dxa"/>
        <w:right w:w="0" w:type="dxa"/>
      </w:tblCellMar>
    </w:tblPr>
  </w:style>
  <w:style w:type="table" w:customStyle="1" w:styleId="109">
    <w:name w:val="109"/>
    <w:basedOn w:val="TableNormal1"/>
    <w:tblPr>
      <w:tblStyleRowBandSize w:val="1"/>
      <w:tblStyleColBandSize w:val="1"/>
      <w:tblCellMar>
        <w:top w:w="0" w:type="dxa"/>
        <w:left w:w="108" w:type="dxa"/>
        <w:bottom w:w="0" w:type="dxa"/>
        <w:right w:w="108" w:type="dxa"/>
      </w:tblCellMar>
    </w:tblPr>
  </w:style>
  <w:style w:type="table" w:customStyle="1" w:styleId="108">
    <w:name w:val="108"/>
    <w:basedOn w:val="TableNormal1"/>
    <w:tblPr>
      <w:tblStyleRowBandSize w:val="1"/>
      <w:tblStyleColBandSize w:val="1"/>
      <w:tblCellMar>
        <w:top w:w="0" w:type="dxa"/>
        <w:left w:w="108" w:type="dxa"/>
        <w:bottom w:w="0" w:type="dxa"/>
        <w:right w:w="108" w:type="dxa"/>
      </w:tblCellMar>
    </w:tblPr>
  </w:style>
  <w:style w:type="table" w:customStyle="1" w:styleId="107">
    <w:name w:val="107"/>
    <w:basedOn w:val="TableNormal1"/>
    <w:tblPr>
      <w:tblStyleRowBandSize w:val="1"/>
      <w:tblStyleColBandSize w:val="1"/>
      <w:tblCellMar>
        <w:top w:w="0" w:type="dxa"/>
        <w:left w:w="108" w:type="dxa"/>
        <w:bottom w:w="0" w:type="dxa"/>
        <w:right w:w="108" w:type="dxa"/>
      </w:tblCellMar>
    </w:tblPr>
  </w:style>
  <w:style w:type="table" w:customStyle="1" w:styleId="106">
    <w:name w:val="106"/>
    <w:basedOn w:val="TableNormal1"/>
    <w:tblPr>
      <w:tblStyleRowBandSize w:val="1"/>
      <w:tblStyleColBandSize w:val="1"/>
      <w:tblCellMar>
        <w:top w:w="0" w:type="dxa"/>
        <w:left w:w="108" w:type="dxa"/>
        <w:bottom w:w="0" w:type="dxa"/>
        <w:right w:w="108" w:type="dxa"/>
      </w:tblCellMar>
    </w:tblPr>
  </w:style>
  <w:style w:type="table" w:customStyle="1" w:styleId="105">
    <w:name w:val="105"/>
    <w:basedOn w:val="TableNormal1"/>
    <w:tblPr>
      <w:tblStyleRowBandSize w:val="1"/>
      <w:tblStyleColBandSize w:val="1"/>
      <w:tblCellMar>
        <w:top w:w="0" w:type="dxa"/>
        <w:left w:w="108" w:type="dxa"/>
        <w:bottom w:w="0" w:type="dxa"/>
        <w:right w:w="108" w:type="dxa"/>
      </w:tblCellMar>
    </w:tblPr>
  </w:style>
  <w:style w:type="table" w:customStyle="1" w:styleId="104">
    <w:name w:val="104"/>
    <w:basedOn w:val="TableNormal1"/>
    <w:tblPr>
      <w:tblStyleRowBandSize w:val="1"/>
      <w:tblStyleColBandSize w:val="1"/>
      <w:tblCellMar>
        <w:top w:w="0" w:type="dxa"/>
        <w:left w:w="108" w:type="dxa"/>
        <w:bottom w:w="0" w:type="dxa"/>
        <w:right w:w="108" w:type="dxa"/>
      </w:tblCellMar>
    </w:tblPr>
  </w:style>
  <w:style w:type="table" w:customStyle="1" w:styleId="103">
    <w:name w:val="103"/>
    <w:basedOn w:val="TableNormal1"/>
    <w:tblPr>
      <w:tblStyleRowBandSize w:val="1"/>
      <w:tblStyleColBandSize w:val="1"/>
      <w:tblCellMar>
        <w:top w:w="0" w:type="dxa"/>
        <w:left w:w="108" w:type="dxa"/>
        <w:bottom w:w="0" w:type="dxa"/>
        <w:right w:w="108" w:type="dxa"/>
      </w:tblCellMar>
    </w:tblPr>
  </w:style>
  <w:style w:type="table" w:customStyle="1" w:styleId="102">
    <w:name w:val="102"/>
    <w:basedOn w:val="TableNormal1"/>
    <w:tblPr>
      <w:tblStyleRowBandSize w:val="1"/>
      <w:tblStyleColBandSize w:val="1"/>
      <w:tblCellMar>
        <w:top w:w="0" w:type="dxa"/>
        <w:left w:w="108" w:type="dxa"/>
        <w:bottom w:w="0" w:type="dxa"/>
        <w:right w:w="108" w:type="dxa"/>
      </w:tblCellMar>
    </w:tblPr>
  </w:style>
  <w:style w:type="table" w:customStyle="1" w:styleId="101">
    <w:name w:val="101"/>
    <w:basedOn w:val="TableNormal1"/>
    <w:tblPr>
      <w:tblStyleRowBandSize w:val="1"/>
      <w:tblStyleColBandSize w:val="1"/>
      <w:tblCellMar>
        <w:top w:w="0" w:type="dxa"/>
        <w:left w:w="108" w:type="dxa"/>
        <w:bottom w:w="0" w:type="dxa"/>
        <w:right w:w="108" w:type="dxa"/>
      </w:tblCellMar>
    </w:tblPr>
  </w:style>
  <w:style w:type="table" w:customStyle="1" w:styleId="100">
    <w:name w:val="100"/>
    <w:basedOn w:val="TableNormal1"/>
    <w:tblPr>
      <w:tblStyleRowBandSize w:val="1"/>
      <w:tblStyleColBandSize w:val="1"/>
      <w:tblCellMar>
        <w:top w:w="0" w:type="dxa"/>
        <w:left w:w="108" w:type="dxa"/>
        <w:bottom w:w="0" w:type="dxa"/>
        <w:right w:w="108" w:type="dxa"/>
      </w:tblCellMar>
    </w:tblPr>
  </w:style>
  <w:style w:type="table" w:customStyle="1" w:styleId="99">
    <w:name w:val="99"/>
    <w:basedOn w:val="TableNormal1"/>
    <w:tblPr>
      <w:tblStyleRowBandSize w:val="1"/>
      <w:tblStyleColBandSize w:val="1"/>
      <w:tblCellMar>
        <w:top w:w="0" w:type="dxa"/>
        <w:left w:w="108" w:type="dxa"/>
        <w:bottom w:w="0" w:type="dxa"/>
        <w:right w:w="108" w:type="dxa"/>
      </w:tblCellMar>
    </w:tblPr>
  </w:style>
  <w:style w:type="table" w:customStyle="1" w:styleId="98">
    <w:name w:val="98"/>
    <w:basedOn w:val="TableNormal1"/>
    <w:tblPr>
      <w:tblStyleRowBandSize w:val="1"/>
      <w:tblStyleColBandSize w:val="1"/>
      <w:tblCellMar>
        <w:top w:w="0" w:type="dxa"/>
        <w:left w:w="108" w:type="dxa"/>
        <w:bottom w:w="0" w:type="dxa"/>
        <w:right w:w="108" w:type="dxa"/>
      </w:tblCellMar>
    </w:tblPr>
  </w:style>
  <w:style w:type="table" w:customStyle="1" w:styleId="97">
    <w:name w:val="97"/>
    <w:basedOn w:val="TableNormal1"/>
    <w:tblPr>
      <w:tblStyleRowBandSize w:val="1"/>
      <w:tblStyleColBandSize w:val="1"/>
      <w:tblCellMar>
        <w:top w:w="0" w:type="dxa"/>
        <w:left w:w="108" w:type="dxa"/>
        <w:bottom w:w="0" w:type="dxa"/>
        <w:right w:w="108" w:type="dxa"/>
      </w:tblCellMar>
    </w:tblPr>
  </w:style>
  <w:style w:type="table" w:customStyle="1" w:styleId="96">
    <w:name w:val="96"/>
    <w:basedOn w:val="TableNormal1"/>
    <w:tblPr>
      <w:tblStyleRowBandSize w:val="1"/>
      <w:tblStyleColBandSize w:val="1"/>
      <w:tblCellMar>
        <w:top w:w="0" w:type="dxa"/>
        <w:left w:w="108" w:type="dxa"/>
        <w:bottom w:w="0" w:type="dxa"/>
        <w:right w:w="108" w:type="dxa"/>
      </w:tblCellMar>
    </w:tblPr>
  </w:style>
  <w:style w:type="table" w:customStyle="1" w:styleId="95">
    <w:name w:val="95"/>
    <w:basedOn w:val="TableNormal1"/>
    <w:tblPr>
      <w:tblStyleRowBandSize w:val="1"/>
      <w:tblStyleColBandSize w:val="1"/>
      <w:tblCellMar>
        <w:top w:w="0" w:type="dxa"/>
        <w:left w:w="108" w:type="dxa"/>
        <w:bottom w:w="0" w:type="dxa"/>
        <w:right w:w="108" w:type="dxa"/>
      </w:tblCellMar>
    </w:tblPr>
  </w:style>
  <w:style w:type="table" w:customStyle="1" w:styleId="94">
    <w:name w:val="94"/>
    <w:basedOn w:val="TableNormal1"/>
    <w:tblPr>
      <w:tblStyleRowBandSize w:val="1"/>
      <w:tblStyleColBandSize w:val="1"/>
      <w:tblCellMar>
        <w:top w:w="0" w:type="dxa"/>
        <w:left w:w="108" w:type="dxa"/>
        <w:bottom w:w="0" w:type="dxa"/>
        <w:right w:w="108" w:type="dxa"/>
      </w:tblCellMar>
    </w:tblPr>
  </w:style>
  <w:style w:type="table" w:customStyle="1" w:styleId="93">
    <w:name w:val="93"/>
    <w:basedOn w:val="TableNormal1"/>
    <w:tblPr>
      <w:tblStyleRowBandSize w:val="1"/>
      <w:tblStyleColBandSize w:val="1"/>
      <w:tblCellMar>
        <w:top w:w="0" w:type="dxa"/>
        <w:left w:w="108" w:type="dxa"/>
        <w:bottom w:w="0" w:type="dxa"/>
        <w:right w:w="108" w:type="dxa"/>
      </w:tblCellMar>
    </w:tblPr>
  </w:style>
  <w:style w:type="table" w:customStyle="1" w:styleId="92">
    <w:name w:val="92"/>
    <w:basedOn w:val="TableNormal1"/>
    <w:tblPr>
      <w:tblStyleRowBandSize w:val="1"/>
      <w:tblStyleColBandSize w:val="1"/>
      <w:tblCellMar>
        <w:top w:w="0" w:type="dxa"/>
        <w:left w:w="108" w:type="dxa"/>
        <w:bottom w:w="0" w:type="dxa"/>
        <w:right w:w="108" w:type="dxa"/>
      </w:tblCellMar>
    </w:tblPr>
  </w:style>
  <w:style w:type="table" w:customStyle="1" w:styleId="91">
    <w:name w:val="91"/>
    <w:basedOn w:val="TableNormal1"/>
    <w:tblPr>
      <w:tblStyleRowBandSize w:val="1"/>
      <w:tblStyleColBandSize w:val="1"/>
      <w:tblCellMar>
        <w:top w:w="0" w:type="dxa"/>
        <w:left w:w="108" w:type="dxa"/>
        <w:bottom w:w="0" w:type="dxa"/>
        <w:right w:w="108" w:type="dxa"/>
      </w:tblCellMar>
    </w:tblPr>
  </w:style>
  <w:style w:type="table" w:customStyle="1" w:styleId="90">
    <w:name w:val="90"/>
    <w:basedOn w:val="TableNormal1"/>
    <w:tblPr>
      <w:tblStyleRowBandSize w:val="1"/>
      <w:tblStyleColBandSize w:val="1"/>
      <w:tblCellMar>
        <w:top w:w="0" w:type="dxa"/>
        <w:left w:w="108" w:type="dxa"/>
        <w:bottom w:w="0" w:type="dxa"/>
        <w:right w:w="108" w:type="dxa"/>
      </w:tblCellMar>
    </w:tblPr>
  </w:style>
  <w:style w:type="table" w:customStyle="1" w:styleId="89">
    <w:name w:val="89"/>
    <w:basedOn w:val="TableNormal1"/>
    <w:tblPr>
      <w:tblStyleRowBandSize w:val="1"/>
      <w:tblStyleColBandSize w:val="1"/>
      <w:tblCellMar>
        <w:top w:w="0" w:type="dxa"/>
        <w:left w:w="108" w:type="dxa"/>
        <w:bottom w:w="0" w:type="dxa"/>
        <w:right w:w="108" w:type="dxa"/>
      </w:tblCellMar>
    </w:tblPr>
  </w:style>
  <w:style w:type="table" w:customStyle="1" w:styleId="88">
    <w:name w:val="88"/>
    <w:basedOn w:val="TableNormal1"/>
    <w:tblPr>
      <w:tblStyleRowBandSize w:val="1"/>
      <w:tblStyleColBandSize w:val="1"/>
      <w:tblCellMar>
        <w:top w:w="0" w:type="dxa"/>
        <w:left w:w="108" w:type="dxa"/>
        <w:bottom w:w="0" w:type="dxa"/>
        <w:right w:w="108" w:type="dxa"/>
      </w:tblCellMar>
    </w:tblPr>
  </w:style>
  <w:style w:type="table" w:customStyle="1" w:styleId="87">
    <w:name w:val="87"/>
    <w:basedOn w:val="TableNormal1"/>
    <w:tblPr>
      <w:tblStyleRowBandSize w:val="1"/>
      <w:tblStyleColBandSize w:val="1"/>
      <w:tblCellMar>
        <w:top w:w="0" w:type="dxa"/>
        <w:left w:w="108" w:type="dxa"/>
        <w:bottom w:w="0" w:type="dxa"/>
        <w:right w:w="108" w:type="dxa"/>
      </w:tblCellMar>
    </w:tblPr>
  </w:style>
  <w:style w:type="table" w:customStyle="1" w:styleId="86">
    <w:name w:val="86"/>
    <w:basedOn w:val="TableNormal1"/>
    <w:tblPr>
      <w:tblStyleRowBandSize w:val="1"/>
      <w:tblStyleColBandSize w:val="1"/>
      <w:tblCellMar>
        <w:top w:w="0" w:type="dxa"/>
        <w:left w:w="108" w:type="dxa"/>
        <w:bottom w:w="0" w:type="dxa"/>
        <w:right w:w="108" w:type="dxa"/>
      </w:tblCellMar>
    </w:tblPr>
  </w:style>
  <w:style w:type="table" w:customStyle="1" w:styleId="85">
    <w:name w:val="85"/>
    <w:basedOn w:val="TableNormal1"/>
    <w:tblPr>
      <w:tblStyleRowBandSize w:val="1"/>
      <w:tblStyleColBandSize w:val="1"/>
      <w:tblCellMar>
        <w:top w:w="0" w:type="dxa"/>
        <w:left w:w="108" w:type="dxa"/>
        <w:bottom w:w="0" w:type="dxa"/>
        <w:right w:w="108" w:type="dxa"/>
      </w:tblCellMar>
    </w:tblPr>
  </w:style>
  <w:style w:type="table" w:customStyle="1" w:styleId="84">
    <w:name w:val="84"/>
    <w:basedOn w:val="TableNormal1"/>
    <w:tblPr>
      <w:tblStyleRowBandSize w:val="1"/>
      <w:tblStyleColBandSize w:val="1"/>
      <w:tblCellMar>
        <w:top w:w="0" w:type="dxa"/>
        <w:left w:w="108" w:type="dxa"/>
        <w:bottom w:w="0" w:type="dxa"/>
        <w:right w:w="108" w:type="dxa"/>
      </w:tblCellMar>
    </w:tblPr>
  </w:style>
  <w:style w:type="table" w:customStyle="1" w:styleId="83">
    <w:name w:val="83"/>
    <w:basedOn w:val="TableNormal1"/>
    <w:tblPr>
      <w:tblStyleRowBandSize w:val="1"/>
      <w:tblStyleColBandSize w:val="1"/>
      <w:tblCellMar>
        <w:top w:w="0" w:type="dxa"/>
        <w:left w:w="108" w:type="dxa"/>
        <w:bottom w:w="0" w:type="dxa"/>
        <w:right w:w="108" w:type="dxa"/>
      </w:tblCellMar>
    </w:tblPr>
  </w:style>
  <w:style w:type="table" w:customStyle="1" w:styleId="82">
    <w:name w:val="82"/>
    <w:basedOn w:val="TableNormal1"/>
    <w:tblPr>
      <w:tblStyleRowBandSize w:val="1"/>
      <w:tblStyleColBandSize w:val="1"/>
      <w:tblCellMar>
        <w:top w:w="0" w:type="dxa"/>
        <w:left w:w="108" w:type="dxa"/>
        <w:bottom w:w="0" w:type="dxa"/>
        <w:right w:w="108" w:type="dxa"/>
      </w:tblCellMar>
    </w:tblPr>
  </w:style>
  <w:style w:type="table" w:customStyle="1" w:styleId="81">
    <w:name w:val="81"/>
    <w:basedOn w:val="TableNormal1"/>
    <w:tblPr>
      <w:tblStyleRowBandSize w:val="1"/>
      <w:tblStyleColBandSize w:val="1"/>
      <w:tblCellMar>
        <w:top w:w="0" w:type="dxa"/>
        <w:left w:w="108" w:type="dxa"/>
        <w:bottom w:w="0" w:type="dxa"/>
        <w:right w:w="108" w:type="dxa"/>
      </w:tblCellMar>
    </w:tblPr>
  </w:style>
  <w:style w:type="table" w:customStyle="1" w:styleId="80">
    <w:name w:val="80"/>
    <w:basedOn w:val="TableNormal1"/>
    <w:tblPr>
      <w:tblStyleRowBandSize w:val="1"/>
      <w:tblStyleColBandSize w:val="1"/>
      <w:tblCellMar>
        <w:top w:w="0" w:type="dxa"/>
        <w:left w:w="108" w:type="dxa"/>
        <w:bottom w:w="0" w:type="dxa"/>
        <w:right w:w="108" w:type="dxa"/>
      </w:tblCellMar>
    </w:tblPr>
  </w:style>
  <w:style w:type="table" w:customStyle="1" w:styleId="79">
    <w:name w:val="79"/>
    <w:basedOn w:val="TableNormal1"/>
    <w:tblPr>
      <w:tblStyleRowBandSize w:val="1"/>
      <w:tblStyleColBandSize w:val="1"/>
      <w:tblCellMar>
        <w:top w:w="0" w:type="dxa"/>
        <w:left w:w="108" w:type="dxa"/>
        <w:bottom w:w="0" w:type="dxa"/>
        <w:right w:w="108" w:type="dxa"/>
      </w:tblCellMar>
    </w:tblPr>
  </w:style>
  <w:style w:type="table" w:customStyle="1" w:styleId="78">
    <w:name w:val="78"/>
    <w:basedOn w:val="TableNormal1"/>
    <w:tblPr>
      <w:tblStyleRowBandSize w:val="1"/>
      <w:tblStyleColBandSize w:val="1"/>
      <w:tblCellMar>
        <w:top w:w="0" w:type="dxa"/>
        <w:left w:w="108" w:type="dxa"/>
        <w:bottom w:w="0" w:type="dxa"/>
        <w:right w:w="108" w:type="dxa"/>
      </w:tblCellMar>
    </w:tblPr>
  </w:style>
  <w:style w:type="table" w:customStyle="1" w:styleId="77">
    <w:name w:val="77"/>
    <w:basedOn w:val="TableNormal1"/>
    <w:tblPr>
      <w:tblStyleRowBandSize w:val="1"/>
      <w:tblStyleColBandSize w:val="1"/>
      <w:tblCellMar>
        <w:top w:w="0" w:type="dxa"/>
        <w:left w:w="108" w:type="dxa"/>
        <w:bottom w:w="0" w:type="dxa"/>
        <w:right w:w="108" w:type="dxa"/>
      </w:tblCellMar>
    </w:tblPr>
  </w:style>
  <w:style w:type="table" w:customStyle="1" w:styleId="76">
    <w:name w:val="76"/>
    <w:basedOn w:val="TableNormal1"/>
    <w:tblPr>
      <w:tblStyleRowBandSize w:val="1"/>
      <w:tblStyleColBandSize w:val="1"/>
      <w:tblCellMar>
        <w:top w:w="0" w:type="dxa"/>
        <w:left w:w="108" w:type="dxa"/>
        <w:bottom w:w="0" w:type="dxa"/>
        <w:right w:w="108" w:type="dxa"/>
      </w:tblCellMar>
    </w:tblPr>
  </w:style>
  <w:style w:type="table" w:customStyle="1" w:styleId="75">
    <w:name w:val="75"/>
    <w:basedOn w:val="TableNormal1"/>
    <w:tblPr>
      <w:tblStyleRowBandSize w:val="1"/>
      <w:tblStyleColBandSize w:val="1"/>
      <w:tblCellMar>
        <w:top w:w="0" w:type="dxa"/>
        <w:left w:w="108" w:type="dxa"/>
        <w:bottom w:w="0" w:type="dxa"/>
        <w:right w:w="108" w:type="dxa"/>
      </w:tblCellMar>
    </w:tblPr>
  </w:style>
  <w:style w:type="table" w:customStyle="1" w:styleId="74">
    <w:name w:val="74"/>
    <w:basedOn w:val="TableNormal1"/>
    <w:tblPr>
      <w:tblStyleRowBandSize w:val="1"/>
      <w:tblStyleColBandSize w:val="1"/>
      <w:tblCellMar>
        <w:top w:w="0" w:type="dxa"/>
        <w:left w:w="108" w:type="dxa"/>
        <w:bottom w:w="0" w:type="dxa"/>
        <w:right w:w="108" w:type="dxa"/>
      </w:tblCellMar>
    </w:tblPr>
  </w:style>
  <w:style w:type="table" w:customStyle="1" w:styleId="73">
    <w:name w:val="73"/>
    <w:basedOn w:val="TableNormal1"/>
    <w:tblPr>
      <w:tblStyleRowBandSize w:val="1"/>
      <w:tblStyleColBandSize w:val="1"/>
      <w:tblCellMar>
        <w:top w:w="0" w:type="dxa"/>
        <w:left w:w="108" w:type="dxa"/>
        <w:bottom w:w="0" w:type="dxa"/>
        <w:right w:w="108" w:type="dxa"/>
      </w:tblCellMar>
    </w:tblPr>
  </w:style>
  <w:style w:type="table" w:customStyle="1" w:styleId="72">
    <w:name w:val="72"/>
    <w:basedOn w:val="TableNormal1"/>
    <w:tblPr>
      <w:tblStyleRowBandSize w:val="1"/>
      <w:tblStyleColBandSize w:val="1"/>
      <w:tblCellMar>
        <w:top w:w="0" w:type="dxa"/>
        <w:left w:w="108" w:type="dxa"/>
        <w:bottom w:w="0" w:type="dxa"/>
        <w:right w:w="108" w:type="dxa"/>
      </w:tblCellMar>
    </w:tblPr>
  </w:style>
  <w:style w:type="table" w:customStyle="1" w:styleId="71">
    <w:name w:val="71"/>
    <w:basedOn w:val="TableNormal1"/>
    <w:tblPr>
      <w:tblStyleRowBandSize w:val="1"/>
      <w:tblStyleColBandSize w:val="1"/>
      <w:tblCellMar>
        <w:top w:w="0" w:type="dxa"/>
        <w:left w:w="108" w:type="dxa"/>
        <w:bottom w:w="0" w:type="dxa"/>
        <w:right w:w="108" w:type="dxa"/>
      </w:tblCellMar>
    </w:tblPr>
  </w:style>
  <w:style w:type="table" w:customStyle="1" w:styleId="70">
    <w:name w:val="70"/>
    <w:basedOn w:val="TableNormal1"/>
    <w:tblPr>
      <w:tblStyleRowBandSize w:val="1"/>
      <w:tblStyleColBandSize w:val="1"/>
      <w:tblCellMar>
        <w:top w:w="0" w:type="dxa"/>
        <w:left w:w="108" w:type="dxa"/>
        <w:bottom w:w="0" w:type="dxa"/>
        <w:right w:w="108" w:type="dxa"/>
      </w:tblCellMar>
    </w:tblPr>
  </w:style>
  <w:style w:type="table" w:customStyle="1" w:styleId="69">
    <w:name w:val="69"/>
    <w:basedOn w:val="TableNormal1"/>
    <w:tblPr>
      <w:tblStyleRowBandSize w:val="1"/>
      <w:tblStyleColBandSize w:val="1"/>
      <w:tblCellMar>
        <w:top w:w="0" w:type="dxa"/>
        <w:left w:w="0" w:type="dxa"/>
        <w:bottom w:w="0" w:type="dxa"/>
        <w:right w:w="0" w:type="dxa"/>
      </w:tblCellMar>
    </w:tblPr>
  </w:style>
  <w:style w:type="table" w:customStyle="1" w:styleId="68">
    <w:name w:val="68"/>
    <w:basedOn w:val="TableNormal1"/>
    <w:tblPr>
      <w:tblStyleRowBandSize w:val="1"/>
      <w:tblStyleColBandSize w:val="1"/>
      <w:tblCellMar>
        <w:top w:w="0" w:type="dxa"/>
        <w:left w:w="108" w:type="dxa"/>
        <w:bottom w:w="0" w:type="dxa"/>
        <w:right w:w="108" w:type="dxa"/>
      </w:tblCellMar>
    </w:tblPr>
  </w:style>
  <w:style w:type="table" w:customStyle="1" w:styleId="67">
    <w:name w:val="67"/>
    <w:basedOn w:val="TableNormal1"/>
    <w:tblPr>
      <w:tblStyleRowBandSize w:val="1"/>
      <w:tblStyleColBandSize w:val="1"/>
      <w:tblCellMar>
        <w:top w:w="0" w:type="dxa"/>
        <w:left w:w="108" w:type="dxa"/>
        <w:bottom w:w="0" w:type="dxa"/>
        <w:right w:w="108" w:type="dxa"/>
      </w:tblCellMar>
    </w:tblPr>
  </w:style>
  <w:style w:type="table" w:customStyle="1" w:styleId="66">
    <w:name w:val="66"/>
    <w:basedOn w:val="TableNormal1"/>
    <w:tblPr>
      <w:tblStyleRowBandSize w:val="1"/>
      <w:tblStyleColBandSize w:val="1"/>
      <w:tblCellMar>
        <w:top w:w="0" w:type="dxa"/>
        <w:left w:w="108" w:type="dxa"/>
        <w:bottom w:w="0" w:type="dxa"/>
        <w:right w:w="108" w:type="dxa"/>
      </w:tblCellMar>
    </w:tblPr>
  </w:style>
  <w:style w:type="table" w:customStyle="1" w:styleId="65">
    <w:name w:val="65"/>
    <w:basedOn w:val="TableNormal1"/>
    <w:tblPr>
      <w:tblStyleRowBandSize w:val="1"/>
      <w:tblStyleColBandSize w:val="1"/>
      <w:tblCellMar>
        <w:top w:w="0" w:type="dxa"/>
        <w:left w:w="108" w:type="dxa"/>
        <w:bottom w:w="0" w:type="dxa"/>
        <w:right w:w="108" w:type="dxa"/>
      </w:tblCellMar>
    </w:tblPr>
  </w:style>
  <w:style w:type="table" w:customStyle="1" w:styleId="64">
    <w:name w:val="64"/>
    <w:basedOn w:val="TableNormal1"/>
    <w:tblPr>
      <w:tblStyleRowBandSize w:val="1"/>
      <w:tblStyleColBandSize w:val="1"/>
      <w:tblCellMar>
        <w:top w:w="0" w:type="dxa"/>
        <w:left w:w="108" w:type="dxa"/>
        <w:bottom w:w="0" w:type="dxa"/>
        <w:right w:w="108" w:type="dxa"/>
      </w:tblCellMar>
    </w:tblPr>
  </w:style>
  <w:style w:type="table" w:customStyle="1" w:styleId="63">
    <w:name w:val="63"/>
    <w:basedOn w:val="TableNormal1"/>
    <w:tblPr>
      <w:tblStyleRowBandSize w:val="1"/>
      <w:tblStyleColBandSize w:val="1"/>
      <w:tblCellMar>
        <w:top w:w="0" w:type="dxa"/>
        <w:left w:w="108" w:type="dxa"/>
        <w:bottom w:w="0" w:type="dxa"/>
        <w:right w:w="108" w:type="dxa"/>
      </w:tblCellMar>
    </w:tblPr>
  </w:style>
  <w:style w:type="table" w:customStyle="1" w:styleId="62">
    <w:name w:val="62"/>
    <w:basedOn w:val="TableNormal1"/>
    <w:tblPr>
      <w:tblStyleRowBandSize w:val="1"/>
      <w:tblStyleColBandSize w:val="1"/>
      <w:tblCellMar>
        <w:top w:w="0" w:type="dxa"/>
        <w:left w:w="108" w:type="dxa"/>
        <w:bottom w:w="0" w:type="dxa"/>
        <w:right w:w="108" w:type="dxa"/>
      </w:tblCellMar>
    </w:tblPr>
  </w:style>
  <w:style w:type="table" w:customStyle="1" w:styleId="61">
    <w:name w:val="61"/>
    <w:basedOn w:val="TableNormal1"/>
    <w:tblPr>
      <w:tblStyleRowBandSize w:val="1"/>
      <w:tblStyleColBandSize w:val="1"/>
      <w:tblCellMar>
        <w:top w:w="0" w:type="dxa"/>
        <w:left w:w="108" w:type="dxa"/>
        <w:bottom w:w="0" w:type="dxa"/>
        <w:right w:w="108" w:type="dxa"/>
      </w:tblCellMar>
    </w:tblPr>
  </w:style>
  <w:style w:type="table" w:customStyle="1" w:styleId="60">
    <w:name w:val="60"/>
    <w:basedOn w:val="TableNormal1"/>
    <w:tblPr>
      <w:tblStyleRowBandSize w:val="1"/>
      <w:tblStyleColBandSize w:val="1"/>
      <w:tblCellMar>
        <w:top w:w="0" w:type="dxa"/>
        <w:left w:w="108" w:type="dxa"/>
        <w:bottom w:w="0" w:type="dxa"/>
        <w:right w:w="108" w:type="dxa"/>
      </w:tblCellMar>
    </w:tblPr>
  </w:style>
  <w:style w:type="table" w:customStyle="1" w:styleId="59">
    <w:name w:val="59"/>
    <w:basedOn w:val="TableNormal1"/>
    <w:tblPr>
      <w:tblStyleRowBandSize w:val="1"/>
      <w:tblStyleColBandSize w:val="1"/>
      <w:tblCellMar>
        <w:top w:w="0" w:type="dxa"/>
        <w:left w:w="108" w:type="dxa"/>
        <w:bottom w:w="0" w:type="dxa"/>
        <w:right w:w="108" w:type="dxa"/>
      </w:tblCellMar>
    </w:tblPr>
  </w:style>
  <w:style w:type="table" w:customStyle="1" w:styleId="58">
    <w:name w:val="58"/>
    <w:basedOn w:val="TableNormal1"/>
    <w:tblPr>
      <w:tblStyleRowBandSize w:val="1"/>
      <w:tblStyleColBandSize w:val="1"/>
      <w:tblCellMar>
        <w:top w:w="0" w:type="dxa"/>
        <w:left w:w="115" w:type="dxa"/>
        <w:bottom w:w="0" w:type="dxa"/>
        <w:right w:w="115" w:type="dxa"/>
      </w:tblCellMar>
    </w:tblPr>
  </w:style>
  <w:style w:type="table" w:customStyle="1" w:styleId="57">
    <w:name w:val="57"/>
    <w:basedOn w:val="TableNormal1"/>
    <w:tblPr>
      <w:tblStyleRowBandSize w:val="1"/>
      <w:tblStyleColBandSize w:val="1"/>
      <w:tblCellMar>
        <w:top w:w="0" w:type="dxa"/>
        <w:left w:w="115" w:type="dxa"/>
        <w:bottom w:w="0" w:type="dxa"/>
        <w:right w:w="115" w:type="dxa"/>
      </w:tblCellMar>
    </w:tblPr>
  </w:style>
  <w:style w:type="table" w:customStyle="1" w:styleId="56">
    <w:name w:val="56"/>
    <w:basedOn w:val="TableNormal1"/>
    <w:tblPr>
      <w:tblStyleRowBandSize w:val="1"/>
      <w:tblStyleColBandSize w:val="1"/>
      <w:tblCellMar>
        <w:top w:w="0" w:type="dxa"/>
        <w:left w:w="115" w:type="dxa"/>
        <w:bottom w:w="0" w:type="dxa"/>
        <w:right w:w="115" w:type="dxa"/>
      </w:tblCellMar>
    </w:tblPr>
  </w:style>
  <w:style w:type="table" w:customStyle="1" w:styleId="55">
    <w:name w:val="55"/>
    <w:basedOn w:val="TableNormal1"/>
    <w:tblPr>
      <w:tblStyleRowBandSize w:val="1"/>
      <w:tblStyleColBandSize w:val="1"/>
      <w:tblCellMar>
        <w:top w:w="0" w:type="dxa"/>
        <w:left w:w="115" w:type="dxa"/>
        <w:bottom w:w="0" w:type="dxa"/>
        <w:right w:w="115" w:type="dxa"/>
      </w:tblCellMar>
    </w:tblPr>
  </w:style>
  <w:style w:type="table" w:customStyle="1" w:styleId="54">
    <w:name w:val="54"/>
    <w:basedOn w:val="TableNormal1"/>
    <w:tblPr>
      <w:tblStyleRowBandSize w:val="1"/>
      <w:tblStyleColBandSize w:val="1"/>
      <w:tblCellMar>
        <w:top w:w="0" w:type="dxa"/>
        <w:left w:w="115" w:type="dxa"/>
        <w:bottom w:w="0" w:type="dxa"/>
        <w:right w:w="115" w:type="dxa"/>
      </w:tblCellMar>
    </w:tblPr>
  </w:style>
  <w:style w:type="table" w:customStyle="1" w:styleId="53">
    <w:name w:val="53"/>
    <w:basedOn w:val="TableNormal1"/>
    <w:tblPr>
      <w:tblStyleRowBandSize w:val="1"/>
      <w:tblStyleColBandSize w:val="1"/>
      <w:tblCellMar>
        <w:top w:w="0" w:type="dxa"/>
        <w:left w:w="115" w:type="dxa"/>
        <w:bottom w:w="0" w:type="dxa"/>
        <w:right w:w="115" w:type="dxa"/>
      </w:tblCellMar>
    </w:tblPr>
  </w:style>
  <w:style w:type="table" w:customStyle="1" w:styleId="52">
    <w:name w:val="52"/>
    <w:basedOn w:val="TableNormal1"/>
    <w:tblPr>
      <w:tblStyleRowBandSize w:val="1"/>
      <w:tblStyleColBandSize w:val="1"/>
      <w:tblCellMar>
        <w:top w:w="0" w:type="dxa"/>
        <w:left w:w="115" w:type="dxa"/>
        <w:bottom w:w="0" w:type="dxa"/>
        <w:right w:w="115" w:type="dxa"/>
      </w:tblCellMar>
    </w:tblPr>
  </w:style>
  <w:style w:type="table" w:customStyle="1" w:styleId="51">
    <w:name w:val="51"/>
    <w:basedOn w:val="TableNormal1"/>
    <w:tblPr>
      <w:tblStyleRowBandSize w:val="1"/>
      <w:tblStyleColBandSize w:val="1"/>
      <w:tblCellMar>
        <w:top w:w="0" w:type="dxa"/>
        <w:left w:w="115" w:type="dxa"/>
        <w:bottom w:w="0" w:type="dxa"/>
        <w:right w:w="115" w:type="dxa"/>
      </w:tblCellMar>
    </w:tblPr>
  </w:style>
  <w:style w:type="table" w:customStyle="1" w:styleId="50">
    <w:name w:val="50"/>
    <w:basedOn w:val="TableNormal1"/>
    <w:tblPr>
      <w:tblStyleRowBandSize w:val="1"/>
      <w:tblStyleColBandSize w:val="1"/>
      <w:tblCellMar>
        <w:top w:w="0" w:type="dxa"/>
        <w:left w:w="115" w:type="dxa"/>
        <w:bottom w:w="0" w:type="dxa"/>
        <w:right w:w="115" w:type="dxa"/>
      </w:tblCellMar>
    </w:tblPr>
  </w:style>
  <w:style w:type="table" w:customStyle="1" w:styleId="49">
    <w:name w:val="49"/>
    <w:basedOn w:val="TableNormal1"/>
    <w:tblPr>
      <w:tblStyleRowBandSize w:val="1"/>
      <w:tblStyleColBandSize w:val="1"/>
      <w:tblCellMar>
        <w:top w:w="0" w:type="dxa"/>
        <w:left w:w="115" w:type="dxa"/>
        <w:bottom w:w="0" w:type="dxa"/>
        <w:right w:w="115" w:type="dxa"/>
      </w:tblCellMar>
    </w:tblPr>
  </w:style>
  <w:style w:type="table" w:customStyle="1" w:styleId="48">
    <w:name w:val="48"/>
    <w:basedOn w:val="TableNormal1"/>
    <w:tblPr>
      <w:tblStyleRowBandSize w:val="1"/>
      <w:tblStyleColBandSize w:val="1"/>
      <w:tblCellMar>
        <w:top w:w="0" w:type="dxa"/>
        <w:left w:w="115" w:type="dxa"/>
        <w:bottom w:w="0" w:type="dxa"/>
        <w:right w:w="115" w:type="dxa"/>
      </w:tblCellMar>
    </w:tblPr>
  </w:style>
  <w:style w:type="table" w:customStyle="1" w:styleId="47">
    <w:name w:val="47"/>
    <w:basedOn w:val="TableNormal1"/>
    <w:tblPr>
      <w:tblStyleRowBandSize w:val="1"/>
      <w:tblStyleColBandSize w:val="1"/>
      <w:tblCellMar>
        <w:top w:w="0" w:type="dxa"/>
        <w:left w:w="115" w:type="dxa"/>
        <w:bottom w:w="0" w:type="dxa"/>
        <w:right w:w="115" w:type="dxa"/>
      </w:tblCellMar>
    </w:tblPr>
  </w:style>
  <w:style w:type="table" w:customStyle="1" w:styleId="46">
    <w:name w:val="46"/>
    <w:basedOn w:val="TableNormal1"/>
    <w:tblPr>
      <w:tblStyleRowBandSize w:val="1"/>
      <w:tblStyleColBandSize w:val="1"/>
      <w:tblCellMar>
        <w:top w:w="0" w:type="dxa"/>
        <w:left w:w="115" w:type="dxa"/>
        <w:bottom w:w="0" w:type="dxa"/>
        <w:right w:w="115" w:type="dxa"/>
      </w:tblCellMar>
    </w:tblPr>
  </w:style>
  <w:style w:type="table" w:customStyle="1" w:styleId="45">
    <w:name w:val="45"/>
    <w:basedOn w:val="TableNormal1"/>
    <w:tblPr>
      <w:tblStyleRowBandSize w:val="1"/>
      <w:tblStyleColBandSize w:val="1"/>
      <w:tblCellMar>
        <w:top w:w="0" w:type="dxa"/>
        <w:left w:w="115" w:type="dxa"/>
        <w:bottom w:w="0" w:type="dxa"/>
        <w:right w:w="115" w:type="dxa"/>
      </w:tblCellMar>
    </w:tblPr>
  </w:style>
  <w:style w:type="table" w:customStyle="1" w:styleId="44">
    <w:name w:val="44"/>
    <w:basedOn w:val="TableNormal1"/>
    <w:tblPr>
      <w:tblStyleRowBandSize w:val="1"/>
      <w:tblStyleColBandSize w:val="1"/>
      <w:tblCellMar>
        <w:top w:w="0" w:type="dxa"/>
        <w:left w:w="115" w:type="dxa"/>
        <w:bottom w:w="0" w:type="dxa"/>
        <w:right w:w="115" w:type="dxa"/>
      </w:tblCellMar>
    </w:tblPr>
  </w:style>
  <w:style w:type="table" w:customStyle="1" w:styleId="43">
    <w:name w:val="43"/>
    <w:basedOn w:val="TableNormal1"/>
    <w:tblPr>
      <w:tblStyleRowBandSize w:val="1"/>
      <w:tblStyleColBandSize w:val="1"/>
      <w:tblCellMar>
        <w:top w:w="0" w:type="dxa"/>
        <w:left w:w="115" w:type="dxa"/>
        <w:bottom w:w="0" w:type="dxa"/>
        <w:right w:w="115" w:type="dxa"/>
      </w:tblCellMar>
    </w:tblPr>
  </w:style>
  <w:style w:type="table" w:customStyle="1" w:styleId="42">
    <w:name w:val="42"/>
    <w:basedOn w:val="TableNormal1"/>
    <w:tblPr>
      <w:tblStyleRowBandSize w:val="1"/>
      <w:tblStyleColBandSize w:val="1"/>
      <w:tblCellMar>
        <w:top w:w="0" w:type="dxa"/>
        <w:left w:w="115" w:type="dxa"/>
        <w:bottom w:w="0" w:type="dxa"/>
        <w:right w:w="115" w:type="dxa"/>
      </w:tblCellMar>
    </w:tblPr>
  </w:style>
  <w:style w:type="table" w:customStyle="1" w:styleId="41">
    <w:name w:val="41"/>
    <w:basedOn w:val="TableNormal1"/>
    <w:tblPr>
      <w:tblStyleRowBandSize w:val="1"/>
      <w:tblStyleColBandSize w:val="1"/>
      <w:tblCellMar>
        <w:top w:w="0" w:type="dxa"/>
        <w:left w:w="115" w:type="dxa"/>
        <w:bottom w:w="0" w:type="dxa"/>
        <w:right w:w="115" w:type="dxa"/>
      </w:tblCellMar>
    </w:tblPr>
  </w:style>
  <w:style w:type="table" w:customStyle="1" w:styleId="40">
    <w:name w:val="40"/>
    <w:basedOn w:val="TableNormal1"/>
    <w:tblPr>
      <w:tblStyleRowBandSize w:val="1"/>
      <w:tblStyleColBandSize w:val="1"/>
      <w:tblCellMar>
        <w:top w:w="0" w:type="dxa"/>
        <w:left w:w="115" w:type="dxa"/>
        <w:bottom w:w="0" w:type="dxa"/>
        <w:right w:w="115" w:type="dxa"/>
      </w:tblCellMar>
    </w:tblPr>
  </w:style>
  <w:style w:type="table" w:customStyle="1" w:styleId="39">
    <w:name w:val="39"/>
    <w:basedOn w:val="TableNormal1"/>
    <w:tblPr>
      <w:tblStyleRowBandSize w:val="1"/>
      <w:tblStyleColBandSize w:val="1"/>
      <w:tblCellMar>
        <w:top w:w="0" w:type="dxa"/>
        <w:left w:w="115" w:type="dxa"/>
        <w:bottom w:w="0" w:type="dxa"/>
        <w:right w:w="115" w:type="dxa"/>
      </w:tblCellMar>
    </w:tblPr>
  </w:style>
  <w:style w:type="table" w:customStyle="1" w:styleId="38">
    <w:name w:val="38"/>
    <w:basedOn w:val="TableNormal1"/>
    <w:tblPr>
      <w:tblStyleRowBandSize w:val="1"/>
      <w:tblStyleColBandSize w:val="1"/>
      <w:tblCellMar>
        <w:top w:w="0" w:type="dxa"/>
        <w:left w:w="115" w:type="dxa"/>
        <w:bottom w:w="0" w:type="dxa"/>
        <w:right w:w="115" w:type="dxa"/>
      </w:tblCellMar>
    </w:tblPr>
  </w:style>
  <w:style w:type="table" w:customStyle="1" w:styleId="37">
    <w:name w:val="37"/>
    <w:basedOn w:val="TableNormal1"/>
    <w:tblPr>
      <w:tblStyleRowBandSize w:val="1"/>
      <w:tblStyleColBandSize w:val="1"/>
      <w:tblCellMar>
        <w:top w:w="0" w:type="dxa"/>
        <w:left w:w="115" w:type="dxa"/>
        <w:bottom w:w="0" w:type="dxa"/>
        <w:right w:w="115" w:type="dxa"/>
      </w:tblCellMar>
    </w:tblPr>
  </w:style>
  <w:style w:type="table" w:customStyle="1" w:styleId="36">
    <w:name w:val="36"/>
    <w:basedOn w:val="TableNormal1"/>
    <w:tblPr>
      <w:tblStyleRowBandSize w:val="1"/>
      <w:tblStyleColBandSize w:val="1"/>
      <w:tblCellMar>
        <w:top w:w="0" w:type="dxa"/>
        <w:left w:w="115" w:type="dxa"/>
        <w:bottom w:w="0" w:type="dxa"/>
        <w:right w:w="115" w:type="dxa"/>
      </w:tblCellMar>
    </w:tblPr>
  </w:style>
  <w:style w:type="table" w:customStyle="1" w:styleId="35">
    <w:name w:val="35"/>
    <w:basedOn w:val="TableNormal1"/>
    <w:tblPr>
      <w:tblStyleRowBandSize w:val="1"/>
      <w:tblStyleColBandSize w:val="1"/>
      <w:tblCellMar>
        <w:top w:w="0" w:type="dxa"/>
        <w:left w:w="115" w:type="dxa"/>
        <w:bottom w:w="0" w:type="dxa"/>
        <w:right w:w="115" w:type="dxa"/>
      </w:tblCellMar>
    </w:tblPr>
  </w:style>
  <w:style w:type="table" w:customStyle="1" w:styleId="34">
    <w:name w:val="34"/>
    <w:basedOn w:val="TableNormal1"/>
    <w:tblPr>
      <w:tblStyleRowBandSize w:val="1"/>
      <w:tblStyleColBandSize w:val="1"/>
      <w:tblCellMar>
        <w:top w:w="0" w:type="dxa"/>
        <w:left w:w="115" w:type="dxa"/>
        <w:bottom w:w="0" w:type="dxa"/>
        <w:right w:w="115" w:type="dxa"/>
      </w:tblCellMar>
    </w:tblPr>
  </w:style>
  <w:style w:type="table" w:customStyle="1" w:styleId="33">
    <w:name w:val="33"/>
    <w:basedOn w:val="TableNormal1"/>
    <w:tblPr>
      <w:tblStyleRowBandSize w:val="1"/>
      <w:tblStyleColBandSize w:val="1"/>
      <w:tblCellMar>
        <w:top w:w="0" w:type="dxa"/>
        <w:left w:w="115" w:type="dxa"/>
        <w:bottom w:w="0" w:type="dxa"/>
        <w:right w:w="115" w:type="dxa"/>
      </w:tblCellMar>
    </w:tblPr>
  </w:style>
  <w:style w:type="table" w:customStyle="1" w:styleId="32">
    <w:name w:val="32"/>
    <w:basedOn w:val="TableNormal1"/>
    <w:tblPr>
      <w:tblStyleRowBandSize w:val="1"/>
      <w:tblStyleColBandSize w:val="1"/>
      <w:tblCellMar>
        <w:top w:w="0" w:type="dxa"/>
        <w:left w:w="115" w:type="dxa"/>
        <w:bottom w:w="0" w:type="dxa"/>
        <w:right w:w="115" w:type="dxa"/>
      </w:tblCellMar>
    </w:tblPr>
  </w:style>
  <w:style w:type="table" w:customStyle="1" w:styleId="310">
    <w:name w:val="31"/>
    <w:basedOn w:val="TableNormal1"/>
    <w:tblPr>
      <w:tblStyleRowBandSize w:val="1"/>
      <w:tblStyleColBandSize w:val="1"/>
      <w:tblCellMar>
        <w:top w:w="0" w:type="dxa"/>
        <w:left w:w="115" w:type="dxa"/>
        <w:bottom w:w="0" w:type="dxa"/>
        <w:right w:w="115" w:type="dxa"/>
      </w:tblCellMar>
    </w:tblPr>
  </w:style>
  <w:style w:type="table" w:customStyle="1" w:styleId="300">
    <w:name w:val="30"/>
    <w:basedOn w:val="TableNormal1"/>
    <w:tblPr>
      <w:tblStyleRowBandSize w:val="1"/>
      <w:tblStyleColBandSize w:val="1"/>
      <w:tblCellMar>
        <w:top w:w="0" w:type="dxa"/>
        <w:left w:w="115" w:type="dxa"/>
        <w:bottom w:w="0" w:type="dxa"/>
        <w:right w:w="115" w:type="dxa"/>
      </w:tblCellMar>
    </w:tblPr>
  </w:style>
  <w:style w:type="table" w:customStyle="1" w:styleId="29">
    <w:name w:val="29"/>
    <w:basedOn w:val="TableNormal1"/>
    <w:tblPr>
      <w:tblStyleRowBandSize w:val="1"/>
      <w:tblStyleColBandSize w:val="1"/>
      <w:tblCellMar>
        <w:top w:w="0" w:type="dxa"/>
        <w:left w:w="115" w:type="dxa"/>
        <w:bottom w:w="0" w:type="dxa"/>
        <w:right w:w="115" w:type="dxa"/>
      </w:tblCellMar>
    </w:tblPr>
  </w:style>
  <w:style w:type="table" w:customStyle="1" w:styleId="28">
    <w:name w:val="28"/>
    <w:basedOn w:val="TableNormal1"/>
    <w:tblPr>
      <w:tblStyleRowBandSize w:val="1"/>
      <w:tblStyleColBandSize w:val="1"/>
      <w:tblCellMar>
        <w:top w:w="0" w:type="dxa"/>
        <w:left w:w="115" w:type="dxa"/>
        <w:bottom w:w="0" w:type="dxa"/>
        <w:right w:w="115" w:type="dxa"/>
      </w:tblCellMar>
    </w:tblPr>
  </w:style>
  <w:style w:type="table" w:customStyle="1" w:styleId="27">
    <w:name w:val="27"/>
    <w:basedOn w:val="TableNormal1"/>
    <w:tblPr>
      <w:tblStyleRowBandSize w:val="1"/>
      <w:tblStyleColBandSize w:val="1"/>
      <w:tblCellMar>
        <w:top w:w="0" w:type="dxa"/>
        <w:left w:w="115" w:type="dxa"/>
        <w:bottom w:w="0" w:type="dxa"/>
        <w:right w:w="115" w:type="dxa"/>
      </w:tblCellMar>
    </w:tblPr>
  </w:style>
  <w:style w:type="table" w:customStyle="1" w:styleId="26">
    <w:name w:val="26"/>
    <w:basedOn w:val="TableNormal1"/>
    <w:tblPr>
      <w:tblStyleRowBandSize w:val="1"/>
      <w:tblStyleColBandSize w:val="1"/>
      <w:tblCellMar>
        <w:top w:w="0" w:type="dxa"/>
        <w:left w:w="115" w:type="dxa"/>
        <w:bottom w:w="0" w:type="dxa"/>
        <w:right w:w="115" w:type="dxa"/>
      </w:tblCellMar>
    </w:tblPr>
  </w:style>
  <w:style w:type="table" w:customStyle="1" w:styleId="25">
    <w:name w:val="25"/>
    <w:basedOn w:val="TableNormal1"/>
    <w:tblPr>
      <w:tblStyleRowBandSize w:val="1"/>
      <w:tblStyleColBandSize w:val="1"/>
      <w:tblCellMar>
        <w:top w:w="0" w:type="dxa"/>
        <w:left w:w="115" w:type="dxa"/>
        <w:bottom w:w="0" w:type="dxa"/>
        <w:right w:w="115" w:type="dxa"/>
      </w:tblCellMar>
    </w:tblPr>
  </w:style>
  <w:style w:type="table" w:customStyle="1" w:styleId="24">
    <w:name w:val="24"/>
    <w:basedOn w:val="TableNormal1"/>
    <w:tblPr>
      <w:tblStyleRowBandSize w:val="1"/>
      <w:tblStyleColBandSize w:val="1"/>
      <w:tblCellMar>
        <w:top w:w="0" w:type="dxa"/>
        <w:left w:w="115" w:type="dxa"/>
        <w:bottom w:w="0" w:type="dxa"/>
        <w:right w:w="115" w:type="dxa"/>
      </w:tblCellMar>
    </w:tblPr>
  </w:style>
  <w:style w:type="table" w:customStyle="1" w:styleId="23">
    <w:name w:val="23"/>
    <w:basedOn w:val="TableNormal1"/>
    <w:tblPr>
      <w:tblStyleRowBandSize w:val="1"/>
      <w:tblStyleColBandSize w:val="1"/>
      <w:tblCellMar>
        <w:top w:w="0" w:type="dxa"/>
        <w:left w:w="115" w:type="dxa"/>
        <w:bottom w:w="0" w:type="dxa"/>
        <w:right w:w="115" w:type="dxa"/>
      </w:tblCellMar>
    </w:tblPr>
  </w:style>
  <w:style w:type="table" w:customStyle="1" w:styleId="22">
    <w:name w:val="22"/>
    <w:basedOn w:val="TableNormal1"/>
    <w:tblPr>
      <w:tblStyleRowBandSize w:val="1"/>
      <w:tblStyleColBandSize w:val="1"/>
      <w:tblCellMar>
        <w:top w:w="0" w:type="dxa"/>
        <w:left w:w="115" w:type="dxa"/>
        <w:bottom w:w="0" w:type="dxa"/>
        <w:right w:w="115" w:type="dxa"/>
      </w:tblCellMar>
    </w:tblPr>
  </w:style>
  <w:style w:type="table" w:customStyle="1" w:styleId="210">
    <w:name w:val="21"/>
    <w:basedOn w:val="TableNormal1"/>
    <w:tblPr>
      <w:tblStyleRowBandSize w:val="1"/>
      <w:tblStyleColBandSize w:val="1"/>
      <w:tblCellMar>
        <w:top w:w="0" w:type="dxa"/>
        <w:left w:w="115" w:type="dxa"/>
        <w:bottom w:w="0" w:type="dxa"/>
        <w:right w:w="115" w:type="dxa"/>
      </w:tblCellMar>
    </w:tblPr>
  </w:style>
  <w:style w:type="table" w:customStyle="1" w:styleId="200">
    <w:name w:val="20"/>
    <w:basedOn w:val="TableNormal1"/>
    <w:tblPr>
      <w:tblStyleRowBandSize w:val="1"/>
      <w:tblStyleColBandSize w:val="1"/>
      <w:tblCellMar>
        <w:top w:w="0" w:type="dxa"/>
        <w:left w:w="115" w:type="dxa"/>
        <w:bottom w:w="0" w:type="dxa"/>
        <w:right w:w="115" w:type="dxa"/>
      </w:tblCellMar>
    </w:tblPr>
  </w:style>
  <w:style w:type="table" w:customStyle="1" w:styleId="19">
    <w:name w:val="19"/>
    <w:basedOn w:val="TableNormal1"/>
    <w:tblPr>
      <w:tblStyleRowBandSize w:val="1"/>
      <w:tblStyleColBandSize w:val="1"/>
      <w:tblCellMar>
        <w:top w:w="0" w:type="dxa"/>
        <w:left w:w="115" w:type="dxa"/>
        <w:bottom w:w="0" w:type="dxa"/>
        <w:right w:w="115" w:type="dxa"/>
      </w:tblCellMar>
    </w:tblPr>
  </w:style>
  <w:style w:type="table" w:customStyle="1" w:styleId="18">
    <w:name w:val="18"/>
    <w:basedOn w:val="TableNormal1"/>
    <w:tblPr>
      <w:tblStyleRowBandSize w:val="1"/>
      <w:tblStyleColBandSize w:val="1"/>
      <w:tblCellMar>
        <w:top w:w="0" w:type="dxa"/>
        <w:left w:w="115" w:type="dxa"/>
        <w:bottom w:w="0" w:type="dxa"/>
        <w:right w:w="115" w:type="dxa"/>
      </w:tblCellMar>
    </w:tblPr>
  </w:style>
  <w:style w:type="table" w:customStyle="1" w:styleId="17">
    <w:name w:val="17"/>
    <w:basedOn w:val="TableNormal1"/>
    <w:tblPr>
      <w:tblStyleRowBandSize w:val="1"/>
      <w:tblStyleColBandSize w:val="1"/>
      <w:tblCellMar>
        <w:top w:w="0" w:type="dxa"/>
        <w:left w:w="115" w:type="dxa"/>
        <w:bottom w:w="0" w:type="dxa"/>
        <w:right w:w="115" w:type="dxa"/>
      </w:tblCellMar>
    </w:tblPr>
  </w:style>
  <w:style w:type="table" w:customStyle="1" w:styleId="16">
    <w:name w:val="16"/>
    <w:basedOn w:val="TableNormal1"/>
    <w:tblPr>
      <w:tblStyleRowBandSize w:val="1"/>
      <w:tblStyleColBandSize w:val="1"/>
      <w:tblCellMar>
        <w:top w:w="0" w:type="dxa"/>
        <w:left w:w="115" w:type="dxa"/>
        <w:bottom w:w="0" w:type="dxa"/>
        <w:right w:w="115" w:type="dxa"/>
      </w:tblCellMar>
    </w:tblPr>
  </w:style>
  <w:style w:type="table" w:customStyle="1" w:styleId="15">
    <w:name w:val="15"/>
    <w:basedOn w:val="TableNormal1"/>
    <w:tblPr>
      <w:tblStyleRowBandSize w:val="1"/>
      <w:tblStyleColBandSize w:val="1"/>
      <w:tblCellMar>
        <w:top w:w="0" w:type="dxa"/>
        <w:left w:w="115" w:type="dxa"/>
        <w:bottom w:w="0" w:type="dxa"/>
        <w:right w:w="115" w:type="dxa"/>
      </w:tblCellMar>
    </w:tblPr>
  </w:style>
  <w:style w:type="table" w:customStyle="1" w:styleId="14">
    <w:name w:val="14"/>
    <w:basedOn w:val="TableNormal1"/>
    <w:tblPr>
      <w:tblStyleRowBandSize w:val="1"/>
      <w:tblStyleColBandSize w:val="1"/>
      <w:tblCellMar>
        <w:top w:w="0" w:type="dxa"/>
        <w:left w:w="115" w:type="dxa"/>
        <w:bottom w:w="0" w:type="dxa"/>
        <w:right w:w="115" w:type="dxa"/>
      </w:tblCellMar>
    </w:tblPr>
  </w:style>
  <w:style w:type="table" w:customStyle="1" w:styleId="13">
    <w:name w:val="13"/>
    <w:basedOn w:val="TableNormal1"/>
    <w:tblPr>
      <w:tblStyleRowBandSize w:val="1"/>
      <w:tblStyleColBandSize w:val="1"/>
      <w:tblCellMar>
        <w:top w:w="0" w:type="dxa"/>
        <w:left w:w="115" w:type="dxa"/>
        <w:bottom w:w="0" w:type="dxa"/>
        <w:right w:w="115" w:type="dxa"/>
      </w:tblCellMar>
    </w:tblPr>
  </w:style>
  <w:style w:type="table" w:customStyle="1" w:styleId="120">
    <w:name w:val="12"/>
    <w:basedOn w:val="TableNormal1"/>
    <w:tblPr>
      <w:tblStyleRowBandSize w:val="1"/>
      <w:tblStyleColBandSize w:val="1"/>
      <w:tblCellMar>
        <w:top w:w="0" w:type="dxa"/>
        <w:left w:w="115" w:type="dxa"/>
        <w:bottom w:w="0" w:type="dxa"/>
        <w:right w:w="115" w:type="dxa"/>
      </w:tblCellMar>
    </w:tblPr>
  </w:style>
  <w:style w:type="table" w:customStyle="1" w:styleId="115">
    <w:name w:val="11"/>
    <w:basedOn w:val="TableNormal1"/>
    <w:tblPr>
      <w:tblStyleRowBandSize w:val="1"/>
      <w:tblStyleColBandSize w:val="1"/>
      <w:tblCellMar>
        <w:top w:w="0" w:type="dxa"/>
        <w:left w:w="115" w:type="dxa"/>
        <w:bottom w:w="0" w:type="dxa"/>
        <w:right w:w="115" w:type="dxa"/>
      </w:tblCellMar>
    </w:tblPr>
  </w:style>
  <w:style w:type="table" w:customStyle="1" w:styleId="10a">
    <w:name w:val="10"/>
    <w:basedOn w:val="TableNormal1"/>
    <w:tblPr>
      <w:tblStyleRowBandSize w:val="1"/>
      <w:tblStyleColBandSize w:val="1"/>
      <w:tblCellMar>
        <w:top w:w="0" w:type="dxa"/>
        <w:left w:w="115" w:type="dxa"/>
        <w:bottom w:w="0" w:type="dxa"/>
        <w:right w:w="115" w:type="dxa"/>
      </w:tblCellMar>
    </w:tblPr>
  </w:style>
  <w:style w:type="table" w:customStyle="1" w:styleId="9">
    <w:name w:val="9"/>
    <w:basedOn w:val="TableNormal1"/>
    <w:tblPr>
      <w:tblStyleRowBandSize w:val="1"/>
      <w:tblStyleColBandSize w:val="1"/>
      <w:tblCellMar>
        <w:top w:w="0" w:type="dxa"/>
        <w:left w:w="115" w:type="dxa"/>
        <w:bottom w:w="0" w:type="dxa"/>
        <w:right w:w="115" w:type="dxa"/>
      </w:tblCellMar>
    </w:tblPr>
  </w:style>
  <w:style w:type="table" w:customStyle="1" w:styleId="8">
    <w:name w:val="8"/>
    <w:basedOn w:val="TableNormal1"/>
    <w:tblPr>
      <w:tblStyleRowBandSize w:val="1"/>
      <w:tblStyleColBandSize w:val="1"/>
      <w:tblCellMar>
        <w:top w:w="0" w:type="dxa"/>
        <w:left w:w="115" w:type="dxa"/>
        <w:bottom w:w="0" w:type="dxa"/>
        <w:right w:w="115" w:type="dxa"/>
      </w:tblCellMar>
    </w:tblPr>
  </w:style>
  <w:style w:type="table" w:customStyle="1" w:styleId="7">
    <w:name w:val="7"/>
    <w:basedOn w:val="TableNormal1"/>
    <w:tblPr>
      <w:tblStyleRowBandSize w:val="1"/>
      <w:tblStyleColBandSize w:val="1"/>
      <w:tblCellMar>
        <w:top w:w="0" w:type="dxa"/>
        <w:left w:w="115" w:type="dxa"/>
        <w:bottom w:w="0" w:type="dxa"/>
        <w:right w:w="115" w:type="dxa"/>
      </w:tblCellMar>
    </w:tblPr>
  </w:style>
  <w:style w:type="table" w:customStyle="1" w:styleId="6a">
    <w:name w:val="6"/>
    <w:basedOn w:val="TableNormal1"/>
    <w:tblPr>
      <w:tblStyleRowBandSize w:val="1"/>
      <w:tblStyleColBandSize w:val="1"/>
      <w:tblCellMar>
        <w:top w:w="0" w:type="dxa"/>
        <w:left w:w="115" w:type="dxa"/>
        <w:bottom w:w="0" w:type="dxa"/>
        <w:right w:w="115" w:type="dxa"/>
      </w:tblCellMar>
    </w:tblPr>
  </w:style>
  <w:style w:type="table" w:customStyle="1" w:styleId="5a">
    <w:name w:val="5"/>
    <w:basedOn w:val="TableNormal1"/>
    <w:tblPr>
      <w:tblStyleRowBandSize w:val="1"/>
      <w:tblStyleColBandSize w:val="1"/>
      <w:tblCellMar>
        <w:top w:w="0" w:type="dxa"/>
        <w:left w:w="115" w:type="dxa"/>
        <w:bottom w:w="0" w:type="dxa"/>
        <w:right w:w="115" w:type="dxa"/>
      </w:tblCellMar>
    </w:tblPr>
  </w:style>
  <w:style w:type="table" w:customStyle="1" w:styleId="4a">
    <w:name w:val="4"/>
    <w:basedOn w:val="TableNormal1"/>
    <w:tblPr>
      <w:tblStyleRowBandSize w:val="1"/>
      <w:tblStyleColBandSize w:val="1"/>
      <w:tblCellMar>
        <w:top w:w="0" w:type="dxa"/>
        <w:left w:w="115" w:type="dxa"/>
        <w:bottom w:w="0" w:type="dxa"/>
        <w:right w:w="115" w:type="dxa"/>
      </w:tblCellMar>
    </w:tblPr>
  </w:style>
  <w:style w:type="table" w:customStyle="1" w:styleId="3a">
    <w:name w:val="3"/>
    <w:basedOn w:val="TableNormal1"/>
    <w:tblPr>
      <w:tblStyleRowBandSize w:val="1"/>
      <w:tblStyleColBandSize w:val="1"/>
      <w:tblCellMar>
        <w:top w:w="0" w:type="dxa"/>
        <w:left w:w="115" w:type="dxa"/>
        <w:bottom w:w="0" w:type="dxa"/>
        <w:right w:w="115" w:type="dxa"/>
      </w:tblCellMar>
    </w:tblPr>
  </w:style>
  <w:style w:type="table" w:customStyle="1" w:styleId="2a">
    <w:name w:val="2"/>
    <w:basedOn w:val="TableNormal1"/>
    <w:tblPr>
      <w:tblStyleRowBandSize w:val="1"/>
      <w:tblStyleColBandSize w:val="1"/>
      <w:tblCellMar>
        <w:top w:w="0" w:type="dxa"/>
        <w:left w:w="115" w:type="dxa"/>
        <w:bottom w:w="0" w:type="dxa"/>
        <w:right w:w="115" w:type="dxa"/>
      </w:tblCellMar>
    </w:tblPr>
  </w:style>
  <w:style w:type="table" w:customStyle="1" w:styleId="1a">
    <w:name w:val="1"/>
    <w:basedOn w:val="TableNormal1"/>
    <w:tblPr>
      <w:tblStyleRowBandSize w:val="1"/>
      <w:tblStyleColBandSize w:val="1"/>
      <w:tblCellMar>
        <w:top w:w="0" w:type="dxa"/>
        <w:left w:w="115" w:type="dxa"/>
        <w:bottom w:w="0" w:type="dxa"/>
        <w:right w:w="115" w:type="dxa"/>
      </w:tblCellMar>
    </w:tblPr>
  </w:style>
  <w:style w:type="table" w:styleId="af6">
    <w:name w:val="Table Grid"/>
    <w:basedOn w:val="a1"/>
    <w:uiPriority w:val="59"/>
    <w:rsid w:val="00001252"/>
    <w:rPr>
      <w:rFonts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No Spacing"/>
    <w:uiPriority w:val="1"/>
    <w:qFormat/>
    <w:rsid w:val="00D1458B"/>
    <w:rPr>
      <w:rFonts w:ascii="Times New Roman" w:eastAsia="Times New Roman" w:hAnsi="Times New Roman" w:cs="Times New Roman"/>
      <w:sz w:val="24"/>
      <w:szCs w:val="24"/>
      <w:lang w:val="ru-RU"/>
    </w:rPr>
  </w:style>
  <w:style w:type="paragraph" w:styleId="af8">
    <w:name w:val="List Paragraph"/>
    <w:basedOn w:val="a"/>
    <w:uiPriority w:val="34"/>
    <w:qFormat/>
    <w:rsid w:val="002B25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kk-KZ"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after="160" w:line="259" w:lineRule="auto"/>
      <w:ind w:leftChars="-1" w:left="-1" w:hangingChars="1" w:hanging="1"/>
      <w:textDirection w:val="btLr"/>
      <w:textAlignment w:val="top"/>
      <w:outlineLvl w:val="0"/>
    </w:pPr>
    <w:rPr>
      <w:position w:val="-1"/>
      <w:sz w:val="22"/>
      <w:szCs w:val="22"/>
      <w:lang w:val="fi-FI" w:eastAsia="en-US"/>
    </w:rPr>
  </w:style>
  <w:style w:type="paragraph" w:styleId="1">
    <w:name w:val="heading 1"/>
    <w:basedOn w:val="a"/>
    <w:next w:val="a"/>
    <w:pPr>
      <w:keepNext/>
      <w:keepLines/>
      <w:spacing w:before="240" w:after="0"/>
    </w:pPr>
    <w:rPr>
      <w:rFonts w:ascii="Calibri Light" w:eastAsia="Times New Roman" w:hAnsi="Calibri Light"/>
      <w:color w:val="2F5496"/>
      <w:sz w:val="32"/>
      <w:szCs w:val="32"/>
    </w:rPr>
  </w:style>
  <w:style w:type="paragraph" w:styleId="2">
    <w:name w:val="heading 2"/>
    <w:basedOn w:val="a"/>
    <w:next w:val="a"/>
    <w:qFormat/>
    <w:pPr>
      <w:keepNext/>
      <w:keepLines/>
      <w:spacing w:before="40" w:after="0"/>
      <w:outlineLvl w:val="1"/>
    </w:pPr>
    <w:rPr>
      <w:rFonts w:ascii="Calibri Light" w:eastAsia="Times New Roman" w:hAnsi="Calibri Light"/>
      <w:color w:val="2F5496"/>
      <w:sz w:val="26"/>
      <w:szCs w:val="26"/>
    </w:rPr>
  </w:style>
  <w:style w:type="paragraph" w:styleId="3">
    <w:name w:val="heading 3"/>
    <w:basedOn w:val="a"/>
    <w:next w:val="a"/>
    <w:qFormat/>
    <w:pPr>
      <w:keepNext/>
      <w:keepLines/>
      <w:spacing w:before="40" w:after="0"/>
      <w:outlineLvl w:val="2"/>
    </w:pPr>
    <w:rPr>
      <w:rFonts w:ascii="Calibri Light" w:eastAsia="Times New Roman" w:hAnsi="Calibri Light"/>
      <w:color w:val="1F3763"/>
      <w:sz w:val="24"/>
      <w:szCs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jc w:val="both"/>
    </w:pPr>
    <w:rPr>
      <w:b/>
      <w:spacing w:val="-8"/>
      <w:sz w:val="72"/>
      <w:szCs w:val="72"/>
      <w:lang w:val="ru-RU" w:eastAsia="ru-RU"/>
    </w:rPr>
  </w:style>
  <w:style w:type="table" w:customStyle="1" w:styleId="TableNormal1">
    <w:name w:val="Table Normal1"/>
    <w:tblPr>
      <w:tblCellMar>
        <w:top w:w="0" w:type="dxa"/>
        <w:left w:w="0" w:type="dxa"/>
        <w:bottom w:w="0" w:type="dxa"/>
        <w:right w:w="0" w:type="dxa"/>
      </w:tblCellMar>
    </w:tblPr>
  </w:style>
  <w:style w:type="paragraph" w:customStyle="1" w:styleId="AkapitzlistBSBullet1BulletsIBLListParagraphListParagraphnumberedaListParagraph1ListParagraphnowyListParagraphMultilevelparaIINUMBEREDPARAGRAPHNumberedListParagraphNumberedlist1NumberedParas">
    <w:name w:val="Абзац списка;Akapit z listą BS;Bullet1;Bullets;IBL List Paragraph;List Paragraph (numbered (a));List Paragraph 1;List Paragraph nowy;List_Paragraph;Multilevel para_II;NUMBERED PARAGRAPH;Numbered List Paragraph;Numbered list;Абзац списка1;NumberedParas"/>
    <w:basedOn w:val="a"/>
    <w:pPr>
      <w:ind w:left="720"/>
      <w:contextualSpacing/>
    </w:pPr>
  </w:style>
  <w:style w:type="table" w:customStyle="1" w:styleId="DPCTableGrid">
    <w:name w:val="Сетка таблицы;DPC_Table Grid"/>
    <w:basedOn w:val="a1"/>
    <w:pPr>
      <w:suppressAutoHyphens/>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rPr>
      <w:rFonts w:ascii="Calibri Light" w:eastAsia="Times New Roman" w:hAnsi="Calibri Light" w:cs="Times New Roman"/>
      <w:color w:val="2F5496"/>
      <w:w w:val="100"/>
      <w:position w:val="-1"/>
      <w:sz w:val="32"/>
      <w:szCs w:val="32"/>
      <w:effect w:val="none"/>
      <w:vertAlign w:val="baseline"/>
      <w:cs w:val="0"/>
      <w:em w:val="none"/>
    </w:rPr>
  </w:style>
  <w:style w:type="paragraph" w:styleId="a4">
    <w:name w:val="TOC Heading"/>
    <w:basedOn w:val="1"/>
    <w:next w:val="a"/>
    <w:qFormat/>
    <w:pPr>
      <w:outlineLvl w:val="9"/>
    </w:pPr>
    <w:rPr>
      <w:lang w:eastAsia="fi-FI"/>
    </w:rPr>
  </w:style>
  <w:style w:type="paragraph" w:styleId="11">
    <w:name w:val="toc 1"/>
    <w:basedOn w:val="a"/>
    <w:next w:val="a"/>
    <w:qFormat/>
    <w:pPr>
      <w:spacing w:after="100"/>
    </w:pPr>
  </w:style>
  <w:style w:type="character" w:styleId="a5">
    <w:name w:val="Hyperlink"/>
    <w:qFormat/>
    <w:rPr>
      <w:color w:val="0563C1"/>
      <w:w w:val="100"/>
      <w:position w:val="-1"/>
      <w:u w:val="single"/>
      <w:effect w:val="none"/>
      <w:vertAlign w:val="baseline"/>
      <w:cs w:val="0"/>
      <w:em w:val="none"/>
    </w:rPr>
  </w:style>
  <w:style w:type="character" w:customStyle="1" w:styleId="c1">
    <w:name w:val="c1"/>
    <w:basedOn w:val="a0"/>
    <w:rPr>
      <w:w w:val="100"/>
      <w:position w:val="-1"/>
      <w:effect w:val="none"/>
      <w:vertAlign w:val="baseline"/>
      <w:cs w:val="0"/>
      <w:em w:val="none"/>
    </w:rPr>
  </w:style>
  <w:style w:type="character" w:customStyle="1" w:styleId="30">
    <w:name w:val="Заголовок 3 Знак"/>
    <w:rPr>
      <w:rFonts w:ascii="Calibri Light" w:eastAsia="Times New Roman" w:hAnsi="Calibri Light" w:cs="Times New Roman"/>
      <w:color w:val="1F3763"/>
      <w:w w:val="100"/>
      <w:position w:val="-1"/>
      <w:sz w:val="24"/>
      <w:szCs w:val="24"/>
      <w:effect w:val="none"/>
      <w:vertAlign w:val="baseline"/>
      <w:cs w:val="0"/>
      <w:em w:val="none"/>
    </w:rPr>
  </w:style>
  <w:style w:type="paragraph" w:styleId="31">
    <w:name w:val="toc 3"/>
    <w:basedOn w:val="a"/>
    <w:next w:val="a"/>
    <w:qFormat/>
    <w:pPr>
      <w:spacing w:after="100"/>
      <w:ind w:left="440"/>
    </w:pPr>
  </w:style>
  <w:style w:type="paragraph" w:styleId="a6">
    <w:name w:val="Normal (Web)"/>
    <w:basedOn w:val="a"/>
    <w:qFormat/>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a"/>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a0"/>
    <w:rPr>
      <w:w w:val="100"/>
      <w:position w:val="-1"/>
      <w:effect w:val="none"/>
      <w:vertAlign w:val="baseline"/>
      <w:cs w:val="0"/>
      <w:em w:val="none"/>
    </w:rPr>
  </w:style>
  <w:style w:type="character" w:customStyle="1" w:styleId="eop">
    <w:name w:val="eop"/>
    <w:basedOn w:val="a0"/>
    <w:rPr>
      <w:w w:val="100"/>
      <w:position w:val="-1"/>
      <w:effect w:val="none"/>
      <w:vertAlign w:val="baseline"/>
      <w:cs w:val="0"/>
      <w:em w:val="none"/>
    </w:rPr>
  </w:style>
  <w:style w:type="paragraph" w:styleId="a7">
    <w:name w:val="header"/>
    <w:basedOn w:val="a"/>
    <w:qFormat/>
    <w:pPr>
      <w:spacing w:after="0" w:line="240" w:lineRule="auto"/>
    </w:pPr>
  </w:style>
  <w:style w:type="character" w:customStyle="1" w:styleId="a8">
    <w:name w:val="Верхний колонтитул Знак"/>
    <w:basedOn w:val="a0"/>
    <w:rPr>
      <w:w w:val="100"/>
      <w:position w:val="-1"/>
      <w:effect w:val="none"/>
      <w:vertAlign w:val="baseline"/>
      <w:cs w:val="0"/>
      <w:em w:val="none"/>
    </w:rPr>
  </w:style>
  <w:style w:type="paragraph" w:styleId="a9">
    <w:name w:val="footer"/>
    <w:basedOn w:val="a"/>
    <w:uiPriority w:val="99"/>
    <w:qFormat/>
    <w:pPr>
      <w:spacing w:after="0" w:line="240" w:lineRule="auto"/>
    </w:pPr>
  </w:style>
  <w:style w:type="character" w:customStyle="1" w:styleId="aa">
    <w:name w:val="Нижний колонтитул Знак"/>
    <w:basedOn w:val="a0"/>
    <w:uiPriority w:val="99"/>
    <w:rPr>
      <w:w w:val="100"/>
      <w:position w:val="-1"/>
      <w:effect w:val="none"/>
      <w:vertAlign w:val="baseline"/>
      <w:cs w:val="0"/>
      <w:em w:val="none"/>
    </w:rPr>
  </w:style>
  <w:style w:type="character" w:customStyle="1" w:styleId="AkapitzlistBSBullet1BulletsIBLListParagraphListParagraphnumberedaListParagraph1ListParagraphnowyListParagraphMultilevelparaIINUMBEREDPARAGRAPH">
    <w:name w:val="Абзац списка Знак;Akapit z listą BS Знак;Bullet1 Знак;Bullets Знак;IBL List Paragraph Знак;List Paragraph (numbered (a)) Знак;List Paragraph 1 Знак;List Paragraph nowy Знак;List_Paragraph Знак;Multilevel para_II Знак;NUMBERED PARAGRAPH Знак"/>
    <w:rPr>
      <w:w w:val="100"/>
      <w:position w:val="-1"/>
      <w:effect w:val="none"/>
      <w:vertAlign w:val="baseline"/>
      <w:cs w:val="0"/>
      <w:em w:val="none"/>
    </w:rPr>
  </w:style>
  <w:style w:type="paragraph" w:styleId="ab">
    <w:name w:val="annotation text"/>
    <w:basedOn w:val="a"/>
    <w:qFormat/>
    <w:pPr>
      <w:spacing w:line="240" w:lineRule="auto"/>
    </w:pPr>
    <w:rPr>
      <w:sz w:val="20"/>
      <w:szCs w:val="20"/>
    </w:rPr>
  </w:style>
  <w:style w:type="character" w:customStyle="1" w:styleId="ac">
    <w:name w:val="Текст примечания Знак"/>
    <w:rPr>
      <w:w w:val="100"/>
      <w:position w:val="-1"/>
      <w:sz w:val="20"/>
      <w:szCs w:val="20"/>
      <w:effect w:val="none"/>
      <w:vertAlign w:val="baseline"/>
      <w:cs w:val="0"/>
      <w:em w:val="none"/>
    </w:rPr>
  </w:style>
  <w:style w:type="character" w:styleId="ad">
    <w:name w:val="annotation reference"/>
    <w:qFormat/>
    <w:rPr>
      <w:w w:val="100"/>
      <w:position w:val="-1"/>
      <w:sz w:val="16"/>
      <w:szCs w:val="16"/>
      <w:effect w:val="none"/>
      <w:vertAlign w:val="baseline"/>
      <w:cs w:val="0"/>
      <w:em w:val="none"/>
    </w:rPr>
  </w:style>
  <w:style w:type="paragraph" w:styleId="ae">
    <w:name w:val="annotation subject"/>
    <w:basedOn w:val="ab"/>
    <w:next w:val="ab"/>
    <w:qFormat/>
    <w:rPr>
      <w:b/>
      <w:bCs/>
    </w:rPr>
  </w:style>
  <w:style w:type="character" w:customStyle="1" w:styleId="af">
    <w:name w:val="Тема примечания Знак"/>
    <w:rPr>
      <w:b/>
      <w:bCs/>
      <w:w w:val="100"/>
      <w:position w:val="-1"/>
      <w:sz w:val="20"/>
      <w:szCs w:val="20"/>
      <w:effect w:val="none"/>
      <w:vertAlign w:val="baseline"/>
      <w:cs w:val="0"/>
      <w:em w:val="none"/>
    </w:rPr>
  </w:style>
  <w:style w:type="paragraph" w:styleId="20">
    <w:name w:val="toc 2"/>
    <w:basedOn w:val="a"/>
    <w:next w:val="a"/>
    <w:qFormat/>
    <w:pPr>
      <w:spacing w:after="100"/>
      <w:ind w:left="220"/>
    </w:pPr>
  </w:style>
  <w:style w:type="character" w:customStyle="1" w:styleId="21">
    <w:name w:val="Заголовок 2 Знак"/>
    <w:rPr>
      <w:rFonts w:ascii="Calibri Light" w:eastAsia="Times New Roman" w:hAnsi="Calibri Light" w:cs="Times New Roman"/>
      <w:color w:val="2F5496"/>
      <w:w w:val="100"/>
      <w:position w:val="-1"/>
      <w:sz w:val="26"/>
      <w:szCs w:val="26"/>
      <w:effect w:val="none"/>
      <w:vertAlign w:val="baseline"/>
      <w:cs w:val="0"/>
      <w:em w:val="none"/>
    </w:rPr>
  </w:style>
  <w:style w:type="character" w:customStyle="1" w:styleId="af0">
    <w:name w:val="Название Знак"/>
    <w:rPr>
      <w:rFonts w:ascii="Calibri" w:eastAsia="Calibri" w:hAnsi="Calibri" w:cs="Calibri"/>
      <w:b/>
      <w:spacing w:val="-8"/>
      <w:w w:val="100"/>
      <w:position w:val="-1"/>
      <w:sz w:val="72"/>
      <w:szCs w:val="72"/>
      <w:effect w:val="none"/>
      <w:vertAlign w:val="baseline"/>
      <w:cs w:val="0"/>
      <w:em w:val="none"/>
      <w:lang w:val="ru-RU" w:eastAsia="ru-RU"/>
    </w:rPr>
  </w:style>
  <w:style w:type="paragraph" w:customStyle="1" w:styleId="12">
    <w:name w:val="Обычный1"/>
    <w:pPr>
      <w:suppressAutoHyphens/>
      <w:spacing w:after="160" w:line="256" w:lineRule="auto"/>
      <w:ind w:leftChars="-1" w:left="-1" w:hangingChars="1" w:hanging="1"/>
      <w:textDirection w:val="btLr"/>
      <w:textAlignment w:val="top"/>
      <w:outlineLvl w:val="0"/>
    </w:pPr>
    <w:rPr>
      <w:position w:val="-1"/>
      <w:sz w:val="22"/>
      <w:szCs w:val="22"/>
      <w:lang w:val="fi-FI"/>
    </w:rPr>
  </w:style>
  <w:style w:type="character" w:styleId="af1">
    <w:name w:val="FollowedHyperlink"/>
    <w:qFormat/>
    <w:rPr>
      <w:color w:val="800080"/>
      <w:w w:val="100"/>
      <w:position w:val="-1"/>
      <w:u w:val="single"/>
      <w:effect w:val="none"/>
      <w:vertAlign w:val="baseline"/>
      <w:cs w:val="0"/>
      <w:em w:val="none"/>
    </w:rPr>
  </w:style>
  <w:style w:type="paragraph" w:customStyle="1" w:styleId="msonormal0">
    <w:name w:val="msonormal"/>
    <w:basedOn w:val="a"/>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pple-tab-span">
    <w:name w:val="apple-tab-span"/>
    <w:basedOn w:val="a0"/>
    <w:rPr>
      <w:w w:val="100"/>
      <w:position w:val="-1"/>
      <w:effect w:val="none"/>
      <w:vertAlign w:val="baseline"/>
      <w:cs w:val="0"/>
      <w:em w:val="none"/>
    </w:rPr>
  </w:style>
  <w:style w:type="paragraph" w:styleId="af2">
    <w:name w:val="Balloon Text"/>
    <w:basedOn w:val="a"/>
    <w:qFormat/>
    <w:pPr>
      <w:spacing w:after="0" w:line="240" w:lineRule="auto"/>
    </w:pPr>
    <w:rPr>
      <w:rFonts w:ascii="Tahoma" w:hAnsi="Tahoma"/>
      <w:sz w:val="16"/>
      <w:szCs w:val="16"/>
    </w:rPr>
  </w:style>
  <w:style w:type="character" w:customStyle="1" w:styleId="af3">
    <w:name w:val="Текст выноски Знак"/>
    <w:rPr>
      <w:rFonts w:ascii="Tahoma" w:hAnsi="Tahoma" w:cs="Tahoma"/>
      <w:w w:val="100"/>
      <w:position w:val="-1"/>
      <w:sz w:val="16"/>
      <w:szCs w:val="16"/>
      <w:effect w:val="none"/>
      <w:vertAlign w:val="baseline"/>
      <w:cs w:val="0"/>
      <w:em w:val="none"/>
    </w:rPr>
  </w:style>
  <w:style w:type="character" w:customStyle="1" w:styleId="hl">
    <w:name w:val="hl"/>
    <w:basedOn w:val="a0"/>
    <w:rPr>
      <w:w w:val="100"/>
      <w:position w:val="-1"/>
      <w:effect w:val="none"/>
      <w:vertAlign w:val="baseline"/>
      <w:cs w:val="0"/>
      <w:em w:val="none"/>
    </w:rPr>
  </w:style>
  <w:style w:type="paragraph" w:customStyle="1" w:styleId="Normal1">
    <w:name w:val="Normal1"/>
    <w:pPr>
      <w:suppressAutoHyphens/>
      <w:spacing w:after="160" w:line="256" w:lineRule="auto"/>
      <w:ind w:leftChars="-1" w:left="-1" w:hangingChars="1" w:hanging="1"/>
      <w:textDirection w:val="btLr"/>
      <w:textAlignment w:val="top"/>
      <w:outlineLvl w:val="0"/>
    </w:pPr>
    <w:rPr>
      <w:position w:val="-1"/>
      <w:sz w:val="22"/>
      <w:szCs w:val="22"/>
      <w:lang w:val="fi-FI"/>
    </w:rPr>
  </w:style>
  <w:style w:type="character" w:customStyle="1" w:styleId="af4">
    <w:name w:val="Заголовок Знак"/>
    <w:rPr>
      <w:rFonts w:ascii="Calibri" w:eastAsia="Calibri" w:hAnsi="Calibri" w:cs="Calibri"/>
      <w:b/>
      <w:spacing w:val="-8"/>
      <w:w w:val="100"/>
      <w:position w:val="-1"/>
      <w:sz w:val="72"/>
      <w:szCs w:val="72"/>
      <w:effect w:val="none"/>
      <w:vertAlign w:val="baseline"/>
      <w:cs w:val="0"/>
      <w:em w:val="none"/>
      <w:lang w:val="ru-RU" w:eastAsia="ru-RU"/>
    </w:rPr>
  </w:style>
  <w:style w:type="paragraph" w:customStyle="1" w:styleId="TableParagraph">
    <w:name w:val="Table Paragraph"/>
    <w:basedOn w:val="a"/>
    <w:pPr>
      <w:widowControl w:val="0"/>
      <w:autoSpaceDE w:val="0"/>
      <w:autoSpaceDN w:val="0"/>
      <w:spacing w:after="0" w:line="240" w:lineRule="auto"/>
    </w:pPr>
    <w:rPr>
      <w:rFonts w:ascii="Times New Roman" w:eastAsia="Times New Roman" w:hAnsi="Times New Roman"/>
      <w:lang w:val="en-US"/>
    </w:rPr>
  </w:style>
  <w:style w:type="table" w:customStyle="1" w:styleId="DPCTableGrid181">
    <w:name w:val="DPC_Table Grid181"/>
    <w:basedOn w:val="a1"/>
    <w:next w:val="DPCTableGrid"/>
    <w:pPr>
      <w:suppressAutoHyphens/>
      <w:spacing w:line="1" w:lineRule="atLeast"/>
      <w:ind w:leftChars="-1" w:left="-1" w:hangingChars="1" w:hanging="1"/>
      <w:textDirection w:val="btLr"/>
      <w:textAlignment w:val="top"/>
      <w:outlineLvl w:val="0"/>
    </w:pPr>
    <w:rPr>
      <w:rFonts w:cs="Arial"/>
      <w:position w:val="-1"/>
      <w:sz w:val="22"/>
      <w:szCs w:val="22"/>
      <w:lang w:val="fi-FI"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Subtitle"/>
    <w:basedOn w:val="a"/>
    <w:next w:val="a"/>
    <w:pPr>
      <w:keepNext/>
      <w:keepLines/>
      <w:spacing w:before="360" w:after="80"/>
    </w:pPr>
    <w:rPr>
      <w:rFonts w:ascii="Georgia" w:eastAsia="Georgia" w:hAnsi="Georgia" w:cs="Georgia"/>
      <w:i/>
      <w:color w:val="666666"/>
      <w:sz w:val="48"/>
      <w:szCs w:val="48"/>
    </w:rPr>
  </w:style>
  <w:style w:type="table" w:customStyle="1" w:styleId="114">
    <w:name w:val="114"/>
    <w:basedOn w:val="TableNormal1"/>
    <w:tblPr>
      <w:tblStyleRowBandSize w:val="1"/>
      <w:tblStyleColBandSize w:val="1"/>
      <w:tblCellMar>
        <w:top w:w="0" w:type="dxa"/>
        <w:left w:w="108" w:type="dxa"/>
        <w:bottom w:w="0" w:type="dxa"/>
        <w:right w:w="108" w:type="dxa"/>
      </w:tblCellMar>
    </w:tblPr>
  </w:style>
  <w:style w:type="table" w:customStyle="1" w:styleId="113">
    <w:name w:val="113"/>
    <w:basedOn w:val="TableNormal1"/>
    <w:tblPr>
      <w:tblStyleRowBandSize w:val="1"/>
      <w:tblStyleColBandSize w:val="1"/>
      <w:tblCellMar>
        <w:top w:w="0" w:type="dxa"/>
        <w:left w:w="108" w:type="dxa"/>
        <w:bottom w:w="0" w:type="dxa"/>
        <w:right w:w="108" w:type="dxa"/>
      </w:tblCellMar>
    </w:tblPr>
  </w:style>
  <w:style w:type="table" w:customStyle="1" w:styleId="112">
    <w:name w:val="112"/>
    <w:basedOn w:val="TableNormal1"/>
    <w:tblPr>
      <w:tblStyleRowBandSize w:val="1"/>
      <w:tblStyleColBandSize w:val="1"/>
      <w:tblCellMar>
        <w:top w:w="0" w:type="dxa"/>
        <w:left w:w="108" w:type="dxa"/>
        <w:bottom w:w="0" w:type="dxa"/>
        <w:right w:w="108" w:type="dxa"/>
      </w:tblCellMar>
    </w:tblPr>
  </w:style>
  <w:style w:type="table" w:customStyle="1" w:styleId="111">
    <w:name w:val="111"/>
    <w:basedOn w:val="TableNormal1"/>
    <w:tblPr>
      <w:tblStyleRowBandSize w:val="1"/>
      <w:tblStyleColBandSize w:val="1"/>
      <w:tblCellMar>
        <w:top w:w="0" w:type="dxa"/>
        <w:left w:w="108" w:type="dxa"/>
        <w:bottom w:w="0" w:type="dxa"/>
        <w:right w:w="108" w:type="dxa"/>
      </w:tblCellMar>
    </w:tblPr>
  </w:style>
  <w:style w:type="table" w:customStyle="1" w:styleId="110">
    <w:name w:val="110"/>
    <w:basedOn w:val="TableNormal1"/>
    <w:tblPr>
      <w:tblStyleRowBandSize w:val="1"/>
      <w:tblStyleColBandSize w:val="1"/>
      <w:tblCellMar>
        <w:top w:w="0" w:type="dxa"/>
        <w:left w:w="0" w:type="dxa"/>
        <w:bottom w:w="0" w:type="dxa"/>
        <w:right w:w="0" w:type="dxa"/>
      </w:tblCellMar>
    </w:tblPr>
  </w:style>
  <w:style w:type="table" w:customStyle="1" w:styleId="109">
    <w:name w:val="109"/>
    <w:basedOn w:val="TableNormal1"/>
    <w:tblPr>
      <w:tblStyleRowBandSize w:val="1"/>
      <w:tblStyleColBandSize w:val="1"/>
      <w:tblCellMar>
        <w:top w:w="0" w:type="dxa"/>
        <w:left w:w="108" w:type="dxa"/>
        <w:bottom w:w="0" w:type="dxa"/>
        <w:right w:w="108" w:type="dxa"/>
      </w:tblCellMar>
    </w:tblPr>
  </w:style>
  <w:style w:type="table" w:customStyle="1" w:styleId="108">
    <w:name w:val="108"/>
    <w:basedOn w:val="TableNormal1"/>
    <w:tblPr>
      <w:tblStyleRowBandSize w:val="1"/>
      <w:tblStyleColBandSize w:val="1"/>
      <w:tblCellMar>
        <w:top w:w="0" w:type="dxa"/>
        <w:left w:w="108" w:type="dxa"/>
        <w:bottom w:w="0" w:type="dxa"/>
        <w:right w:w="108" w:type="dxa"/>
      </w:tblCellMar>
    </w:tblPr>
  </w:style>
  <w:style w:type="table" w:customStyle="1" w:styleId="107">
    <w:name w:val="107"/>
    <w:basedOn w:val="TableNormal1"/>
    <w:tblPr>
      <w:tblStyleRowBandSize w:val="1"/>
      <w:tblStyleColBandSize w:val="1"/>
      <w:tblCellMar>
        <w:top w:w="0" w:type="dxa"/>
        <w:left w:w="108" w:type="dxa"/>
        <w:bottom w:w="0" w:type="dxa"/>
        <w:right w:w="108" w:type="dxa"/>
      </w:tblCellMar>
    </w:tblPr>
  </w:style>
  <w:style w:type="table" w:customStyle="1" w:styleId="106">
    <w:name w:val="106"/>
    <w:basedOn w:val="TableNormal1"/>
    <w:tblPr>
      <w:tblStyleRowBandSize w:val="1"/>
      <w:tblStyleColBandSize w:val="1"/>
      <w:tblCellMar>
        <w:top w:w="0" w:type="dxa"/>
        <w:left w:w="108" w:type="dxa"/>
        <w:bottom w:w="0" w:type="dxa"/>
        <w:right w:w="108" w:type="dxa"/>
      </w:tblCellMar>
    </w:tblPr>
  </w:style>
  <w:style w:type="table" w:customStyle="1" w:styleId="105">
    <w:name w:val="105"/>
    <w:basedOn w:val="TableNormal1"/>
    <w:tblPr>
      <w:tblStyleRowBandSize w:val="1"/>
      <w:tblStyleColBandSize w:val="1"/>
      <w:tblCellMar>
        <w:top w:w="0" w:type="dxa"/>
        <w:left w:w="108" w:type="dxa"/>
        <w:bottom w:w="0" w:type="dxa"/>
        <w:right w:w="108" w:type="dxa"/>
      </w:tblCellMar>
    </w:tblPr>
  </w:style>
  <w:style w:type="table" w:customStyle="1" w:styleId="104">
    <w:name w:val="104"/>
    <w:basedOn w:val="TableNormal1"/>
    <w:tblPr>
      <w:tblStyleRowBandSize w:val="1"/>
      <w:tblStyleColBandSize w:val="1"/>
      <w:tblCellMar>
        <w:top w:w="0" w:type="dxa"/>
        <w:left w:w="108" w:type="dxa"/>
        <w:bottom w:w="0" w:type="dxa"/>
        <w:right w:w="108" w:type="dxa"/>
      </w:tblCellMar>
    </w:tblPr>
  </w:style>
  <w:style w:type="table" w:customStyle="1" w:styleId="103">
    <w:name w:val="103"/>
    <w:basedOn w:val="TableNormal1"/>
    <w:tblPr>
      <w:tblStyleRowBandSize w:val="1"/>
      <w:tblStyleColBandSize w:val="1"/>
      <w:tblCellMar>
        <w:top w:w="0" w:type="dxa"/>
        <w:left w:w="108" w:type="dxa"/>
        <w:bottom w:w="0" w:type="dxa"/>
        <w:right w:w="108" w:type="dxa"/>
      </w:tblCellMar>
    </w:tblPr>
  </w:style>
  <w:style w:type="table" w:customStyle="1" w:styleId="102">
    <w:name w:val="102"/>
    <w:basedOn w:val="TableNormal1"/>
    <w:tblPr>
      <w:tblStyleRowBandSize w:val="1"/>
      <w:tblStyleColBandSize w:val="1"/>
      <w:tblCellMar>
        <w:top w:w="0" w:type="dxa"/>
        <w:left w:w="108" w:type="dxa"/>
        <w:bottom w:w="0" w:type="dxa"/>
        <w:right w:w="108" w:type="dxa"/>
      </w:tblCellMar>
    </w:tblPr>
  </w:style>
  <w:style w:type="table" w:customStyle="1" w:styleId="101">
    <w:name w:val="101"/>
    <w:basedOn w:val="TableNormal1"/>
    <w:tblPr>
      <w:tblStyleRowBandSize w:val="1"/>
      <w:tblStyleColBandSize w:val="1"/>
      <w:tblCellMar>
        <w:top w:w="0" w:type="dxa"/>
        <w:left w:w="108" w:type="dxa"/>
        <w:bottom w:w="0" w:type="dxa"/>
        <w:right w:w="108" w:type="dxa"/>
      </w:tblCellMar>
    </w:tblPr>
  </w:style>
  <w:style w:type="table" w:customStyle="1" w:styleId="100">
    <w:name w:val="100"/>
    <w:basedOn w:val="TableNormal1"/>
    <w:tblPr>
      <w:tblStyleRowBandSize w:val="1"/>
      <w:tblStyleColBandSize w:val="1"/>
      <w:tblCellMar>
        <w:top w:w="0" w:type="dxa"/>
        <w:left w:w="108" w:type="dxa"/>
        <w:bottom w:w="0" w:type="dxa"/>
        <w:right w:w="108" w:type="dxa"/>
      </w:tblCellMar>
    </w:tblPr>
  </w:style>
  <w:style w:type="table" w:customStyle="1" w:styleId="99">
    <w:name w:val="99"/>
    <w:basedOn w:val="TableNormal1"/>
    <w:tblPr>
      <w:tblStyleRowBandSize w:val="1"/>
      <w:tblStyleColBandSize w:val="1"/>
      <w:tblCellMar>
        <w:top w:w="0" w:type="dxa"/>
        <w:left w:w="108" w:type="dxa"/>
        <w:bottom w:w="0" w:type="dxa"/>
        <w:right w:w="108" w:type="dxa"/>
      </w:tblCellMar>
    </w:tblPr>
  </w:style>
  <w:style w:type="table" w:customStyle="1" w:styleId="98">
    <w:name w:val="98"/>
    <w:basedOn w:val="TableNormal1"/>
    <w:tblPr>
      <w:tblStyleRowBandSize w:val="1"/>
      <w:tblStyleColBandSize w:val="1"/>
      <w:tblCellMar>
        <w:top w:w="0" w:type="dxa"/>
        <w:left w:w="108" w:type="dxa"/>
        <w:bottom w:w="0" w:type="dxa"/>
        <w:right w:w="108" w:type="dxa"/>
      </w:tblCellMar>
    </w:tblPr>
  </w:style>
  <w:style w:type="table" w:customStyle="1" w:styleId="97">
    <w:name w:val="97"/>
    <w:basedOn w:val="TableNormal1"/>
    <w:tblPr>
      <w:tblStyleRowBandSize w:val="1"/>
      <w:tblStyleColBandSize w:val="1"/>
      <w:tblCellMar>
        <w:top w:w="0" w:type="dxa"/>
        <w:left w:w="108" w:type="dxa"/>
        <w:bottom w:w="0" w:type="dxa"/>
        <w:right w:w="108" w:type="dxa"/>
      </w:tblCellMar>
    </w:tblPr>
  </w:style>
  <w:style w:type="table" w:customStyle="1" w:styleId="96">
    <w:name w:val="96"/>
    <w:basedOn w:val="TableNormal1"/>
    <w:tblPr>
      <w:tblStyleRowBandSize w:val="1"/>
      <w:tblStyleColBandSize w:val="1"/>
      <w:tblCellMar>
        <w:top w:w="0" w:type="dxa"/>
        <w:left w:w="108" w:type="dxa"/>
        <w:bottom w:w="0" w:type="dxa"/>
        <w:right w:w="108" w:type="dxa"/>
      </w:tblCellMar>
    </w:tblPr>
  </w:style>
  <w:style w:type="table" w:customStyle="1" w:styleId="95">
    <w:name w:val="95"/>
    <w:basedOn w:val="TableNormal1"/>
    <w:tblPr>
      <w:tblStyleRowBandSize w:val="1"/>
      <w:tblStyleColBandSize w:val="1"/>
      <w:tblCellMar>
        <w:top w:w="0" w:type="dxa"/>
        <w:left w:w="108" w:type="dxa"/>
        <w:bottom w:w="0" w:type="dxa"/>
        <w:right w:w="108" w:type="dxa"/>
      </w:tblCellMar>
    </w:tblPr>
  </w:style>
  <w:style w:type="table" w:customStyle="1" w:styleId="94">
    <w:name w:val="94"/>
    <w:basedOn w:val="TableNormal1"/>
    <w:tblPr>
      <w:tblStyleRowBandSize w:val="1"/>
      <w:tblStyleColBandSize w:val="1"/>
      <w:tblCellMar>
        <w:top w:w="0" w:type="dxa"/>
        <w:left w:w="108" w:type="dxa"/>
        <w:bottom w:w="0" w:type="dxa"/>
        <w:right w:w="108" w:type="dxa"/>
      </w:tblCellMar>
    </w:tblPr>
  </w:style>
  <w:style w:type="table" w:customStyle="1" w:styleId="93">
    <w:name w:val="93"/>
    <w:basedOn w:val="TableNormal1"/>
    <w:tblPr>
      <w:tblStyleRowBandSize w:val="1"/>
      <w:tblStyleColBandSize w:val="1"/>
      <w:tblCellMar>
        <w:top w:w="0" w:type="dxa"/>
        <w:left w:w="108" w:type="dxa"/>
        <w:bottom w:w="0" w:type="dxa"/>
        <w:right w:w="108" w:type="dxa"/>
      </w:tblCellMar>
    </w:tblPr>
  </w:style>
  <w:style w:type="table" w:customStyle="1" w:styleId="92">
    <w:name w:val="92"/>
    <w:basedOn w:val="TableNormal1"/>
    <w:tblPr>
      <w:tblStyleRowBandSize w:val="1"/>
      <w:tblStyleColBandSize w:val="1"/>
      <w:tblCellMar>
        <w:top w:w="0" w:type="dxa"/>
        <w:left w:w="108" w:type="dxa"/>
        <w:bottom w:w="0" w:type="dxa"/>
        <w:right w:w="108" w:type="dxa"/>
      </w:tblCellMar>
    </w:tblPr>
  </w:style>
  <w:style w:type="table" w:customStyle="1" w:styleId="91">
    <w:name w:val="91"/>
    <w:basedOn w:val="TableNormal1"/>
    <w:tblPr>
      <w:tblStyleRowBandSize w:val="1"/>
      <w:tblStyleColBandSize w:val="1"/>
      <w:tblCellMar>
        <w:top w:w="0" w:type="dxa"/>
        <w:left w:w="108" w:type="dxa"/>
        <w:bottom w:w="0" w:type="dxa"/>
        <w:right w:w="108" w:type="dxa"/>
      </w:tblCellMar>
    </w:tblPr>
  </w:style>
  <w:style w:type="table" w:customStyle="1" w:styleId="90">
    <w:name w:val="90"/>
    <w:basedOn w:val="TableNormal1"/>
    <w:tblPr>
      <w:tblStyleRowBandSize w:val="1"/>
      <w:tblStyleColBandSize w:val="1"/>
      <w:tblCellMar>
        <w:top w:w="0" w:type="dxa"/>
        <w:left w:w="108" w:type="dxa"/>
        <w:bottom w:w="0" w:type="dxa"/>
        <w:right w:w="108" w:type="dxa"/>
      </w:tblCellMar>
    </w:tblPr>
  </w:style>
  <w:style w:type="table" w:customStyle="1" w:styleId="89">
    <w:name w:val="89"/>
    <w:basedOn w:val="TableNormal1"/>
    <w:tblPr>
      <w:tblStyleRowBandSize w:val="1"/>
      <w:tblStyleColBandSize w:val="1"/>
      <w:tblCellMar>
        <w:top w:w="0" w:type="dxa"/>
        <w:left w:w="108" w:type="dxa"/>
        <w:bottom w:w="0" w:type="dxa"/>
        <w:right w:w="108" w:type="dxa"/>
      </w:tblCellMar>
    </w:tblPr>
  </w:style>
  <w:style w:type="table" w:customStyle="1" w:styleId="88">
    <w:name w:val="88"/>
    <w:basedOn w:val="TableNormal1"/>
    <w:tblPr>
      <w:tblStyleRowBandSize w:val="1"/>
      <w:tblStyleColBandSize w:val="1"/>
      <w:tblCellMar>
        <w:top w:w="0" w:type="dxa"/>
        <w:left w:w="108" w:type="dxa"/>
        <w:bottom w:w="0" w:type="dxa"/>
        <w:right w:w="108" w:type="dxa"/>
      </w:tblCellMar>
    </w:tblPr>
  </w:style>
  <w:style w:type="table" w:customStyle="1" w:styleId="87">
    <w:name w:val="87"/>
    <w:basedOn w:val="TableNormal1"/>
    <w:tblPr>
      <w:tblStyleRowBandSize w:val="1"/>
      <w:tblStyleColBandSize w:val="1"/>
      <w:tblCellMar>
        <w:top w:w="0" w:type="dxa"/>
        <w:left w:w="108" w:type="dxa"/>
        <w:bottom w:w="0" w:type="dxa"/>
        <w:right w:w="108" w:type="dxa"/>
      </w:tblCellMar>
    </w:tblPr>
  </w:style>
  <w:style w:type="table" w:customStyle="1" w:styleId="86">
    <w:name w:val="86"/>
    <w:basedOn w:val="TableNormal1"/>
    <w:tblPr>
      <w:tblStyleRowBandSize w:val="1"/>
      <w:tblStyleColBandSize w:val="1"/>
      <w:tblCellMar>
        <w:top w:w="0" w:type="dxa"/>
        <w:left w:w="108" w:type="dxa"/>
        <w:bottom w:w="0" w:type="dxa"/>
        <w:right w:w="108" w:type="dxa"/>
      </w:tblCellMar>
    </w:tblPr>
  </w:style>
  <w:style w:type="table" w:customStyle="1" w:styleId="85">
    <w:name w:val="85"/>
    <w:basedOn w:val="TableNormal1"/>
    <w:tblPr>
      <w:tblStyleRowBandSize w:val="1"/>
      <w:tblStyleColBandSize w:val="1"/>
      <w:tblCellMar>
        <w:top w:w="0" w:type="dxa"/>
        <w:left w:w="108" w:type="dxa"/>
        <w:bottom w:w="0" w:type="dxa"/>
        <w:right w:w="108" w:type="dxa"/>
      </w:tblCellMar>
    </w:tblPr>
  </w:style>
  <w:style w:type="table" w:customStyle="1" w:styleId="84">
    <w:name w:val="84"/>
    <w:basedOn w:val="TableNormal1"/>
    <w:tblPr>
      <w:tblStyleRowBandSize w:val="1"/>
      <w:tblStyleColBandSize w:val="1"/>
      <w:tblCellMar>
        <w:top w:w="0" w:type="dxa"/>
        <w:left w:w="108" w:type="dxa"/>
        <w:bottom w:w="0" w:type="dxa"/>
        <w:right w:w="108" w:type="dxa"/>
      </w:tblCellMar>
    </w:tblPr>
  </w:style>
  <w:style w:type="table" w:customStyle="1" w:styleId="83">
    <w:name w:val="83"/>
    <w:basedOn w:val="TableNormal1"/>
    <w:tblPr>
      <w:tblStyleRowBandSize w:val="1"/>
      <w:tblStyleColBandSize w:val="1"/>
      <w:tblCellMar>
        <w:top w:w="0" w:type="dxa"/>
        <w:left w:w="108" w:type="dxa"/>
        <w:bottom w:w="0" w:type="dxa"/>
        <w:right w:w="108" w:type="dxa"/>
      </w:tblCellMar>
    </w:tblPr>
  </w:style>
  <w:style w:type="table" w:customStyle="1" w:styleId="82">
    <w:name w:val="82"/>
    <w:basedOn w:val="TableNormal1"/>
    <w:tblPr>
      <w:tblStyleRowBandSize w:val="1"/>
      <w:tblStyleColBandSize w:val="1"/>
      <w:tblCellMar>
        <w:top w:w="0" w:type="dxa"/>
        <w:left w:w="108" w:type="dxa"/>
        <w:bottom w:w="0" w:type="dxa"/>
        <w:right w:w="108" w:type="dxa"/>
      </w:tblCellMar>
    </w:tblPr>
  </w:style>
  <w:style w:type="table" w:customStyle="1" w:styleId="81">
    <w:name w:val="81"/>
    <w:basedOn w:val="TableNormal1"/>
    <w:tblPr>
      <w:tblStyleRowBandSize w:val="1"/>
      <w:tblStyleColBandSize w:val="1"/>
      <w:tblCellMar>
        <w:top w:w="0" w:type="dxa"/>
        <w:left w:w="108" w:type="dxa"/>
        <w:bottom w:w="0" w:type="dxa"/>
        <w:right w:w="108" w:type="dxa"/>
      </w:tblCellMar>
    </w:tblPr>
  </w:style>
  <w:style w:type="table" w:customStyle="1" w:styleId="80">
    <w:name w:val="80"/>
    <w:basedOn w:val="TableNormal1"/>
    <w:tblPr>
      <w:tblStyleRowBandSize w:val="1"/>
      <w:tblStyleColBandSize w:val="1"/>
      <w:tblCellMar>
        <w:top w:w="0" w:type="dxa"/>
        <w:left w:w="108" w:type="dxa"/>
        <w:bottom w:w="0" w:type="dxa"/>
        <w:right w:w="108" w:type="dxa"/>
      </w:tblCellMar>
    </w:tblPr>
  </w:style>
  <w:style w:type="table" w:customStyle="1" w:styleId="79">
    <w:name w:val="79"/>
    <w:basedOn w:val="TableNormal1"/>
    <w:tblPr>
      <w:tblStyleRowBandSize w:val="1"/>
      <w:tblStyleColBandSize w:val="1"/>
      <w:tblCellMar>
        <w:top w:w="0" w:type="dxa"/>
        <w:left w:w="108" w:type="dxa"/>
        <w:bottom w:w="0" w:type="dxa"/>
        <w:right w:w="108" w:type="dxa"/>
      </w:tblCellMar>
    </w:tblPr>
  </w:style>
  <w:style w:type="table" w:customStyle="1" w:styleId="78">
    <w:name w:val="78"/>
    <w:basedOn w:val="TableNormal1"/>
    <w:tblPr>
      <w:tblStyleRowBandSize w:val="1"/>
      <w:tblStyleColBandSize w:val="1"/>
      <w:tblCellMar>
        <w:top w:w="0" w:type="dxa"/>
        <w:left w:w="108" w:type="dxa"/>
        <w:bottom w:w="0" w:type="dxa"/>
        <w:right w:w="108" w:type="dxa"/>
      </w:tblCellMar>
    </w:tblPr>
  </w:style>
  <w:style w:type="table" w:customStyle="1" w:styleId="77">
    <w:name w:val="77"/>
    <w:basedOn w:val="TableNormal1"/>
    <w:tblPr>
      <w:tblStyleRowBandSize w:val="1"/>
      <w:tblStyleColBandSize w:val="1"/>
      <w:tblCellMar>
        <w:top w:w="0" w:type="dxa"/>
        <w:left w:w="108" w:type="dxa"/>
        <w:bottom w:w="0" w:type="dxa"/>
        <w:right w:w="108" w:type="dxa"/>
      </w:tblCellMar>
    </w:tblPr>
  </w:style>
  <w:style w:type="table" w:customStyle="1" w:styleId="76">
    <w:name w:val="76"/>
    <w:basedOn w:val="TableNormal1"/>
    <w:tblPr>
      <w:tblStyleRowBandSize w:val="1"/>
      <w:tblStyleColBandSize w:val="1"/>
      <w:tblCellMar>
        <w:top w:w="0" w:type="dxa"/>
        <w:left w:w="108" w:type="dxa"/>
        <w:bottom w:w="0" w:type="dxa"/>
        <w:right w:w="108" w:type="dxa"/>
      </w:tblCellMar>
    </w:tblPr>
  </w:style>
  <w:style w:type="table" w:customStyle="1" w:styleId="75">
    <w:name w:val="75"/>
    <w:basedOn w:val="TableNormal1"/>
    <w:tblPr>
      <w:tblStyleRowBandSize w:val="1"/>
      <w:tblStyleColBandSize w:val="1"/>
      <w:tblCellMar>
        <w:top w:w="0" w:type="dxa"/>
        <w:left w:w="108" w:type="dxa"/>
        <w:bottom w:w="0" w:type="dxa"/>
        <w:right w:w="108" w:type="dxa"/>
      </w:tblCellMar>
    </w:tblPr>
  </w:style>
  <w:style w:type="table" w:customStyle="1" w:styleId="74">
    <w:name w:val="74"/>
    <w:basedOn w:val="TableNormal1"/>
    <w:tblPr>
      <w:tblStyleRowBandSize w:val="1"/>
      <w:tblStyleColBandSize w:val="1"/>
      <w:tblCellMar>
        <w:top w:w="0" w:type="dxa"/>
        <w:left w:w="108" w:type="dxa"/>
        <w:bottom w:w="0" w:type="dxa"/>
        <w:right w:w="108" w:type="dxa"/>
      </w:tblCellMar>
    </w:tblPr>
  </w:style>
  <w:style w:type="table" w:customStyle="1" w:styleId="73">
    <w:name w:val="73"/>
    <w:basedOn w:val="TableNormal1"/>
    <w:tblPr>
      <w:tblStyleRowBandSize w:val="1"/>
      <w:tblStyleColBandSize w:val="1"/>
      <w:tblCellMar>
        <w:top w:w="0" w:type="dxa"/>
        <w:left w:w="108" w:type="dxa"/>
        <w:bottom w:w="0" w:type="dxa"/>
        <w:right w:w="108" w:type="dxa"/>
      </w:tblCellMar>
    </w:tblPr>
  </w:style>
  <w:style w:type="table" w:customStyle="1" w:styleId="72">
    <w:name w:val="72"/>
    <w:basedOn w:val="TableNormal1"/>
    <w:tblPr>
      <w:tblStyleRowBandSize w:val="1"/>
      <w:tblStyleColBandSize w:val="1"/>
      <w:tblCellMar>
        <w:top w:w="0" w:type="dxa"/>
        <w:left w:w="108" w:type="dxa"/>
        <w:bottom w:w="0" w:type="dxa"/>
        <w:right w:w="108" w:type="dxa"/>
      </w:tblCellMar>
    </w:tblPr>
  </w:style>
  <w:style w:type="table" w:customStyle="1" w:styleId="71">
    <w:name w:val="71"/>
    <w:basedOn w:val="TableNormal1"/>
    <w:tblPr>
      <w:tblStyleRowBandSize w:val="1"/>
      <w:tblStyleColBandSize w:val="1"/>
      <w:tblCellMar>
        <w:top w:w="0" w:type="dxa"/>
        <w:left w:w="108" w:type="dxa"/>
        <w:bottom w:w="0" w:type="dxa"/>
        <w:right w:w="108" w:type="dxa"/>
      </w:tblCellMar>
    </w:tblPr>
  </w:style>
  <w:style w:type="table" w:customStyle="1" w:styleId="70">
    <w:name w:val="70"/>
    <w:basedOn w:val="TableNormal1"/>
    <w:tblPr>
      <w:tblStyleRowBandSize w:val="1"/>
      <w:tblStyleColBandSize w:val="1"/>
      <w:tblCellMar>
        <w:top w:w="0" w:type="dxa"/>
        <w:left w:w="108" w:type="dxa"/>
        <w:bottom w:w="0" w:type="dxa"/>
        <w:right w:w="108" w:type="dxa"/>
      </w:tblCellMar>
    </w:tblPr>
  </w:style>
  <w:style w:type="table" w:customStyle="1" w:styleId="69">
    <w:name w:val="69"/>
    <w:basedOn w:val="TableNormal1"/>
    <w:tblPr>
      <w:tblStyleRowBandSize w:val="1"/>
      <w:tblStyleColBandSize w:val="1"/>
      <w:tblCellMar>
        <w:top w:w="0" w:type="dxa"/>
        <w:left w:w="0" w:type="dxa"/>
        <w:bottom w:w="0" w:type="dxa"/>
        <w:right w:w="0" w:type="dxa"/>
      </w:tblCellMar>
    </w:tblPr>
  </w:style>
  <w:style w:type="table" w:customStyle="1" w:styleId="68">
    <w:name w:val="68"/>
    <w:basedOn w:val="TableNormal1"/>
    <w:tblPr>
      <w:tblStyleRowBandSize w:val="1"/>
      <w:tblStyleColBandSize w:val="1"/>
      <w:tblCellMar>
        <w:top w:w="0" w:type="dxa"/>
        <w:left w:w="108" w:type="dxa"/>
        <w:bottom w:w="0" w:type="dxa"/>
        <w:right w:w="108" w:type="dxa"/>
      </w:tblCellMar>
    </w:tblPr>
  </w:style>
  <w:style w:type="table" w:customStyle="1" w:styleId="67">
    <w:name w:val="67"/>
    <w:basedOn w:val="TableNormal1"/>
    <w:tblPr>
      <w:tblStyleRowBandSize w:val="1"/>
      <w:tblStyleColBandSize w:val="1"/>
      <w:tblCellMar>
        <w:top w:w="0" w:type="dxa"/>
        <w:left w:w="108" w:type="dxa"/>
        <w:bottom w:w="0" w:type="dxa"/>
        <w:right w:w="108" w:type="dxa"/>
      </w:tblCellMar>
    </w:tblPr>
  </w:style>
  <w:style w:type="table" w:customStyle="1" w:styleId="66">
    <w:name w:val="66"/>
    <w:basedOn w:val="TableNormal1"/>
    <w:tblPr>
      <w:tblStyleRowBandSize w:val="1"/>
      <w:tblStyleColBandSize w:val="1"/>
      <w:tblCellMar>
        <w:top w:w="0" w:type="dxa"/>
        <w:left w:w="108" w:type="dxa"/>
        <w:bottom w:w="0" w:type="dxa"/>
        <w:right w:w="108" w:type="dxa"/>
      </w:tblCellMar>
    </w:tblPr>
  </w:style>
  <w:style w:type="table" w:customStyle="1" w:styleId="65">
    <w:name w:val="65"/>
    <w:basedOn w:val="TableNormal1"/>
    <w:tblPr>
      <w:tblStyleRowBandSize w:val="1"/>
      <w:tblStyleColBandSize w:val="1"/>
      <w:tblCellMar>
        <w:top w:w="0" w:type="dxa"/>
        <w:left w:w="108" w:type="dxa"/>
        <w:bottom w:w="0" w:type="dxa"/>
        <w:right w:w="108" w:type="dxa"/>
      </w:tblCellMar>
    </w:tblPr>
  </w:style>
  <w:style w:type="table" w:customStyle="1" w:styleId="64">
    <w:name w:val="64"/>
    <w:basedOn w:val="TableNormal1"/>
    <w:tblPr>
      <w:tblStyleRowBandSize w:val="1"/>
      <w:tblStyleColBandSize w:val="1"/>
      <w:tblCellMar>
        <w:top w:w="0" w:type="dxa"/>
        <w:left w:w="108" w:type="dxa"/>
        <w:bottom w:w="0" w:type="dxa"/>
        <w:right w:w="108" w:type="dxa"/>
      </w:tblCellMar>
    </w:tblPr>
  </w:style>
  <w:style w:type="table" w:customStyle="1" w:styleId="63">
    <w:name w:val="63"/>
    <w:basedOn w:val="TableNormal1"/>
    <w:tblPr>
      <w:tblStyleRowBandSize w:val="1"/>
      <w:tblStyleColBandSize w:val="1"/>
      <w:tblCellMar>
        <w:top w:w="0" w:type="dxa"/>
        <w:left w:w="108" w:type="dxa"/>
        <w:bottom w:w="0" w:type="dxa"/>
        <w:right w:w="108" w:type="dxa"/>
      </w:tblCellMar>
    </w:tblPr>
  </w:style>
  <w:style w:type="table" w:customStyle="1" w:styleId="62">
    <w:name w:val="62"/>
    <w:basedOn w:val="TableNormal1"/>
    <w:tblPr>
      <w:tblStyleRowBandSize w:val="1"/>
      <w:tblStyleColBandSize w:val="1"/>
      <w:tblCellMar>
        <w:top w:w="0" w:type="dxa"/>
        <w:left w:w="108" w:type="dxa"/>
        <w:bottom w:w="0" w:type="dxa"/>
        <w:right w:w="108" w:type="dxa"/>
      </w:tblCellMar>
    </w:tblPr>
  </w:style>
  <w:style w:type="table" w:customStyle="1" w:styleId="61">
    <w:name w:val="61"/>
    <w:basedOn w:val="TableNormal1"/>
    <w:tblPr>
      <w:tblStyleRowBandSize w:val="1"/>
      <w:tblStyleColBandSize w:val="1"/>
      <w:tblCellMar>
        <w:top w:w="0" w:type="dxa"/>
        <w:left w:w="108" w:type="dxa"/>
        <w:bottom w:w="0" w:type="dxa"/>
        <w:right w:w="108" w:type="dxa"/>
      </w:tblCellMar>
    </w:tblPr>
  </w:style>
  <w:style w:type="table" w:customStyle="1" w:styleId="60">
    <w:name w:val="60"/>
    <w:basedOn w:val="TableNormal1"/>
    <w:tblPr>
      <w:tblStyleRowBandSize w:val="1"/>
      <w:tblStyleColBandSize w:val="1"/>
      <w:tblCellMar>
        <w:top w:w="0" w:type="dxa"/>
        <w:left w:w="108" w:type="dxa"/>
        <w:bottom w:w="0" w:type="dxa"/>
        <w:right w:w="108" w:type="dxa"/>
      </w:tblCellMar>
    </w:tblPr>
  </w:style>
  <w:style w:type="table" w:customStyle="1" w:styleId="59">
    <w:name w:val="59"/>
    <w:basedOn w:val="TableNormal1"/>
    <w:tblPr>
      <w:tblStyleRowBandSize w:val="1"/>
      <w:tblStyleColBandSize w:val="1"/>
      <w:tblCellMar>
        <w:top w:w="0" w:type="dxa"/>
        <w:left w:w="108" w:type="dxa"/>
        <w:bottom w:w="0" w:type="dxa"/>
        <w:right w:w="108" w:type="dxa"/>
      </w:tblCellMar>
    </w:tblPr>
  </w:style>
  <w:style w:type="table" w:customStyle="1" w:styleId="58">
    <w:name w:val="58"/>
    <w:basedOn w:val="TableNormal1"/>
    <w:tblPr>
      <w:tblStyleRowBandSize w:val="1"/>
      <w:tblStyleColBandSize w:val="1"/>
      <w:tblCellMar>
        <w:top w:w="0" w:type="dxa"/>
        <w:left w:w="115" w:type="dxa"/>
        <w:bottom w:w="0" w:type="dxa"/>
        <w:right w:w="115" w:type="dxa"/>
      </w:tblCellMar>
    </w:tblPr>
  </w:style>
  <w:style w:type="table" w:customStyle="1" w:styleId="57">
    <w:name w:val="57"/>
    <w:basedOn w:val="TableNormal1"/>
    <w:tblPr>
      <w:tblStyleRowBandSize w:val="1"/>
      <w:tblStyleColBandSize w:val="1"/>
      <w:tblCellMar>
        <w:top w:w="0" w:type="dxa"/>
        <w:left w:w="115" w:type="dxa"/>
        <w:bottom w:w="0" w:type="dxa"/>
        <w:right w:w="115" w:type="dxa"/>
      </w:tblCellMar>
    </w:tblPr>
  </w:style>
  <w:style w:type="table" w:customStyle="1" w:styleId="56">
    <w:name w:val="56"/>
    <w:basedOn w:val="TableNormal1"/>
    <w:tblPr>
      <w:tblStyleRowBandSize w:val="1"/>
      <w:tblStyleColBandSize w:val="1"/>
      <w:tblCellMar>
        <w:top w:w="0" w:type="dxa"/>
        <w:left w:w="115" w:type="dxa"/>
        <w:bottom w:w="0" w:type="dxa"/>
        <w:right w:w="115" w:type="dxa"/>
      </w:tblCellMar>
    </w:tblPr>
  </w:style>
  <w:style w:type="table" w:customStyle="1" w:styleId="55">
    <w:name w:val="55"/>
    <w:basedOn w:val="TableNormal1"/>
    <w:tblPr>
      <w:tblStyleRowBandSize w:val="1"/>
      <w:tblStyleColBandSize w:val="1"/>
      <w:tblCellMar>
        <w:top w:w="0" w:type="dxa"/>
        <w:left w:w="115" w:type="dxa"/>
        <w:bottom w:w="0" w:type="dxa"/>
        <w:right w:w="115" w:type="dxa"/>
      </w:tblCellMar>
    </w:tblPr>
  </w:style>
  <w:style w:type="table" w:customStyle="1" w:styleId="54">
    <w:name w:val="54"/>
    <w:basedOn w:val="TableNormal1"/>
    <w:tblPr>
      <w:tblStyleRowBandSize w:val="1"/>
      <w:tblStyleColBandSize w:val="1"/>
      <w:tblCellMar>
        <w:top w:w="0" w:type="dxa"/>
        <w:left w:w="115" w:type="dxa"/>
        <w:bottom w:w="0" w:type="dxa"/>
        <w:right w:w="115" w:type="dxa"/>
      </w:tblCellMar>
    </w:tblPr>
  </w:style>
  <w:style w:type="table" w:customStyle="1" w:styleId="53">
    <w:name w:val="53"/>
    <w:basedOn w:val="TableNormal1"/>
    <w:tblPr>
      <w:tblStyleRowBandSize w:val="1"/>
      <w:tblStyleColBandSize w:val="1"/>
      <w:tblCellMar>
        <w:top w:w="0" w:type="dxa"/>
        <w:left w:w="115" w:type="dxa"/>
        <w:bottom w:w="0" w:type="dxa"/>
        <w:right w:w="115" w:type="dxa"/>
      </w:tblCellMar>
    </w:tblPr>
  </w:style>
  <w:style w:type="table" w:customStyle="1" w:styleId="52">
    <w:name w:val="52"/>
    <w:basedOn w:val="TableNormal1"/>
    <w:tblPr>
      <w:tblStyleRowBandSize w:val="1"/>
      <w:tblStyleColBandSize w:val="1"/>
      <w:tblCellMar>
        <w:top w:w="0" w:type="dxa"/>
        <w:left w:w="115" w:type="dxa"/>
        <w:bottom w:w="0" w:type="dxa"/>
        <w:right w:w="115" w:type="dxa"/>
      </w:tblCellMar>
    </w:tblPr>
  </w:style>
  <w:style w:type="table" w:customStyle="1" w:styleId="51">
    <w:name w:val="51"/>
    <w:basedOn w:val="TableNormal1"/>
    <w:tblPr>
      <w:tblStyleRowBandSize w:val="1"/>
      <w:tblStyleColBandSize w:val="1"/>
      <w:tblCellMar>
        <w:top w:w="0" w:type="dxa"/>
        <w:left w:w="115" w:type="dxa"/>
        <w:bottom w:w="0" w:type="dxa"/>
        <w:right w:w="115" w:type="dxa"/>
      </w:tblCellMar>
    </w:tblPr>
  </w:style>
  <w:style w:type="table" w:customStyle="1" w:styleId="50">
    <w:name w:val="50"/>
    <w:basedOn w:val="TableNormal1"/>
    <w:tblPr>
      <w:tblStyleRowBandSize w:val="1"/>
      <w:tblStyleColBandSize w:val="1"/>
      <w:tblCellMar>
        <w:top w:w="0" w:type="dxa"/>
        <w:left w:w="115" w:type="dxa"/>
        <w:bottom w:w="0" w:type="dxa"/>
        <w:right w:w="115" w:type="dxa"/>
      </w:tblCellMar>
    </w:tblPr>
  </w:style>
  <w:style w:type="table" w:customStyle="1" w:styleId="49">
    <w:name w:val="49"/>
    <w:basedOn w:val="TableNormal1"/>
    <w:tblPr>
      <w:tblStyleRowBandSize w:val="1"/>
      <w:tblStyleColBandSize w:val="1"/>
      <w:tblCellMar>
        <w:top w:w="0" w:type="dxa"/>
        <w:left w:w="115" w:type="dxa"/>
        <w:bottom w:w="0" w:type="dxa"/>
        <w:right w:w="115" w:type="dxa"/>
      </w:tblCellMar>
    </w:tblPr>
  </w:style>
  <w:style w:type="table" w:customStyle="1" w:styleId="48">
    <w:name w:val="48"/>
    <w:basedOn w:val="TableNormal1"/>
    <w:tblPr>
      <w:tblStyleRowBandSize w:val="1"/>
      <w:tblStyleColBandSize w:val="1"/>
      <w:tblCellMar>
        <w:top w:w="0" w:type="dxa"/>
        <w:left w:w="115" w:type="dxa"/>
        <w:bottom w:w="0" w:type="dxa"/>
        <w:right w:w="115" w:type="dxa"/>
      </w:tblCellMar>
    </w:tblPr>
  </w:style>
  <w:style w:type="table" w:customStyle="1" w:styleId="47">
    <w:name w:val="47"/>
    <w:basedOn w:val="TableNormal1"/>
    <w:tblPr>
      <w:tblStyleRowBandSize w:val="1"/>
      <w:tblStyleColBandSize w:val="1"/>
      <w:tblCellMar>
        <w:top w:w="0" w:type="dxa"/>
        <w:left w:w="115" w:type="dxa"/>
        <w:bottom w:w="0" w:type="dxa"/>
        <w:right w:w="115" w:type="dxa"/>
      </w:tblCellMar>
    </w:tblPr>
  </w:style>
  <w:style w:type="table" w:customStyle="1" w:styleId="46">
    <w:name w:val="46"/>
    <w:basedOn w:val="TableNormal1"/>
    <w:tblPr>
      <w:tblStyleRowBandSize w:val="1"/>
      <w:tblStyleColBandSize w:val="1"/>
      <w:tblCellMar>
        <w:top w:w="0" w:type="dxa"/>
        <w:left w:w="115" w:type="dxa"/>
        <w:bottom w:w="0" w:type="dxa"/>
        <w:right w:w="115" w:type="dxa"/>
      </w:tblCellMar>
    </w:tblPr>
  </w:style>
  <w:style w:type="table" w:customStyle="1" w:styleId="45">
    <w:name w:val="45"/>
    <w:basedOn w:val="TableNormal1"/>
    <w:tblPr>
      <w:tblStyleRowBandSize w:val="1"/>
      <w:tblStyleColBandSize w:val="1"/>
      <w:tblCellMar>
        <w:top w:w="0" w:type="dxa"/>
        <w:left w:w="115" w:type="dxa"/>
        <w:bottom w:w="0" w:type="dxa"/>
        <w:right w:w="115" w:type="dxa"/>
      </w:tblCellMar>
    </w:tblPr>
  </w:style>
  <w:style w:type="table" w:customStyle="1" w:styleId="44">
    <w:name w:val="44"/>
    <w:basedOn w:val="TableNormal1"/>
    <w:tblPr>
      <w:tblStyleRowBandSize w:val="1"/>
      <w:tblStyleColBandSize w:val="1"/>
      <w:tblCellMar>
        <w:top w:w="0" w:type="dxa"/>
        <w:left w:w="115" w:type="dxa"/>
        <w:bottom w:w="0" w:type="dxa"/>
        <w:right w:w="115" w:type="dxa"/>
      </w:tblCellMar>
    </w:tblPr>
  </w:style>
  <w:style w:type="table" w:customStyle="1" w:styleId="43">
    <w:name w:val="43"/>
    <w:basedOn w:val="TableNormal1"/>
    <w:tblPr>
      <w:tblStyleRowBandSize w:val="1"/>
      <w:tblStyleColBandSize w:val="1"/>
      <w:tblCellMar>
        <w:top w:w="0" w:type="dxa"/>
        <w:left w:w="115" w:type="dxa"/>
        <w:bottom w:w="0" w:type="dxa"/>
        <w:right w:w="115" w:type="dxa"/>
      </w:tblCellMar>
    </w:tblPr>
  </w:style>
  <w:style w:type="table" w:customStyle="1" w:styleId="42">
    <w:name w:val="42"/>
    <w:basedOn w:val="TableNormal1"/>
    <w:tblPr>
      <w:tblStyleRowBandSize w:val="1"/>
      <w:tblStyleColBandSize w:val="1"/>
      <w:tblCellMar>
        <w:top w:w="0" w:type="dxa"/>
        <w:left w:w="115" w:type="dxa"/>
        <w:bottom w:w="0" w:type="dxa"/>
        <w:right w:w="115" w:type="dxa"/>
      </w:tblCellMar>
    </w:tblPr>
  </w:style>
  <w:style w:type="table" w:customStyle="1" w:styleId="41">
    <w:name w:val="41"/>
    <w:basedOn w:val="TableNormal1"/>
    <w:tblPr>
      <w:tblStyleRowBandSize w:val="1"/>
      <w:tblStyleColBandSize w:val="1"/>
      <w:tblCellMar>
        <w:top w:w="0" w:type="dxa"/>
        <w:left w:w="115" w:type="dxa"/>
        <w:bottom w:w="0" w:type="dxa"/>
        <w:right w:w="115" w:type="dxa"/>
      </w:tblCellMar>
    </w:tblPr>
  </w:style>
  <w:style w:type="table" w:customStyle="1" w:styleId="40">
    <w:name w:val="40"/>
    <w:basedOn w:val="TableNormal1"/>
    <w:tblPr>
      <w:tblStyleRowBandSize w:val="1"/>
      <w:tblStyleColBandSize w:val="1"/>
      <w:tblCellMar>
        <w:top w:w="0" w:type="dxa"/>
        <w:left w:w="115" w:type="dxa"/>
        <w:bottom w:w="0" w:type="dxa"/>
        <w:right w:w="115" w:type="dxa"/>
      </w:tblCellMar>
    </w:tblPr>
  </w:style>
  <w:style w:type="table" w:customStyle="1" w:styleId="39">
    <w:name w:val="39"/>
    <w:basedOn w:val="TableNormal1"/>
    <w:tblPr>
      <w:tblStyleRowBandSize w:val="1"/>
      <w:tblStyleColBandSize w:val="1"/>
      <w:tblCellMar>
        <w:top w:w="0" w:type="dxa"/>
        <w:left w:w="115" w:type="dxa"/>
        <w:bottom w:w="0" w:type="dxa"/>
        <w:right w:w="115" w:type="dxa"/>
      </w:tblCellMar>
    </w:tblPr>
  </w:style>
  <w:style w:type="table" w:customStyle="1" w:styleId="38">
    <w:name w:val="38"/>
    <w:basedOn w:val="TableNormal1"/>
    <w:tblPr>
      <w:tblStyleRowBandSize w:val="1"/>
      <w:tblStyleColBandSize w:val="1"/>
      <w:tblCellMar>
        <w:top w:w="0" w:type="dxa"/>
        <w:left w:w="115" w:type="dxa"/>
        <w:bottom w:w="0" w:type="dxa"/>
        <w:right w:w="115" w:type="dxa"/>
      </w:tblCellMar>
    </w:tblPr>
  </w:style>
  <w:style w:type="table" w:customStyle="1" w:styleId="37">
    <w:name w:val="37"/>
    <w:basedOn w:val="TableNormal1"/>
    <w:tblPr>
      <w:tblStyleRowBandSize w:val="1"/>
      <w:tblStyleColBandSize w:val="1"/>
      <w:tblCellMar>
        <w:top w:w="0" w:type="dxa"/>
        <w:left w:w="115" w:type="dxa"/>
        <w:bottom w:w="0" w:type="dxa"/>
        <w:right w:w="115" w:type="dxa"/>
      </w:tblCellMar>
    </w:tblPr>
  </w:style>
  <w:style w:type="table" w:customStyle="1" w:styleId="36">
    <w:name w:val="36"/>
    <w:basedOn w:val="TableNormal1"/>
    <w:tblPr>
      <w:tblStyleRowBandSize w:val="1"/>
      <w:tblStyleColBandSize w:val="1"/>
      <w:tblCellMar>
        <w:top w:w="0" w:type="dxa"/>
        <w:left w:w="115" w:type="dxa"/>
        <w:bottom w:w="0" w:type="dxa"/>
        <w:right w:w="115" w:type="dxa"/>
      </w:tblCellMar>
    </w:tblPr>
  </w:style>
  <w:style w:type="table" w:customStyle="1" w:styleId="35">
    <w:name w:val="35"/>
    <w:basedOn w:val="TableNormal1"/>
    <w:tblPr>
      <w:tblStyleRowBandSize w:val="1"/>
      <w:tblStyleColBandSize w:val="1"/>
      <w:tblCellMar>
        <w:top w:w="0" w:type="dxa"/>
        <w:left w:w="115" w:type="dxa"/>
        <w:bottom w:w="0" w:type="dxa"/>
        <w:right w:w="115" w:type="dxa"/>
      </w:tblCellMar>
    </w:tblPr>
  </w:style>
  <w:style w:type="table" w:customStyle="1" w:styleId="34">
    <w:name w:val="34"/>
    <w:basedOn w:val="TableNormal1"/>
    <w:tblPr>
      <w:tblStyleRowBandSize w:val="1"/>
      <w:tblStyleColBandSize w:val="1"/>
      <w:tblCellMar>
        <w:top w:w="0" w:type="dxa"/>
        <w:left w:w="115" w:type="dxa"/>
        <w:bottom w:w="0" w:type="dxa"/>
        <w:right w:w="115" w:type="dxa"/>
      </w:tblCellMar>
    </w:tblPr>
  </w:style>
  <w:style w:type="table" w:customStyle="1" w:styleId="33">
    <w:name w:val="33"/>
    <w:basedOn w:val="TableNormal1"/>
    <w:tblPr>
      <w:tblStyleRowBandSize w:val="1"/>
      <w:tblStyleColBandSize w:val="1"/>
      <w:tblCellMar>
        <w:top w:w="0" w:type="dxa"/>
        <w:left w:w="115" w:type="dxa"/>
        <w:bottom w:w="0" w:type="dxa"/>
        <w:right w:w="115" w:type="dxa"/>
      </w:tblCellMar>
    </w:tblPr>
  </w:style>
  <w:style w:type="table" w:customStyle="1" w:styleId="32">
    <w:name w:val="32"/>
    <w:basedOn w:val="TableNormal1"/>
    <w:tblPr>
      <w:tblStyleRowBandSize w:val="1"/>
      <w:tblStyleColBandSize w:val="1"/>
      <w:tblCellMar>
        <w:top w:w="0" w:type="dxa"/>
        <w:left w:w="115" w:type="dxa"/>
        <w:bottom w:w="0" w:type="dxa"/>
        <w:right w:w="115" w:type="dxa"/>
      </w:tblCellMar>
    </w:tblPr>
  </w:style>
  <w:style w:type="table" w:customStyle="1" w:styleId="310">
    <w:name w:val="31"/>
    <w:basedOn w:val="TableNormal1"/>
    <w:tblPr>
      <w:tblStyleRowBandSize w:val="1"/>
      <w:tblStyleColBandSize w:val="1"/>
      <w:tblCellMar>
        <w:top w:w="0" w:type="dxa"/>
        <w:left w:w="115" w:type="dxa"/>
        <w:bottom w:w="0" w:type="dxa"/>
        <w:right w:w="115" w:type="dxa"/>
      </w:tblCellMar>
    </w:tblPr>
  </w:style>
  <w:style w:type="table" w:customStyle="1" w:styleId="300">
    <w:name w:val="30"/>
    <w:basedOn w:val="TableNormal1"/>
    <w:tblPr>
      <w:tblStyleRowBandSize w:val="1"/>
      <w:tblStyleColBandSize w:val="1"/>
      <w:tblCellMar>
        <w:top w:w="0" w:type="dxa"/>
        <w:left w:w="115" w:type="dxa"/>
        <w:bottom w:w="0" w:type="dxa"/>
        <w:right w:w="115" w:type="dxa"/>
      </w:tblCellMar>
    </w:tblPr>
  </w:style>
  <w:style w:type="table" w:customStyle="1" w:styleId="29">
    <w:name w:val="29"/>
    <w:basedOn w:val="TableNormal1"/>
    <w:tblPr>
      <w:tblStyleRowBandSize w:val="1"/>
      <w:tblStyleColBandSize w:val="1"/>
      <w:tblCellMar>
        <w:top w:w="0" w:type="dxa"/>
        <w:left w:w="115" w:type="dxa"/>
        <w:bottom w:w="0" w:type="dxa"/>
        <w:right w:w="115" w:type="dxa"/>
      </w:tblCellMar>
    </w:tblPr>
  </w:style>
  <w:style w:type="table" w:customStyle="1" w:styleId="28">
    <w:name w:val="28"/>
    <w:basedOn w:val="TableNormal1"/>
    <w:tblPr>
      <w:tblStyleRowBandSize w:val="1"/>
      <w:tblStyleColBandSize w:val="1"/>
      <w:tblCellMar>
        <w:top w:w="0" w:type="dxa"/>
        <w:left w:w="115" w:type="dxa"/>
        <w:bottom w:w="0" w:type="dxa"/>
        <w:right w:w="115" w:type="dxa"/>
      </w:tblCellMar>
    </w:tblPr>
  </w:style>
  <w:style w:type="table" w:customStyle="1" w:styleId="27">
    <w:name w:val="27"/>
    <w:basedOn w:val="TableNormal1"/>
    <w:tblPr>
      <w:tblStyleRowBandSize w:val="1"/>
      <w:tblStyleColBandSize w:val="1"/>
      <w:tblCellMar>
        <w:top w:w="0" w:type="dxa"/>
        <w:left w:w="115" w:type="dxa"/>
        <w:bottom w:w="0" w:type="dxa"/>
        <w:right w:w="115" w:type="dxa"/>
      </w:tblCellMar>
    </w:tblPr>
  </w:style>
  <w:style w:type="table" w:customStyle="1" w:styleId="26">
    <w:name w:val="26"/>
    <w:basedOn w:val="TableNormal1"/>
    <w:tblPr>
      <w:tblStyleRowBandSize w:val="1"/>
      <w:tblStyleColBandSize w:val="1"/>
      <w:tblCellMar>
        <w:top w:w="0" w:type="dxa"/>
        <w:left w:w="115" w:type="dxa"/>
        <w:bottom w:w="0" w:type="dxa"/>
        <w:right w:w="115" w:type="dxa"/>
      </w:tblCellMar>
    </w:tblPr>
  </w:style>
  <w:style w:type="table" w:customStyle="1" w:styleId="25">
    <w:name w:val="25"/>
    <w:basedOn w:val="TableNormal1"/>
    <w:tblPr>
      <w:tblStyleRowBandSize w:val="1"/>
      <w:tblStyleColBandSize w:val="1"/>
      <w:tblCellMar>
        <w:top w:w="0" w:type="dxa"/>
        <w:left w:w="115" w:type="dxa"/>
        <w:bottom w:w="0" w:type="dxa"/>
        <w:right w:w="115" w:type="dxa"/>
      </w:tblCellMar>
    </w:tblPr>
  </w:style>
  <w:style w:type="table" w:customStyle="1" w:styleId="24">
    <w:name w:val="24"/>
    <w:basedOn w:val="TableNormal1"/>
    <w:tblPr>
      <w:tblStyleRowBandSize w:val="1"/>
      <w:tblStyleColBandSize w:val="1"/>
      <w:tblCellMar>
        <w:top w:w="0" w:type="dxa"/>
        <w:left w:w="115" w:type="dxa"/>
        <w:bottom w:w="0" w:type="dxa"/>
        <w:right w:w="115" w:type="dxa"/>
      </w:tblCellMar>
    </w:tblPr>
  </w:style>
  <w:style w:type="table" w:customStyle="1" w:styleId="23">
    <w:name w:val="23"/>
    <w:basedOn w:val="TableNormal1"/>
    <w:tblPr>
      <w:tblStyleRowBandSize w:val="1"/>
      <w:tblStyleColBandSize w:val="1"/>
      <w:tblCellMar>
        <w:top w:w="0" w:type="dxa"/>
        <w:left w:w="115" w:type="dxa"/>
        <w:bottom w:w="0" w:type="dxa"/>
        <w:right w:w="115" w:type="dxa"/>
      </w:tblCellMar>
    </w:tblPr>
  </w:style>
  <w:style w:type="table" w:customStyle="1" w:styleId="22">
    <w:name w:val="22"/>
    <w:basedOn w:val="TableNormal1"/>
    <w:tblPr>
      <w:tblStyleRowBandSize w:val="1"/>
      <w:tblStyleColBandSize w:val="1"/>
      <w:tblCellMar>
        <w:top w:w="0" w:type="dxa"/>
        <w:left w:w="115" w:type="dxa"/>
        <w:bottom w:w="0" w:type="dxa"/>
        <w:right w:w="115" w:type="dxa"/>
      </w:tblCellMar>
    </w:tblPr>
  </w:style>
  <w:style w:type="table" w:customStyle="1" w:styleId="210">
    <w:name w:val="21"/>
    <w:basedOn w:val="TableNormal1"/>
    <w:tblPr>
      <w:tblStyleRowBandSize w:val="1"/>
      <w:tblStyleColBandSize w:val="1"/>
      <w:tblCellMar>
        <w:top w:w="0" w:type="dxa"/>
        <w:left w:w="115" w:type="dxa"/>
        <w:bottom w:w="0" w:type="dxa"/>
        <w:right w:w="115" w:type="dxa"/>
      </w:tblCellMar>
    </w:tblPr>
  </w:style>
  <w:style w:type="table" w:customStyle="1" w:styleId="200">
    <w:name w:val="20"/>
    <w:basedOn w:val="TableNormal1"/>
    <w:tblPr>
      <w:tblStyleRowBandSize w:val="1"/>
      <w:tblStyleColBandSize w:val="1"/>
      <w:tblCellMar>
        <w:top w:w="0" w:type="dxa"/>
        <w:left w:w="115" w:type="dxa"/>
        <w:bottom w:w="0" w:type="dxa"/>
        <w:right w:w="115" w:type="dxa"/>
      </w:tblCellMar>
    </w:tblPr>
  </w:style>
  <w:style w:type="table" w:customStyle="1" w:styleId="19">
    <w:name w:val="19"/>
    <w:basedOn w:val="TableNormal1"/>
    <w:tblPr>
      <w:tblStyleRowBandSize w:val="1"/>
      <w:tblStyleColBandSize w:val="1"/>
      <w:tblCellMar>
        <w:top w:w="0" w:type="dxa"/>
        <w:left w:w="115" w:type="dxa"/>
        <w:bottom w:w="0" w:type="dxa"/>
        <w:right w:w="115" w:type="dxa"/>
      </w:tblCellMar>
    </w:tblPr>
  </w:style>
  <w:style w:type="table" w:customStyle="1" w:styleId="18">
    <w:name w:val="18"/>
    <w:basedOn w:val="TableNormal1"/>
    <w:tblPr>
      <w:tblStyleRowBandSize w:val="1"/>
      <w:tblStyleColBandSize w:val="1"/>
      <w:tblCellMar>
        <w:top w:w="0" w:type="dxa"/>
        <w:left w:w="115" w:type="dxa"/>
        <w:bottom w:w="0" w:type="dxa"/>
        <w:right w:w="115" w:type="dxa"/>
      </w:tblCellMar>
    </w:tblPr>
  </w:style>
  <w:style w:type="table" w:customStyle="1" w:styleId="17">
    <w:name w:val="17"/>
    <w:basedOn w:val="TableNormal1"/>
    <w:tblPr>
      <w:tblStyleRowBandSize w:val="1"/>
      <w:tblStyleColBandSize w:val="1"/>
      <w:tblCellMar>
        <w:top w:w="0" w:type="dxa"/>
        <w:left w:w="115" w:type="dxa"/>
        <w:bottom w:w="0" w:type="dxa"/>
        <w:right w:w="115" w:type="dxa"/>
      </w:tblCellMar>
    </w:tblPr>
  </w:style>
  <w:style w:type="table" w:customStyle="1" w:styleId="16">
    <w:name w:val="16"/>
    <w:basedOn w:val="TableNormal1"/>
    <w:tblPr>
      <w:tblStyleRowBandSize w:val="1"/>
      <w:tblStyleColBandSize w:val="1"/>
      <w:tblCellMar>
        <w:top w:w="0" w:type="dxa"/>
        <w:left w:w="115" w:type="dxa"/>
        <w:bottom w:w="0" w:type="dxa"/>
        <w:right w:w="115" w:type="dxa"/>
      </w:tblCellMar>
    </w:tblPr>
  </w:style>
  <w:style w:type="table" w:customStyle="1" w:styleId="15">
    <w:name w:val="15"/>
    <w:basedOn w:val="TableNormal1"/>
    <w:tblPr>
      <w:tblStyleRowBandSize w:val="1"/>
      <w:tblStyleColBandSize w:val="1"/>
      <w:tblCellMar>
        <w:top w:w="0" w:type="dxa"/>
        <w:left w:w="115" w:type="dxa"/>
        <w:bottom w:w="0" w:type="dxa"/>
        <w:right w:w="115" w:type="dxa"/>
      </w:tblCellMar>
    </w:tblPr>
  </w:style>
  <w:style w:type="table" w:customStyle="1" w:styleId="14">
    <w:name w:val="14"/>
    <w:basedOn w:val="TableNormal1"/>
    <w:tblPr>
      <w:tblStyleRowBandSize w:val="1"/>
      <w:tblStyleColBandSize w:val="1"/>
      <w:tblCellMar>
        <w:top w:w="0" w:type="dxa"/>
        <w:left w:w="115" w:type="dxa"/>
        <w:bottom w:w="0" w:type="dxa"/>
        <w:right w:w="115" w:type="dxa"/>
      </w:tblCellMar>
    </w:tblPr>
  </w:style>
  <w:style w:type="table" w:customStyle="1" w:styleId="13">
    <w:name w:val="13"/>
    <w:basedOn w:val="TableNormal1"/>
    <w:tblPr>
      <w:tblStyleRowBandSize w:val="1"/>
      <w:tblStyleColBandSize w:val="1"/>
      <w:tblCellMar>
        <w:top w:w="0" w:type="dxa"/>
        <w:left w:w="115" w:type="dxa"/>
        <w:bottom w:w="0" w:type="dxa"/>
        <w:right w:w="115" w:type="dxa"/>
      </w:tblCellMar>
    </w:tblPr>
  </w:style>
  <w:style w:type="table" w:customStyle="1" w:styleId="120">
    <w:name w:val="12"/>
    <w:basedOn w:val="TableNormal1"/>
    <w:tblPr>
      <w:tblStyleRowBandSize w:val="1"/>
      <w:tblStyleColBandSize w:val="1"/>
      <w:tblCellMar>
        <w:top w:w="0" w:type="dxa"/>
        <w:left w:w="115" w:type="dxa"/>
        <w:bottom w:w="0" w:type="dxa"/>
        <w:right w:w="115" w:type="dxa"/>
      </w:tblCellMar>
    </w:tblPr>
  </w:style>
  <w:style w:type="table" w:customStyle="1" w:styleId="115">
    <w:name w:val="11"/>
    <w:basedOn w:val="TableNormal1"/>
    <w:tblPr>
      <w:tblStyleRowBandSize w:val="1"/>
      <w:tblStyleColBandSize w:val="1"/>
      <w:tblCellMar>
        <w:top w:w="0" w:type="dxa"/>
        <w:left w:w="115" w:type="dxa"/>
        <w:bottom w:w="0" w:type="dxa"/>
        <w:right w:w="115" w:type="dxa"/>
      </w:tblCellMar>
    </w:tblPr>
  </w:style>
  <w:style w:type="table" w:customStyle="1" w:styleId="10a">
    <w:name w:val="10"/>
    <w:basedOn w:val="TableNormal1"/>
    <w:tblPr>
      <w:tblStyleRowBandSize w:val="1"/>
      <w:tblStyleColBandSize w:val="1"/>
      <w:tblCellMar>
        <w:top w:w="0" w:type="dxa"/>
        <w:left w:w="115" w:type="dxa"/>
        <w:bottom w:w="0" w:type="dxa"/>
        <w:right w:w="115" w:type="dxa"/>
      </w:tblCellMar>
    </w:tblPr>
  </w:style>
  <w:style w:type="table" w:customStyle="1" w:styleId="9">
    <w:name w:val="9"/>
    <w:basedOn w:val="TableNormal1"/>
    <w:tblPr>
      <w:tblStyleRowBandSize w:val="1"/>
      <w:tblStyleColBandSize w:val="1"/>
      <w:tblCellMar>
        <w:top w:w="0" w:type="dxa"/>
        <w:left w:w="115" w:type="dxa"/>
        <w:bottom w:w="0" w:type="dxa"/>
        <w:right w:w="115" w:type="dxa"/>
      </w:tblCellMar>
    </w:tblPr>
  </w:style>
  <w:style w:type="table" w:customStyle="1" w:styleId="8">
    <w:name w:val="8"/>
    <w:basedOn w:val="TableNormal1"/>
    <w:tblPr>
      <w:tblStyleRowBandSize w:val="1"/>
      <w:tblStyleColBandSize w:val="1"/>
      <w:tblCellMar>
        <w:top w:w="0" w:type="dxa"/>
        <w:left w:w="115" w:type="dxa"/>
        <w:bottom w:w="0" w:type="dxa"/>
        <w:right w:w="115" w:type="dxa"/>
      </w:tblCellMar>
    </w:tblPr>
  </w:style>
  <w:style w:type="table" w:customStyle="1" w:styleId="7">
    <w:name w:val="7"/>
    <w:basedOn w:val="TableNormal1"/>
    <w:tblPr>
      <w:tblStyleRowBandSize w:val="1"/>
      <w:tblStyleColBandSize w:val="1"/>
      <w:tblCellMar>
        <w:top w:w="0" w:type="dxa"/>
        <w:left w:w="115" w:type="dxa"/>
        <w:bottom w:w="0" w:type="dxa"/>
        <w:right w:w="115" w:type="dxa"/>
      </w:tblCellMar>
    </w:tblPr>
  </w:style>
  <w:style w:type="table" w:customStyle="1" w:styleId="6a">
    <w:name w:val="6"/>
    <w:basedOn w:val="TableNormal1"/>
    <w:tblPr>
      <w:tblStyleRowBandSize w:val="1"/>
      <w:tblStyleColBandSize w:val="1"/>
      <w:tblCellMar>
        <w:top w:w="0" w:type="dxa"/>
        <w:left w:w="115" w:type="dxa"/>
        <w:bottom w:w="0" w:type="dxa"/>
        <w:right w:w="115" w:type="dxa"/>
      </w:tblCellMar>
    </w:tblPr>
  </w:style>
  <w:style w:type="table" w:customStyle="1" w:styleId="5a">
    <w:name w:val="5"/>
    <w:basedOn w:val="TableNormal1"/>
    <w:tblPr>
      <w:tblStyleRowBandSize w:val="1"/>
      <w:tblStyleColBandSize w:val="1"/>
      <w:tblCellMar>
        <w:top w:w="0" w:type="dxa"/>
        <w:left w:w="115" w:type="dxa"/>
        <w:bottom w:w="0" w:type="dxa"/>
        <w:right w:w="115" w:type="dxa"/>
      </w:tblCellMar>
    </w:tblPr>
  </w:style>
  <w:style w:type="table" w:customStyle="1" w:styleId="4a">
    <w:name w:val="4"/>
    <w:basedOn w:val="TableNormal1"/>
    <w:tblPr>
      <w:tblStyleRowBandSize w:val="1"/>
      <w:tblStyleColBandSize w:val="1"/>
      <w:tblCellMar>
        <w:top w:w="0" w:type="dxa"/>
        <w:left w:w="115" w:type="dxa"/>
        <w:bottom w:w="0" w:type="dxa"/>
        <w:right w:w="115" w:type="dxa"/>
      </w:tblCellMar>
    </w:tblPr>
  </w:style>
  <w:style w:type="table" w:customStyle="1" w:styleId="3a">
    <w:name w:val="3"/>
    <w:basedOn w:val="TableNormal1"/>
    <w:tblPr>
      <w:tblStyleRowBandSize w:val="1"/>
      <w:tblStyleColBandSize w:val="1"/>
      <w:tblCellMar>
        <w:top w:w="0" w:type="dxa"/>
        <w:left w:w="115" w:type="dxa"/>
        <w:bottom w:w="0" w:type="dxa"/>
        <w:right w:w="115" w:type="dxa"/>
      </w:tblCellMar>
    </w:tblPr>
  </w:style>
  <w:style w:type="table" w:customStyle="1" w:styleId="2a">
    <w:name w:val="2"/>
    <w:basedOn w:val="TableNormal1"/>
    <w:tblPr>
      <w:tblStyleRowBandSize w:val="1"/>
      <w:tblStyleColBandSize w:val="1"/>
      <w:tblCellMar>
        <w:top w:w="0" w:type="dxa"/>
        <w:left w:w="115" w:type="dxa"/>
        <w:bottom w:w="0" w:type="dxa"/>
        <w:right w:w="115" w:type="dxa"/>
      </w:tblCellMar>
    </w:tblPr>
  </w:style>
  <w:style w:type="table" w:customStyle="1" w:styleId="1a">
    <w:name w:val="1"/>
    <w:basedOn w:val="TableNormal1"/>
    <w:tblPr>
      <w:tblStyleRowBandSize w:val="1"/>
      <w:tblStyleColBandSize w:val="1"/>
      <w:tblCellMar>
        <w:top w:w="0" w:type="dxa"/>
        <w:left w:w="115" w:type="dxa"/>
        <w:bottom w:w="0" w:type="dxa"/>
        <w:right w:w="115" w:type="dxa"/>
      </w:tblCellMar>
    </w:tblPr>
  </w:style>
  <w:style w:type="table" w:styleId="af6">
    <w:name w:val="Table Grid"/>
    <w:basedOn w:val="a1"/>
    <w:uiPriority w:val="59"/>
    <w:rsid w:val="00001252"/>
    <w:rPr>
      <w:rFonts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No Spacing"/>
    <w:uiPriority w:val="1"/>
    <w:qFormat/>
    <w:rsid w:val="00D1458B"/>
    <w:rPr>
      <w:rFonts w:ascii="Times New Roman" w:eastAsia="Times New Roman" w:hAnsi="Times New Roman" w:cs="Times New Roman"/>
      <w:sz w:val="24"/>
      <w:szCs w:val="24"/>
      <w:lang w:val="ru-RU"/>
    </w:rPr>
  </w:style>
  <w:style w:type="paragraph" w:styleId="af8">
    <w:name w:val="List Paragraph"/>
    <w:basedOn w:val="a"/>
    <w:uiPriority w:val="34"/>
    <w:qFormat/>
    <w:rsid w:val="002B25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8O4Zel1X6ifriprif3Z77VDhJ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OAByITF1enVLQmJ4cFE0RXR1UVJRSmtva25iczVfaF9SZE9QR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B05AD1-F910-4E29-B002-AA9DB2D9E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128</Pages>
  <Words>27905</Words>
  <Characters>159065</Characters>
  <Application>Microsoft Office Word</Application>
  <DocSecurity>0</DocSecurity>
  <Lines>1325</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Maunonen-Eskelinen Irmeli</dc:creator>
  <cp:keywords/>
  <dc:description/>
  <cp:lastModifiedBy>USER</cp:lastModifiedBy>
  <cp:revision>11</cp:revision>
  <cp:lastPrinted>2025-12-27T07:16:00Z</cp:lastPrinted>
  <dcterms:created xsi:type="dcterms:W3CDTF">2026-02-10T03:35:00Z</dcterms:created>
  <dcterms:modified xsi:type="dcterms:W3CDTF">2026-04-09T05:21:00Z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0x0101008F57500CA6245D4BA68AEC025B3CEE22</vt:lpwstr>
  </property>
</Properties>
</file>